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6319" w:rsidRDefault="00A06319">
      <w:pPr>
        <w:jc w:val="center"/>
        <w:rPr>
          <w:rFonts w:cs="Times New Roman"/>
          <w:sz w:val="32"/>
          <w:szCs w:val="32"/>
        </w:rPr>
      </w:pPr>
      <w:r w:rsidRPr="000C7EC2">
        <w:rPr>
          <w:rFonts w:cs="宋体" w:hint="eastAsia"/>
          <w:sz w:val="32"/>
          <w:szCs w:val="32"/>
        </w:rPr>
        <w:t>对竟买人要求</w:t>
      </w:r>
      <w:r>
        <w:rPr>
          <w:sz w:val="32"/>
          <w:szCs w:val="32"/>
        </w:rPr>
        <w:t>(</w:t>
      </w:r>
      <w:r>
        <w:rPr>
          <w:rFonts w:cs="宋体" w:hint="eastAsia"/>
          <w:sz w:val="32"/>
          <w:szCs w:val="32"/>
        </w:rPr>
        <w:t>承诺书</w:t>
      </w:r>
      <w:r>
        <w:rPr>
          <w:sz w:val="32"/>
          <w:szCs w:val="32"/>
        </w:rPr>
        <w:t>)</w:t>
      </w:r>
    </w:p>
    <w:p w:rsidR="00A06319" w:rsidRDefault="00A06319">
      <w:pPr>
        <w:rPr>
          <w:rFonts w:cs="Times New Roman"/>
        </w:rPr>
      </w:pPr>
    </w:p>
    <w:p w:rsidR="00A06319" w:rsidRDefault="00A06319">
      <w:pPr>
        <w:rPr>
          <w:rFonts w:cs="Times New Roman"/>
          <w:sz w:val="28"/>
          <w:szCs w:val="28"/>
        </w:rPr>
      </w:pPr>
      <w:r>
        <w:rPr>
          <w:sz w:val="28"/>
          <w:szCs w:val="28"/>
        </w:rPr>
        <w:t>1</w:t>
      </w:r>
      <w:r>
        <w:rPr>
          <w:rFonts w:cs="宋体" w:hint="eastAsia"/>
          <w:sz w:val="28"/>
          <w:szCs w:val="28"/>
        </w:rPr>
        <w:t>、为具备完全民事行为能力的自然人；</w:t>
      </w:r>
    </w:p>
    <w:p w:rsidR="00A06319" w:rsidRDefault="00A06319">
      <w:pPr>
        <w:rPr>
          <w:rFonts w:cs="Times New Roman"/>
          <w:sz w:val="28"/>
          <w:szCs w:val="28"/>
        </w:rPr>
      </w:pPr>
      <w:r>
        <w:rPr>
          <w:sz w:val="28"/>
          <w:szCs w:val="28"/>
        </w:rPr>
        <w:t>2</w:t>
      </w:r>
      <w:r>
        <w:rPr>
          <w:rFonts w:cs="宋体" w:hint="eastAsia"/>
          <w:sz w:val="28"/>
          <w:szCs w:val="28"/>
        </w:rPr>
        <w:t>、具有良好的财务状况和支付能力；</w:t>
      </w:r>
    </w:p>
    <w:p w:rsidR="00A06319" w:rsidRDefault="00A06319">
      <w:pPr>
        <w:rPr>
          <w:rFonts w:cs="Times New Roman"/>
          <w:sz w:val="28"/>
          <w:szCs w:val="28"/>
        </w:rPr>
      </w:pPr>
      <w:r>
        <w:rPr>
          <w:sz w:val="28"/>
          <w:szCs w:val="28"/>
        </w:rPr>
        <w:t>3</w:t>
      </w:r>
      <w:r>
        <w:rPr>
          <w:rFonts w:cs="宋体" w:hint="eastAsia"/>
          <w:sz w:val="28"/>
          <w:szCs w:val="28"/>
        </w:rPr>
        <w:t>、承诺受让资金来源合法，不得竞拍标的从事违法犯罪活动；</w:t>
      </w:r>
    </w:p>
    <w:p w:rsidR="00A06319" w:rsidRDefault="00A06319">
      <w:pPr>
        <w:rPr>
          <w:rFonts w:cs="Times New Roman"/>
          <w:sz w:val="28"/>
          <w:szCs w:val="28"/>
        </w:rPr>
      </w:pPr>
      <w:r>
        <w:rPr>
          <w:sz w:val="28"/>
          <w:szCs w:val="28"/>
        </w:rPr>
        <w:t>4</w:t>
      </w:r>
      <w:r>
        <w:rPr>
          <w:rFonts w:cs="宋体" w:hint="eastAsia"/>
          <w:sz w:val="28"/>
          <w:szCs w:val="28"/>
        </w:rPr>
        <w:t>、未被列入相关组织机构的不诚信名录；</w:t>
      </w:r>
    </w:p>
    <w:p w:rsidR="00A06319" w:rsidRDefault="00A06319">
      <w:pPr>
        <w:rPr>
          <w:rFonts w:cs="Times New Roman"/>
          <w:sz w:val="28"/>
          <w:szCs w:val="28"/>
        </w:rPr>
      </w:pPr>
      <w:r>
        <w:rPr>
          <w:sz w:val="28"/>
          <w:szCs w:val="28"/>
        </w:rPr>
        <w:t>5</w:t>
      </w:r>
      <w:r>
        <w:rPr>
          <w:rFonts w:cs="宋体" w:hint="eastAsia"/>
          <w:sz w:val="28"/>
          <w:szCs w:val="28"/>
        </w:rPr>
        <w:t>、符合国家法律、行政法规规定的其他条件，参与本次受让不存在法律、法规规定的禁止性情形；</w:t>
      </w:r>
    </w:p>
    <w:p w:rsidR="00A06319" w:rsidRDefault="00A06319">
      <w:pPr>
        <w:rPr>
          <w:rFonts w:cs="Times New Roman"/>
          <w:sz w:val="28"/>
          <w:szCs w:val="28"/>
        </w:rPr>
      </w:pPr>
      <w:r>
        <w:rPr>
          <w:sz w:val="28"/>
          <w:szCs w:val="28"/>
        </w:rPr>
        <w:t>6</w:t>
      </w:r>
      <w:r>
        <w:rPr>
          <w:rFonts w:cs="宋体" w:hint="eastAsia"/>
          <w:sz w:val="28"/>
          <w:szCs w:val="28"/>
        </w:rPr>
        <w:t>、非境外投资者；</w:t>
      </w:r>
    </w:p>
    <w:p w:rsidR="00A06319" w:rsidRDefault="00A06319">
      <w:pPr>
        <w:rPr>
          <w:rFonts w:cs="Times New Roman"/>
          <w:sz w:val="28"/>
          <w:szCs w:val="28"/>
        </w:rPr>
      </w:pPr>
      <w:r>
        <w:rPr>
          <w:sz w:val="28"/>
          <w:szCs w:val="28"/>
        </w:rPr>
        <w:t>7</w:t>
      </w:r>
      <w:r>
        <w:rPr>
          <w:rFonts w:cs="宋体" w:hint="eastAsia"/>
          <w:sz w:val="28"/>
          <w:szCs w:val="28"/>
        </w:rPr>
        <w:t>、在确认为最终受让方后，承诺在转让公告规定的时间内与转让方签订资产转让合同；</w:t>
      </w:r>
    </w:p>
    <w:p w:rsidR="00A06319" w:rsidRDefault="00A06319">
      <w:pPr>
        <w:rPr>
          <w:rFonts w:cs="Times New Roman"/>
          <w:sz w:val="28"/>
          <w:szCs w:val="28"/>
        </w:rPr>
      </w:pPr>
    </w:p>
    <w:p w:rsidR="00A06319" w:rsidRDefault="00A06319">
      <w:pPr>
        <w:rPr>
          <w:rFonts w:cs="Times New Roman"/>
          <w:sz w:val="28"/>
          <w:szCs w:val="28"/>
        </w:rPr>
      </w:pPr>
    </w:p>
    <w:p w:rsidR="00A06319" w:rsidRDefault="00A06319">
      <w:pPr>
        <w:rPr>
          <w:rFonts w:cs="Times New Roman"/>
          <w:sz w:val="28"/>
          <w:szCs w:val="28"/>
        </w:rPr>
      </w:pPr>
      <w:bookmarkStart w:id="0" w:name="_GoBack"/>
      <w:bookmarkEnd w:id="0"/>
    </w:p>
    <w:sectPr w:rsidR="00A06319" w:rsidSect="00D0626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es New Roma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6260"/>
    <w:rsid w:val="000C7EC2"/>
    <w:rsid w:val="003C5D40"/>
    <w:rsid w:val="009A6C84"/>
    <w:rsid w:val="00A06319"/>
    <w:rsid w:val="00BC1E43"/>
    <w:rsid w:val="00D06260"/>
    <w:rsid w:val="1A655742"/>
    <w:rsid w:val="2C033D1E"/>
    <w:rsid w:val="2C404E9F"/>
    <w:rsid w:val="34761201"/>
    <w:rsid w:val="7A387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HTML Top of Form" w:locked="1" w:semiHidden="0" w:uiPriority="0" w:unhideWhenUsed="0"/>
    <w:lsdException w:name="HTML Bottom of Form" w:locked="1" w:semiHidden="0" w:uiPriority="0" w:unhideWhenUsed="0"/>
    <w:lsdException w:name="Normal Table" w:locked="1" w:semiHidden="0" w:uiPriority="0" w:unhideWhenUsed="0"/>
    <w:lsdException w:name="No List" w:locked="1" w:semiHidden="0" w:uiPriority="0" w:unhideWhenUsed="0"/>
    <w:lsdException w:name="Outline List 1" w:locked="1" w:semiHidden="0" w:uiPriority="0" w:unhideWhenUsed="0"/>
    <w:lsdException w:name="Outline List 2" w:locked="1" w:semiHidden="0" w:uiPriority="0" w:unhideWhenUsed="0"/>
    <w:lsdException w:name="Outline List 3" w:locked="1" w:semiHidden="0" w:uiPriority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6260"/>
    <w:pPr>
      <w:widowControl w:val="0"/>
      <w:jc w:val="both"/>
    </w:pPr>
    <w:rPr>
      <w:rFonts w:cs="Calibri"/>
      <w:szCs w:val="21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29</Words>
  <Characters>168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3</cp:revision>
  <cp:lastPrinted>2026-09-02T02:09:00Z</cp:lastPrinted>
  <dcterms:created xsi:type="dcterms:W3CDTF">2023-08-04T09:52:00Z</dcterms:created>
  <dcterms:modified xsi:type="dcterms:W3CDTF">2026-10-29T04:56:00Z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DD726FA6C6AC4047918741F1CEA329A2_12</vt:lpwstr>
  </property>
  <property fmtid="{D5CDD505-2E9C-101B-9397-08002B2CF9AE}" pid="4" name="KSOTemplateDocerSaveRecord">
    <vt:lpwstr>eyJoZGlkIjoiNTBkYzQ3NzQ5NDNkZjdkZjVmY2U1NTc3MGM5Y2ZjMTIiLCJ1c2VySWQiOiIzNzYyMzE5NzQifQ==</vt:lpwstr>
  </property>
</Properties>
</file>