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210AE">
      <w:pPr>
        <w:tabs>
          <w:tab w:val="left" w:pos="10384"/>
        </w:tabs>
        <w:ind w:firstLine="2891" w:firstLineChars="900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地坑式压缩设备明细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342" w:tblpY="294"/>
        <w:tblOverlap w:val="never"/>
        <w:tblW w:w="8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230"/>
        <w:gridCol w:w="1080"/>
        <w:gridCol w:w="1185"/>
        <w:gridCol w:w="1170"/>
        <w:gridCol w:w="825"/>
        <w:gridCol w:w="885"/>
        <w:gridCol w:w="855"/>
        <w:gridCol w:w="1020"/>
      </w:tblGrid>
      <w:tr w14:paraId="52DF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FFFFFF"/>
            <w:vAlign w:val="center"/>
          </w:tcPr>
          <w:p w14:paraId="03086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30" w:type="dxa"/>
            <w:shd w:val="clear" w:color="auto" w:fill="FFFFFF"/>
            <w:vAlign w:val="center"/>
          </w:tcPr>
          <w:p w14:paraId="4BDE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08690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85" w:type="dxa"/>
            <w:shd w:val="clear" w:color="auto" w:fill="FFFFFF"/>
            <w:vAlign w:val="center"/>
          </w:tcPr>
          <w:p w14:paraId="49C0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产权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68C3B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使用时间</w:t>
            </w:r>
          </w:p>
        </w:tc>
        <w:tc>
          <w:tcPr>
            <w:tcW w:w="825" w:type="dxa"/>
            <w:shd w:val="clear" w:color="auto" w:fill="FFFFFF"/>
            <w:vAlign w:val="center"/>
          </w:tcPr>
          <w:p w14:paraId="4D1B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4B8CE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324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总质量kg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15D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8EAF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auto"/>
            <w:vAlign w:val="center"/>
          </w:tcPr>
          <w:p w14:paraId="2ED8E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BE9EA77"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小花闸站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BA8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地坑站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4FC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环卫公司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79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9DC5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江苏华宏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0FA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J63-100型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EFFDB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3C1331A">
            <w:pPr>
              <w:keepNext w:val="0"/>
              <w:keepLines w:val="0"/>
              <w:widowControl/>
              <w:suppressLineNumbers w:val="0"/>
              <w:ind w:left="178" w:leftChars="85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已关闭待报废</w:t>
            </w:r>
          </w:p>
        </w:tc>
      </w:tr>
      <w:tr w14:paraId="65C8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auto"/>
            <w:vAlign w:val="center"/>
          </w:tcPr>
          <w:p w14:paraId="05376D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E8C3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涟漪东路（育才站）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273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地坑站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002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环卫公司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FC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83A7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江苏华宏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C53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J63-100型</w:t>
            </w:r>
          </w:p>
        </w:tc>
        <w:tc>
          <w:tcPr>
            <w:tcW w:w="855" w:type="dxa"/>
          </w:tcPr>
          <w:p w14:paraId="0928A133">
            <w:pPr>
              <w:tabs>
                <w:tab w:val="left" w:pos="1924"/>
              </w:tabs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461BEEB7">
            <w:pPr>
              <w:bidi w:val="0"/>
              <w:ind w:left="178" w:leftChars="85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已关闭待报废</w:t>
            </w:r>
          </w:p>
        </w:tc>
      </w:tr>
      <w:tr w14:paraId="158BE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shd w:val="clear" w:color="auto" w:fill="auto"/>
            <w:vAlign w:val="center"/>
          </w:tcPr>
          <w:p w14:paraId="570E6C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E24CE2D"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振丰站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C7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地坑站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6C06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环卫公司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E4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C5C8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江苏华宏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3FB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J63-100型</w:t>
            </w:r>
          </w:p>
        </w:tc>
        <w:tc>
          <w:tcPr>
            <w:tcW w:w="855" w:type="dxa"/>
          </w:tcPr>
          <w:p w14:paraId="5B3A2FA9">
            <w:pPr>
              <w:tabs>
                <w:tab w:val="left" w:pos="1924"/>
              </w:tabs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041F6FD">
            <w:pPr>
              <w:bidi w:val="0"/>
              <w:ind w:left="178" w:leftChars="85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已关闭待报废</w:t>
            </w:r>
          </w:p>
        </w:tc>
      </w:tr>
    </w:tbl>
    <w:p w14:paraId="240295B9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10A5856">
      <w:pPr>
        <w:tabs>
          <w:tab w:val="left" w:pos="1924"/>
        </w:tabs>
        <w:bidi w:val="0"/>
        <w:jc w:val="left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4C640126">
      <w:pPr>
        <w:tabs>
          <w:tab w:val="left" w:pos="1924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-655320</wp:posOffset>
            </wp:positionH>
            <wp:positionV relativeFrom="paragraph">
              <wp:posOffset>539115</wp:posOffset>
            </wp:positionV>
            <wp:extent cx="6640195" cy="5680710"/>
            <wp:effectExtent l="0" t="0" r="15240" b="8255"/>
            <wp:wrapSquare wrapText="bothSides"/>
            <wp:docPr id="20" name="图片 20" descr="b4765c29b631fa7bcbc7c153b9bc4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b4765c29b631fa7bcbc7c153b9bc43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40195" cy="568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22F5A4">
      <w:pPr>
        <w:bidi w:val="0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32"/>
          <w:lang w:val="en-US" w:eastAsia="zh-CN" w:bidi="ar-SA"/>
        </w:rPr>
      </w:pPr>
    </w:p>
    <w:p w14:paraId="0E2C00E1">
      <w:pPr>
        <w:tabs>
          <w:tab w:val="left" w:pos="826"/>
        </w:tabs>
        <w:bidi w:val="0"/>
        <w:rPr>
          <w:rFonts w:hint="eastAsia"/>
          <w:lang w:val="en-US" w:eastAsia="zh-CN"/>
        </w:rPr>
      </w:pPr>
    </w:p>
    <w:p w14:paraId="00158F3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4302275">
      <w:pPr>
        <w:bidi w:val="0"/>
        <w:rPr>
          <w:rFonts w:hint="eastAsia"/>
          <w:lang w:val="en-US" w:eastAsia="zh-CN"/>
        </w:rPr>
      </w:pPr>
    </w:p>
    <w:p w14:paraId="4EE599EE">
      <w:pPr>
        <w:bidi w:val="0"/>
        <w:rPr>
          <w:rFonts w:hint="eastAsia"/>
          <w:lang w:val="en-US" w:eastAsia="zh-CN"/>
        </w:rPr>
      </w:pPr>
    </w:p>
    <w:p w14:paraId="4D95DEB8">
      <w:pPr>
        <w:tabs>
          <w:tab w:val="left" w:pos="1694"/>
        </w:tabs>
        <w:bidi w:val="0"/>
        <w:jc w:val="left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ab/>
      </w:r>
    </w:p>
    <w:p w14:paraId="19A8563B">
      <w:pPr>
        <w:tabs>
          <w:tab w:val="left" w:pos="10024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118AC"/>
    <w:rsid w:val="20A32DAD"/>
    <w:rsid w:val="31B14C1D"/>
    <w:rsid w:val="45307B43"/>
    <w:rsid w:val="7382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</Words>
  <Characters>194</Characters>
  <Lines>0</Lines>
  <Paragraphs>0</Paragraphs>
  <TotalTime>7</TotalTime>
  <ScaleCrop>false</ScaleCrop>
  <LinksUpToDate>false</LinksUpToDate>
  <CharactersWithSpaces>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2025-02-11T07:38:00Z</dcterms:created>
  <dc:creator>Administrator</dc:creator>
  <cp:lastModifiedBy>密洛陀</cp:lastModifiedBy>
  <cp:lastPrinted>2025-02-12T02:51:00Z</cp:lastPrinted>
  <dcterms:modified xsi:type="dcterms:W3CDTF">2026-02-25T06:00:57Z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eyJoZGlkIjoiNTdkMmRmNGY5NjMxMzQ1OTAyODllYjhlY2QxMzUxMzgiLCJ1c2VySWQiOiI1NTc4MDkzODcifQ==</vt:lpwstr>
  </property>
  <property fmtid="{D5CDD505-2E9C-101B-9397-08002B2CF9AE}" pid="4" name="ICV">
    <vt:lpwstr>FD6099B181BE4047BDB60E378947376A_12</vt:lpwstr>
  </property>
</Properties>
</file>