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2FD09A">
      <w:pPr>
        <w:spacing w:line="480" w:lineRule="exact"/>
        <w:jc w:val="center"/>
        <w:rPr>
          <w:b/>
          <w:sz w:val="36"/>
        </w:rPr>
      </w:pPr>
      <w:r>
        <w:rPr>
          <w:rFonts w:hint="eastAsia"/>
          <w:b/>
          <w:sz w:val="36"/>
        </w:rPr>
        <w:t>承租承诺函</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40"/>
        <w:gridCol w:w="1980"/>
        <w:gridCol w:w="2160"/>
        <w:gridCol w:w="2160"/>
      </w:tblGrid>
      <w:tr w14:paraId="21D5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2268" w:type="dxa"/>
            <w:gridSpan w:val="2"/>
            <w:vAlign w:val="center"/>
          </w:tcPr>
          <w:p w14:paraId="226252B4">
            <w:pPr>
              <w:jc w:val="center"/>
              <w:rPr>
                <w:sz w:val="24"/>
                <w:szCs w:val="24"/>
              </w:rPr>
            </w:pPr>
            <w:r>
              <w:rPr>
                <w:rFonts w:hint="eastAsia"/>
                <w:sz w:val="24"/>
                <w:szCs w:val="24"/>
              </w:rPr>
              <w:t>意向承租标的名称</w:t>
            </w:r>
          </w:p>
        </w:tc>
        <w:tc>
          <w:tcPr>
            <w:tcW w:w="6300" w:type="dxa"/>
            <w:gridSpan w:val="3"/>
            <w:vAlign w:val="center"/>
          </w:tcPr>
          <w:p w14:paraId="310B840E">
            <w:pPr>
              <w:jc w:val="center"/>
              <w:rPr>
                <w:sz w:val="24"/>
                <w:szCs w:val="24"/>
              </w:rPr>
            </w:pPr>
          </w:p>
        </w:tc>
      </w:tr>
      <w:tr w14:paraId="2B19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2268" w:type="dxa"/>
            <w:gridSpan w:val="2"/>
            <w:vAlign w:val="center"/>
          </w:tcPr>
          <w:p w14:paraId="265AD016">
            <w:pPr>
              <w:jc w:val="center"/>
              <w:rPr>
                <w:sz w:val="24"/>
                <w:szCs w:val="24"/>
              </w:rPr>
            </w:pPr>
            <w:r>
              <w:rPr>
                <w:rFonts w:hint="eastAsia"/>
                <w:sz w:val="24"/>
                <w:szCs w:val="24"/>
              </w:rPr>
              <w:t>意向承租方名称</w:t>
            </w:r>
          </w:p>
        </w:tc>
        <w:tc>
          <w:tcPr>
            <w:tcW w:w="6300" w:type="dxa"/>
            <w:gridSpan w:val="3"/>
            <w:vAlign w:val="center"/>
          </w:tcPr>
          <w:p w14:paraId="04ED9FD8">
            <w:pPr>
              <w:jc w:val="center"/>
              <w:rPr>
                <w:sz w:val="24"/>
                <w:szCs w:val="24"/>
              </w:rPr>
            </w:pPr>
          </w:p>
        </w:tc>
      </w:tr>
      <w:tr w14:paraId="4E47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268" w:type="dxa"/>
            <w:gridSpan w:val="2"/>
            <w:vAlign w:val="center"/>
          </w:tcPr>
          <w:p w14:paraId="18E72B35">
            <w:pPr>
              <w:jc w:val="center"/>
              <w:rPr>
                <w:sz w:val="24"/>
                <w:szCs w:val="24"/>
              </w:rPr>
            </w:pPr>
            <w:r>
              <w:rPr>
                <w:rFonts w:hint="eastAsia"/>
                <w:sz w:val="24"/>
                <w:szCs w:val="24"/>
              </w:rPr>
              <w:t>住</w:t>
            </w:r>
            <w:r>
              <w:rPr>
                <w:sz w:val="24"/>
                <w:szCs w:val="24"/>
              </w:rPr>
              <w:t xml:space="preserve">     </w:t>
            </w:r>
            <w:r>
              <w:rPr>
                <w:rFonts w:hint="eastAsia"/>
                <w:sz w:val="24"/>
                <w:szCs w:val="24"/>
              </w:rPr>
              <w:t>所</w:t>
            </w:r>
          </w:p>
        </w:tc>
        <w:tc>
          <w:tcPr>
            <w:tcW w:w="6300" w:type="dxa"/>
            <w:gridSpan w:val="3"/>
            <w:vAlign w:val="center"/>
          </w:tcPr>
          <w:p w14:paraId="77713D3F">
            <w:pPr>
              <w:jc w:val="center"/>
              <w:rPr>
                <w:sz w:val="24"/>
                <w:szCs w:val="24"/>
              </w:rPr>
            </w:pPr>
          </w:p>
        </w:tc>
      </w:tr>
      <w:tr w14:paraId="7DDF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268" w:type="dxa"/>
            <w:gridSpan w:val="2"/>
            <w:vAlign w:val="center"/>
          </w:tcPr>
          <w:p w14:paraId="297E0232">
            <w:pPr>
              <w:jc w:val="center"/>
              <w:rPr>
                <w:sz w:val="24"/>
                <w:szCs w:val="24"/>
              </w:rPr>
            </w:pPr>
            <w:r>
              <w:rPr>
                <w:rFonts w:hint="eastAsia"/>
                <w:sz w:val="24"/>
                <w:szCs w:val="24"/>
              </w:rPr>
              <w:t>联</w:t>
            </w:r>
            <w:r>
              <w:rPr>
                <w:sz w:val="24"/>
                <w:szCs w:val="24"/>
              </w:rPr>
              <w:t xml:space="preserve"> </w:t>
            </w:r>
            <w:r>
              <w:rPr>
                <w:rFonts w:hint="eastAsia"/>
                <w:sz w:val="24"/>
                <w:szCs w:val="24"/>
              </w:rPr>
              <w:t>系</w:t>
            </w:r>
            <w:r>
              <w:rPr>
                <w:sz w:val="24"/>
                <w:szCs w:val="24"/>
              </w:rPr>
              <w:t xml:space="preserve"> </w:t>
            </w:r>
            <w:r>
              <w:rPr>
                <w:rFonts w:hint="eastAsia"/>
                <w:sz w:val="24"/>
                <w:szCs w:val="24"/>
              </w:rPr>
              <w:t>人</w:t>
            </w:r>
          </w:p>
        </w:tc>
        <w:tc>
          <w:tcPr>
            <w:tcW w:w="1980" w:type="dxa"/>
            <w:tcBorders>
              <w:right w:val="single" w:color="auto" w:sz="8" w:space="0"/>
            </w:tcBorders>
            <w:vAlign w:val="center"/>
          </w:tcPr>
          <w:p w14:paraId="6226FCA6">
            <w:pPr>
              <w:jc w:val="center"/>
              <w:rPr>
                <w:sz w:val="24"/>
                <w:szCs w:val="24"/>
              </w:rPr>
            </w:pPr>
          </w:p>
        </w:tc>
        <w:tc>
          <w:tcPr>
            <w:tcW w:w="2160" w:type="dxa"/>
            <w:tcBorders>
              <w:left w:val="single" w:color="auto" w:sz="8" w:space="0"/>
            </w:tcBorders>
            <w:vAlign w:val="center"/>
          </w:tcPr>
          <w:p w14:paraId="0CB746E5">
            <w:pPr>
              <w:jc w:val="center"/>
              <w:rPr>
                <w:sz w:val="24"/>
                <w:szCs w:val="24"/>
              </w:rPr>
            </w:pPr>
            <w:r>
              <w:rPr>
                <w:rFonts w:hint="eastAsia"/>
                <w:sz w:val="24"/>
                <w:szCs w:val="24"/>
              </w:rPr>
              <w:t>联系电话</w:t>
            </w:r>
          </w:p>
        </w:tc>
        <w:tc>
          <w:tcPr>
            <w:tcW w:w="2160" w:type="dxa"/>
            <w:tcBorders>
              <w:left w:val="single" w:color="auto" w:sz="8" w:space="0"/>
            </w:tcBorders>
            <w:vAlign w:val="center"/>
          </w:tcPr>
          <w:p w14:paraId="6E2789D1">
            <w:pPr>
              <w:rPr>
                <w:sz w:val="24"/>
                <w:szCs w:val="24"/>
              </w:rPr>
            </w:pPr>
          </w:p>
        </w:tc>
      </w:tr>
      <w:tr w14:paraId="59EE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268" w:type="dxa"/>
            <w:gridSpan w:val="2"/>
            <w:vAlign w:val="center"/>
          </w:tcPr>
          <w:p w14:paraId="7208A46C">
            <w:pPr>
              <w:jc w:val="center"/>
              <w:rPr>
                <w:sz w:val="24"/>
                <w:szCs w:val="24"/>
              </w:rPr>
            </w:pPr>
            <w:r>
              <w:rPr>
                <w:rFonts w:hint="eastAsia"/>
                <w:sz w:val="24"/>
                <w:szCs w:val="24"/>
              </w:rPr>
              <w:t>传</w:t>
            </w:r>
            <w:r>
              <w:rPr>
                <w:sz w:val="24"/>
                <w:szCs w:val="24"/>
              </w:rPr>
              <w:t xml:space="preserve">    </w:t>
            </w:r>
            <w:r>
              <w:rPr>
                <w:rFonts w:hint="eastAsia"/>
                <w:sz w:val="24"/>
                <w:szCs w:val="24"/>
              </w:rPr>
              <w:t>真</w:t>
            </w:r>
          </w:p>
        </w:tc>
        <w:tc>
          <w:tcPr>
            <w:tcW w:w="1980" w:type="dxa"/>
            <w:tcBorders>
              <w:right w:val="single" w:color="auto" w:sz="8" w:space="0"/>
            </w:tcBorders>
            <w:vAlign w:val="center"/>
          </w:tcPr>
          <w:p w14:paraId="5098BF8A">
            <w:pPr>
              <w:jc w:val="center"/>
              <w:rPr>
                <w:sz w:val="24"/>
                <w:szCs w:val="24"/>
              </w:rPr>
            </w:pPr>
          </w:p>
        </w:tc>
        <w:tc>
          <w:tcPr>
            <w:tcW w:w="2160" w:type="dxa"/>
            <w:tcBorders>
              <w:left w:val="single" w:color="auto" w:sz="8" w:space="0"/>
            </w:tcBorders>
            <w:vAlign w:val="center"/>
          </w:tcPr>
          <w:p w14:paraId="0EF8F82A">
            <w:pPr>
              <w:jc w:val="center"/>
              <w:rPr>
                <w:sz w:val="24"/>
                <w:szCs w:val="24"/>
              </w:rPr>
            </w:pPr>
            <w:r>
              <w:rPr>
                <w:rFonts w:hint="eastAsia"/>
                <w:sz w:val="24"/>
                <w:szCs w:val="24"/>
              </w:rPr>
              <w:t>电子邮件</w:t>
            </w:r>
          </w:p>
        </w:tc>
        <w:tc>
          <w:tcPr>
            <w:tcW w:w="2160" w:type="dxa"/>
            <w:tcBorders>
              <w:left w:val="single" w:color="auto" w:sz="8" w:space="0"/>
            </w:tcBorders>
            <w:vAlign w:val="center"/>
          </w:tcPr>
          <w:p w14:paraId="00550D5F">
            <w:pPr>
              <w:rPr>
                <w:sz w:val="24"/>
                <w:szCs w:val="24"/>
              </w:rPr>
            </w:pPr>
          </w:p>
        </w:tc>
      </w:tr>
      <w:tr w14:paraId="4263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28" w:type="dxa"/>
            <w:vMerge w:val="restart"/>
            <w:vAlign w:val="center"/>
          </w:tcPr>
          <w:p w14:paraId="344E7E27">
            <w:pPr>
              <w:jc w:val="center"/>
              <w:rPr>
                <w:sz w:val="24"/>
                <w:szCs w:val="24"/>
              </w:rPr>
            </w:pPr>
            <w:r>
              <w:rPr>
                <w:rFonts w:hint="eastAsia"/>
                <w:sz w:val="24"/>
                <w:szCs w:val="24"/>
              </w:rPr>
              <w:t>法</w:t>
            </w:r>
          </w:p>
          <w:p w14:paraId="424A7250">
            <w:pPr>
              <w:jc w:val="center"/>
              <w:rPr>
                <w:sz w:val="24"/>
                <w:szCs w:val="24"/>
              </w:rPr>
            </w:pPr>
            <w:r>
              <w:rPr>
                <w:rFonts w:hint="eastAsia"/>
                <w:sz w:val="24"/>
                <w:szCs w:val="24"/>
              </w:rPr>
              <w:t>人</w:t>
            </w:r>
          </w:p>
          <w:p w14:paraId="3D10403A">
            <w:pPr>
              <w:jc w:val="center"/>
              <w:rPr>
                <w:sz w:val="24"/>
                <w:szCs w:val="24"/>
              </w:rPr>
            </w:pPr>
            <w:r>
              <w:rPr>
                <w:rFonts w:hint="eastAsia"/>
                <w:sz w:val="24"/>
                <w:szCs w:val="24"/>
              </w:rPr>
              <w:t>基</w:t>
            </w:r>
          </w:p>
          <w:p w14:paraId="337CD0C1">
            <w:pPr>
              <w:jc w:val="center"/>
              <w:rPr>
                <w:sz w:val="24"/>
                <w:szCs w:val="24"/>
              </w:rPr>
            </w:pPr>
            <w:r>
              <w:rPr>
                <w:rFonts w:hint="eastAsia"/>
                <w:sz w:val="24"/>
                <w:szCs w:val="24"/>
              </w:rPr>
              <w:t>本</w:t>
            </w:r>
          </w:p>
          <w:p w14:paraId="5661543A">
            <w:pPr>
              <w:jc w:val="center"/>
              <w:rPr>
                <w:sz w:val="24"/>
                <w:szCs w:val="24"/>
              </w:rPr>
            </w:pPr>
            <w:r>
              <w:rPr>
                <w:rFonts w:hint="eastAsia"/>
                <w:sz w:val="24"/>
                <w:szCs w:val="24"/>
              </w:rPr>
              <w:t>情</w:t>
            </w:r>
          </w:p>
          <w:p w14:paraId="6EE92649">
            <w:pPr>
              <w:jc w:val="center"/>
              <w:rPr>
                <w:sz w:val="24"/>
                <w:szCs w:val="24"/>
              </w:rPr>
            </w:pPr>
            <w:r>
              <w:rPr>
                <w:rFonts w:hint="eastAsia"/>
                <w:sz w:val="24"/>
                <w:szCs w:val="24"/>
              </w:rPr>
              <w:t>况</w:t>
            </w:r>
          </w:p>
        </w:tc>
        <w:tc>
          <w:tcPr>
            <w:tcW w:w="1440" w:type="dxa"/>
            <w:vAlign w:val="center"/>
          </w:tcPr>
          <w:p w14:paraId="016EA9F9">
            <w:pPr>
              <w:jc w:val="center"/>
              <w:rPr>
                <w:sz w:val="24"/>
                <w:szCs w:val="24"/>
              </w:rPr>
            </w:pPr>
            <w:r>
              <w:rPr>
                <w:rFonts w:hint="eastAsia"/>
                <w:sz w:val="24"/>
                <w:szCs w:val="24"/>
              </w:rPr>
              <w:t>注册资本</w:t>
            </w:r>
          </w:p>
        </w:tc>
        <w:tc>
          <w:tcPr>
            <w:tcW w:w="1980" w:type="dxa"/>
            <w:vAlign w:val="center"/>
          </w:tcPr>
          <w:p w14:paraId="0D7B54DB">
            <w:pPr>
              <w:jc w:val="center"/>
              <w:rPr>
                <w:sz w:val="24"/>
                <w:szCs w:val="24"/>
              </w:rPr>
            </w:pPr>
          </w:p>
        </w:tc>
        <w:tc>
          <w:tcPr>
            <w:tcW w:w="2160" w:type="dxa"/>
            <w:vAlign w:val="center"/>
          </w:tcPr>
          <w:p w14:paraId="4F730D28">
            <w:pPr>
              <w:jc w:val="center"/>
              <w:rPr>
                <w:sz w:val="24"/>
                <w:szCs w:val="24"/>
              </w:rPr>
            </w:pPr>
            <w:r>
              <w:rPr>
                <w:rFonts w:hint="eastAsia"/>
                <w:sz w:val="24"/>
                <w:szCs w:val="24"/>
              </w:rPr>
              <w:t>法定代表人</w:t>
            </w:r>
          </w:p>
        </w:tc>
        <w:tc>
          <w:tcPr>
            <w:tcW w:w="2160" w:type="dxa"/>
            <w:vAlign w:val="center"/>
          </w:tcPr>
          <w:p w14:paraId="0BCC9455">
            <w:pPr>
              <w:jc w:val="center"/>
              <w:rPr>
                <w:sz w:val="24"/>
                <w:szCs w:val="24"/>
              </w:rPr>
            </w:pPr>
          </w:p>
        </w:tc>
      </w:tr>
      <w:tr w14:paraId="41B9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828" w:type="dxa"/>
            <w:vMerge w:val="continue"/>
            <w:vAlign w:val="center"/>
          </w:tcPr>
          <w:p w14:paraId="75859A14">
            <w:pPr>
              <w:widowControl/>
              <w:jc w:val="left"/>
              <w:rPr>
                <w:sz w:val="24"/>
                <w:szCs w:val="24"/>
              </w:rPr>
            </w:pPr>
          </w:p>
        </w:tc>
        <w:tc>
          <w:tcPr>
            <w:tcW w:w="1440" w:type="dxa"/>
            <w:vAlign w:val="center"/>
          </w:tcPr>
          <w:p w14:paraId="2174DF6A">
            <w:pPr>
              <w:jc w:val="center"/>
              <w:rPr>
                <w:spacing w:val="-2"/>
                <w:sz w:val="24"/>
                <w:szCs w:val="24"/>
              </w:rPr>
            </w:pPr>
            <w:r>
              <w:rPr>
                <w:rFonts w:hint="eastAsia"/>
                <w:spacing w:val="-2"/>
                <w:sz w:val="24"/>
                <w:szCs w:val="24"/>
              </w:rPr>
              <w:t>统一社会</w:t>
            </w:r>
          </w:p>
          <w:p w14:paraId="1BAB9996">
            <w:pPr>
              <w:jc w:val="center"/>
              <w:rPr>
                <w:sz w:val="24"/>
                <w:szCs w:val="24"/>
              </w:rPr>
            </w:pPr>
            <w:r>
              <w:rPr>
                <w:rFonts w:hint="eastAsia"/>
                <w:spacing w:val="-2"/>
                <w:sz w:val="24"/>
                <w:szCs w:val="24"/>
              </w:rPr>
              <w:t>信用代码</w:t>
            </w:r>
          </w:p>
        </w:tc>
        <w:tc>
          <w:tcPr>
            <w:tcW w:w="6300" w:type="dxa"/>
            <w:gridSpan w:val="3"/>
            <w:vAlign w:val="center"/>
          </w:tcPr>
          <w:p w14:paraId="212FCC30">
            <w:pPr>
              <w:jc w:val="center"/>
              <w:rPr>
                <w:sz w:val="24"/>
                <w:szCs w:val="24"/>
              </w:rPr>
            </w:pPr>
          </w:p>
        </w:tc>
      </w:tr>
      <w:tr w14:paraId="2513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1" w:hRule="atLeast"/>
        </w:trPr>
        <w:tc>
          <w:tcPr>
            <w:tcW w:w="828" w:type="dxa"/>
            <w:vMerge w:val="continue"/>
            <w:vAlign w:val="center"/>
          </w:tcPr>
          <w:p w14:paraId="72229A24">
            <w:pPr>
              <w:widowControl/>
              <w:jc w:val="left"/>
              <w:rPr>
                <w:sz w:val="24"/>
                <w:szCs w:val="24"/>
              </w:rPr>
            </w:pPr>
          </w:p>
        </w:tc>
        <w:tc>
          <w:tcPr>
            <w:tcW w:w="1440" w:type="dxa"/>
            <w:vAlign w:val="center"/>
          </w:tcPr>
          <w:p w14:paraId="34805363">
            <w:pPr>
              <w:jc w:val="center"/>
              <w:rPr>
                <w:sz w:val="24"/>
                <w:szCs w:val="24"/>
              </w:rPr>
            </w:pPr>
            <w:r>
              <w:rPr>
                <w:rFonts w:hint="eastAsia"/>
                <w:sz w:val="24"/>
                <w:szCs w:val="24"/>
              </w:rPr>
              <w:t>经营范围</w:t>
            </w:r>
          </w:p>
        </w:tc>
        <w:tc>
          <w:tcPr>
            <w:tcW w:w="6300" w:type="dxa"/>
            <w:gridSpan w:val="3"/>
            <w:vAlign w:val="center"/>
          </w:tcPr>
          <w:p w14:paraId="3A0BBDA1">
            <w:pPr>
              <w:jc w:val="center"/>
              <w:rPr>
                <w:sz w:val="24"/>
                <w:szCs w:val="24"/>
              </w:rPr>
            </w:pPr>
          </w:p>
          <w:p w14:paraId="6F7699F5">
            <w:pPr>
              <w:rPr>
                <w:sz w:val="24"/>
                <w:szCs w:val="24"/>
              </w:rPr>
            </w:pPr>
          </w:p>
          <w:p w14:paraId="33FD4F5B">
            <w:pPr>
              <w:rPr>
                <w:sz w:val="24"/>
                <w:szCs w:val="24"/>
              </w:rPr>
            </w:pPr>
          </w:p>
          <w:p w14:paraId="17DA1992">
            <w:pPr>
              <w:tabs>
                <w:tab w:val="left" w:pos="4218"/>
              </w:tabs>
              <w:jc w:val="left"/>
              <w:rPr>
                <w:sz w:val="24"/>
                <w:szCs w:val="24"/>
              </w:rPr>
            </w:pPr>
            <w:r>
              <w:rPr>
                <w:rFonts w:hint="eastAsia"/>
                <w:sz w:val="24"/>
                <w:szCs w:val="24"/>
              </w:rPr>
              <w:tab/>
            </w:r>
          </w:p>
        </w:tc>
      </w:tr>
      <w:tr w14:paraId="2B40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2268" w:type="dxa"/>
            <w:gridSpan w:val="2"/>
            <w:vAlign w:val="center"/>
          </w:tcPr>
          <w:p w14:paraId="0223B30C">
            <w:pPr>
              <w:jc w:val="center"/>
              <w:rPr>
                <w:sz w:val="24"/>
                <w:szCs w:val="24"/>
              </w:rPr>
            </w:pPr>
            <w:r>
              <w:rPr>
                <w:rFonts w:hint="eastAsia"/>
                <w:sz w:val="24"/>
                <w:szCs w:val="24"/>
              </w:rPr>
              <w:t>承租用途</w:t>
            </w:r>
          </w:p>
        </w:tc>
        <w:tc>
          <w:tcPr>
            <w:tcW w:w="6300" w:type="dxa"/>
            <w:gridSpan w:val="3"/>
            <w:vAlign w:val="center"/>
          </w:tcPr>
          <w:p w14:paraId="2E987EAB">
            <w:pPr>
              <w:rPr>
                <w:sz w:val="24"/>
                <w:szCs w:val="24"/>
              </w:rPr>
            </w:pPr>
            <w:r>
              <w:rPr>
                <w:sz w:val="24"/>
                <w:szCs w:val="24"/>
              </w:rPr>
              <w:t xml:space="preserve">                                                           </w:t>
            </w:r>
          </w:p>
        </w:tc>
      </w:tr>
      <w:tr w14:paraId="325F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268" w:type="dxa"/>
            <w:gridSpan w:val="2"/>
            <w:vAlign w:val="center"/>
          </w:tcPr>
          <w:p w14:paraId="5AD169D1">
            <w:pPr>
              <w:jc w:val="center"/>
              <w:rPr>
                <w:sz w:val="24"/>
                <w:szCs w:val="24"/>
              </w:rPr>
            </w:pPr>
            <w:r>
              <w:rPr>
                <w:rFonts w:hint="eastAsia"/>
                <w:sz w:val="24"/>
                <w:szCs w:val="24"/>
              </w:rPr>
              <w:t>意向承租方承诺</w:t>
            </w:r>
          </w:p>
        </w:tc>
        <w:tc>
          <w:tcPr>
            <w:tcW w:w="6300" w:type="dxa"/>
            <w:gridSpan w:val="3"/>
            <w:vAlign w:val="center"/>
          </w:tcPr>
          <w:p w14:paraId="2ED55FFA">
            <w:pPr>
              <w:spacing w:line="360" w:lineRule="exact"/>
              <w:rPr>
                <w:rFonts w:hint="eastAsia" w:ascii="宋体" w:hAnsi="宋体" w:cs="方正仿宋_GBK"/>
                <w:sz w:val="24"/>
                <w:szCs w:val="24"/>
              </w:rPr>
            </w:pPr>
            <w:r>
              <w:rPr>
                <w:rFonts w:hint="eastAsia" w:ascii="宋体" w:hAnsi="宋体" w:cs="方正仿宋_GBK"/>
                <w:sz w:val="24"/>
                <w:szCs w:val="24"/>
              </w:rPr>
              <w:t>我方决定承租</w:t>
            </w:r>
            <w:r>
              <w:rPr>
                <w:rFonts w:hint="eastAsia" w:ascii="宋体" w:hAnsi="宋体" w:cs="方正仿宋_GBK"/>
                <w:b/>
                <w:bCs/>
                <w:sz w:val="24"/>
                <w:szCs w:val="24"/>
              </w:rPr>
              <w:t>通过</w:t>
            </w:r>
            <w:r>
              <w:rPr>
                <w:rFonts w:hint="eastAsia" w:ascii="宋体" w:hAnsi="宋体" w:cs="方正仿宋_GBK"/>
                <w:b/>
                <w:bCs/>
                <w:sz w:val="24"/>
                <w:szCs w:val="24"/>
                <w:lang w:val="en-US" w:eastAsia="zh-CN"/>
              </w:rPr>
              <w:t>易交易平台</w:t>
            </w:r>
            <w:r>
              <w:rPr>
                <w:rFonts w:hint="eastAsia" w:ascii="宋体" w:hAnsi="宋体" w:cs="方正仿宋_GBK"/>
                <w:b/>
                <w:bCs/>
                <w:sz w:val="24"/>
                <w:szCs w:val="24"/>
              </w:rPr>
              <w:t>公开出租的本项目公告所示出租方出租的指定标的。</w:t>
            </w:r>
            <w:r>
              <w:rPr>
                <w:rFonts w:hint="eastAsia" w:ascii="宋体" w:hAnsi="宋体" w:cs="方正仿宋_GBK"/>
                <w:sz w:val="24"/>
                <w:szCs w:val="24"/>
              </w:rPr>
              <w:t>现就有关事项承诺如下：</w:t>
            </w:r>
          </w:p>
          <w:p w14:paraId="4ACFC69F">
            <w:pPr>
              <w:spacing w:line="360" w:lineRule="exact"/>
              <w:ind w:firstLine="480" w:firstLineChars="200"/>
              <w:rPr>
                <w:rFonts w:hint="eastAsia" w:ascii="宋体" w:hAnsi="宋体" w:cs="方正仿宋_GBK"/>
                <w:sz w:val="24"/>
                <w:szCs w:val="24"/>
              </w:rPr>
            </w:pPr>
            <w:r>
              <w:rPr>
                <w:rFonts w:hint="eastAsia" w:ascii="宋体" w:hAnsi="宋体" w:cs="方正仿宋_GBK"/>
                <w:sz w:val="24"/>
                <w:szCs w:val="24"/>
              </w:rPr>
              <w:t>1、以不低于公开招租信息公告中年租金底价之价格承租标的；</w:t>
            </w:r>
          </w:p>
          <w:p w14:paraId="2003A292">
            <w:pPr>
              <w:spacing w:line="360" w:lineRule="exact"/>
              <w:ind w:firstLine="480" w:firstLineChars="200"/>
              <w:rPr>
                <w:rFonts w:hint="eastAsia" w:ascii="宋体" w:hAnsi="宋体" w:cs="方正仿宋_GBK"/>
                <w:sz w:val="24"/>
                <w:szCs w:val="24"/>
              </w:rPr>
            </w:pPr>
            <w:r>
              <w:rPr>
                <w:rFonts w:hint="eastAsia" w:ascii="宋体" w:hAnsi="宋体" w:cs="方正仿宋_GBK"/>
                <w:sz w:val="24"/>
                <w:szCs w:val="24"/>
              </w:rPr>
              <w:t>2、已仔细阅读并遵守公开招租信息公告和《光伏发电租赁合同》(如有)等公告附件；</w:t>
            </w:r>
          </w:p>
          <w:p w14:paraId="46808897">
            <w:pPr>
              <w:spacing w:line="360" w:lineRule="exact"/>
              <w:rPr>
                <w:rFonts w:hint="eastAsia" w:ascii="宋体" w:hAnsi="宋体" w:cs="方正仿宋_GBK"/>
                <w:sz w:val="24"/>
                <w:szCs w:val="24"/>
              </w:rPr>
            </w:pPr>
            <w:r>
              <w:rPr>
                <w:rFonts w:hint="eastAsia" w:ascii="宋体" w:hAnsi="宋体" w:cs="方正仿宋_GBK"/>
                <w:sz w:val="24"/>
                <w:szCs w:val="24"/>
              </w:rPr>
              <w:t xml:space="preserve">    3、符合并接受公开招租信息公告中所列的条件；</w:t>
            </w:r>
          </w:p>
          <w:p w14:paraId="20222215">
            <w:pPr>
              <w:spacing w:line="360" w:lineRule="exact"/>
              <w:ind w:firstLine="480" w:firstLineChars="200"/>
              <w:rPr>
                <w:rFonts w:hint="eastAsia" w:ascii="宋体" w:hAnsi="宋体" w:eastAsia="宋体" w:cs="方正仿宋_GBK"/>
                <w:kern w:val="2"/>
                <w:sz w:val="24"/>
                <w:szCs w:val="24"/>
                <w:lang w:val="en-US" w:eastAsia="zh-CN" w:bidi="ar-SA"/>
              </w:rPr>
            </w:pPr>
            <w:r>
              <w:rPr>
                <w:rFonts w:hint="eastAsia" w:ascii="宋体" w:hAnsi="宋体" w:cs="方正仿宋_GBK"/>
                <w:sz w:val="24"/>
                <w:szCs w:val="24"/>
              </w:rPr>
              <w:t>4、</w:t>
            </w:r>
            <w:r>
              <w:rPr>
                <w:rFonts w:hint="eastAsia" w:ascii="宋体" w:hAnsi="宋体" w:eastAsia="宋体" w:cs="方正仿宋_GBK"/>
                <w:kern w:val="2"/>
                <w:sz w:val="24"/>
                <w:szCs w:val="24"/>
                <w:lang w:val="en-US" w:eastAsia="zh-CN" w:bidi="ar-SA"/>
              </w:rPr>
              <w:t>决定本次承租是基于对该资产出租有关资料、信息、资产现状充分了解，并履行了必要的决策程序后作出的，是我方真实意愿的表示，如我方所填报的本《承租承诺函》所表述的承租意向标的与我方实际意向承租标的不符，由我方全权自行承担责任</w:t>
            </w:r>
            <w:r>
              <w:rPr>
                <w:rFonts w:hint="eastAsia" w:ascii="宋体" w:hAnsi="宋体" w:cs="方正仿宋_GBK"/>
                <w:kern w:val="2"/>
                <w:sz w:val="24"/>
                <w:szCs w:val="24"/>
                <w:lang w:val="en-US" w:eastAsia="zh-CN" w:bidi="ar-SA"/>
              </w:rPr>
              <w:t>；</w:t>
            </w:r>
          </w:p>
          <w:p w14:paraId="7276B876">
            <w:pPr>
              <w:spacing w:line="360" w:lineRule="exact"/>
              <w:ind w:firstLine="480" w:firstLineChars="200"/>
              <w:rPr>
                <w:rFonts w:hint="eastAsia" w:ascii="宋体" w:hAnsi="宋体" w:cs="方正仿宋_GBK"/>
                <w:sz w:val="24"/>
                <w:szCs w:val="24"/>
              </w:rPr>
            </w:pPr>
            <w:r>
              <w:rPr>
                <w:rFonts w:hint="eastAsia" w:ascii="宋体" w:hAnsi="宋体" w:cs="方正仿宋_GBK"/>
                <w:sz w:val="24"/>
                <w:szCs w:val="24"/>
              </w:rPr>
              <w:t>5、提供的全部资料是合法、真实、有效的；所提供的联系地址和联系方式均为我方接受一切项目资料的有效地址和方式，如</w:t>
            </w:r>
            <w:r>
              <w:rPr>
                <w:rFonts w:hint="eastAsia" w:ascii="宋体" w:hAnsi="宋体" w:cs="方正仿宋_GBK"/>
                <w:sz w:val="24"/>
                <w:szCs w:val="24"/>
                <w:lang w:val="en-US" w:eastAsia="zh-CN"/>
              </w:rPr>
              <w:t>出租方</w:t>
            </w:r>
            <w:r>
              <w:rPr>
                <w:rFonts w:hint="eastAsia" w:ascii="宋体" w:hAnsi="宋体" w:cs="方正仿宋_GBK"/>
                <w:sz w:val="24"/>
                <w:szCs w:val="24"/>
              </w:rPr>
              <w:t>通过本承诺函中我方所提供的联系地址和联系方式所快递、邮寄、发送的任何项目资料（包括但不限于纸质材料、电子邮件）未能被我方接收，由我方承担一切后果；</w:t>
            </w:r>
          </w:p>
          <w:p w14:paraId="4F8F8ABE">
            <w:pPr>
              <w:spacing w:line="360" w:lineRule="exact"/>
              <w:ind w:firstLine="480" w:firstLineChars="200"/>
              <w:rPr>
                <w:rFonts w:hint="eastAsia" w:ascii="宋体" w:hAnsi="宋体" w:cs="方正仿宋_GBK"/>
                <w:sz w:val="24"/>
                <w:szCs w:val="24"/>
              </w:rPr>
            </w:pPr>
            <w:r>
              <w:rPr>
                <w:rFonts w:hint="eastAsia" w:ascii="宋体" w:hAnsi="宋体" w:cs="方正仿宋_GBK"/>
                <w:sz w:val="24"/>
                <w:szCs w:val="24"/>
              </w:rPr>
              <w:t>6、不存在妨碍我方承租上述标的的任何障碍</w:t>
            </w:r>
            <w:r>
              <w:rPr>
                <w:rFonts w:hint="eastAsia" w:ascii="宋体" w:hAnsi="宋体" w:cs="方正仿宋_GBK"/>
                <w:sz w:val="24"/>
                <w:szCs w:val="24"/>
                <w:lang w:eastAsia="zh-CN"/>
              </w:rPr>
              <w:t>，</w:t>
            </w:r>
            <w:r>
              <w:rPr>
                <w:rFonts w:hint="eastAsia" w:ascii="宋体" w:hAnsi="宋体" w:eastAsia="宋体" w:cs="方正仿宋_GBK"/>
                <w:kern w:val="2"/>
                <w:sz w:val="24"/>
                <w:szCs w:val="24"/>
                <w:lang w:val="en-US" w:eastAsia="zh-CN" w:bidi="ar-SA"/>
              </w:rPr>
              <w:t>我方已充分了解标的状况并对可能存在的全部瑕疵进行了评估，被确定为承租方后，我方不以此为理由拒绝与出租方签订租赁合同、或拖延与出租方签订租赁合同的期限；</w:t>
            </w:r>
          </w:p>
          <w:p w14:paraId="50CA68E0">
            <w:pPr>
              <w:spacing w:line="360" w:lineRule="exact"/>
              <w:ind w:firstLine="480" w:firstLineChars="200"/>
              <w:rPr>
                <w:rFonts w:hint="eastAsia" w:ascii="宋体" w:hAnsi="宋体" w:cs="方正仿宋_GBK"/>
                <w:sz w:val="24"/>
                <w:szCs w:val="24"/>
              </w:rPr>
            </w:pPr>
            <w:r>
              <w:rPr>
                <w:rFonts w:hint="eastAsia" w:ascii="宋体" w:hAnsi="宋体" w:cs="方正仿宋_GBK"/>
                <w:sz w:val="24"/>
                <w:szCs w:val="24"/>
              </w:rPr>
              <w:t>7、承租资金来源合法，且能合法用于本次承租；</w:t>
            </w:r>
          </w:p>
          <w:p w14:paraId="002628A7">
            <w:pPr>
              <w:wordWrap w:val="0"/>
              <w:spacing w:line="360" w:lineRule="exact"/>
              <w:ind w:firstLine="480" w:firstLineChars="200"/>
              <w:rPr>
                <w:rFonts w:hint="eastAsia" w:ascii="宋体" w:hAnsi="宋体" w:cs="方正仿宋_GBK"/>
                <w:color w:val="FF0000"/>
                <w:sz w:val="24"/>
                <w:szCs w:val="24"/>
              </w:rPr>
            </w:pPr>
            <w:r>
              <w:rPr>
                <w:rFonts w:hint="eastAsia" w:ascii="宋体" w:hAnsi="宋体" w:cs="方正仿宋_GBK"/>
                <w:sz w:val="24"/>
                <w:szCs w:val="24"/>
              </w:rPr>
              <w:t>8、遵守江苏产权的交易规则；</w:t>
            </w:r>
            <w:r>
              <w:rPr>
                <w:rFonts w:hint="eastAsia" w:ascii="宋体" w:hAnsi="宋体" w:cs="方正仿宋_GBK"/>
                <w:color w:val="FF0000"/>
                <w:sz w:val="24"/>
                <w:szCs w:val="24"/>
              </w:rPr>
              <w:t>我方自行通过江苏产权市场网（www.jscq.com.cn）以及e交易电子平台（www.ejy365.com）了解交易过程中的意向报名审核状态、保证金交纳状态、竞价时间安排、成交公告发布等交易环节情况，因我方未及时查看相关交易环节情况导致的一切后果均由我方自行承担；</w:t>
            </w:r>
          </w:p>
          <w:p w14:paraId="52F248E3">
            <w:pPr>
              <w:spacing w:line="360" w:lineRule="exact"/>
              <w:ind w:firstLine="480" w:firstLineChars="200"/>
              <w:rPr>
                <w:rFonts w:hint="eastAsia" w:ascii="宋体" w:hAnsi="宋体" w:cs="方正仿宋_GBK"/>
                <w:sz w:val="24"/>
                <w:szCs w:val="24"/>
              </w:rPr>
            </w:pPr>
            <w:r>
              <w:rPr>
                <w:rFonts w:hint="eastAsia" w:ascii="宋体" w:hAnsi="宋体" w:cs="方正仿宋_GBK"/>
                <w:sz w:val="24"/>
                <w:szCs w:val="24"/>
              </w:rPr>
              <w:t>9、对于参与本次承租过程中获取的所有书面和非书面资料及信息，不会用于本次承租之外的任何其他目的，也不会以任何形式提供给任何第三方；</w:t>
            </w:r>
          </w:p>
          <w:p w14:paraId="283C1579">
            <w:pPr>
              <w:spacing w:line="360" w:lineRule="exact"/>
              <w:ind w:firstLine="482" w:firstLineChars="200"/>
              <w:rPr>
                <w:rFonts w:hint="eastAsia" w:ascii="宋体" w:hAnsi="宋体" w:cs="方正仿宋_GBK"/>
                <w:b/>
                <w:bCs/>
                <w:color w:val="FF0000"/>
                <w:sz w:val="24"/>
                <w:szCs w:val="24"/>
                <w:shd w:val="clear" w:color="auto" w:fill="FFFFFF"/>
              </w:rPr>
            </w:pPr>
            <w:r>
              <w:rPr>
                <w:rFonts w:hint="eastAsia" w:ascii="宋体" w:hAnsi="宋体" w:cs="方正仿宋_GBK"/>
                <w:b/>
                <w:bCs/>
                <w:color w:val="FF0000"/>
                <w:sz w:val="24"/>
                <w:szCs w:val="24"/>
              </w:rPr>
              <w:t>10</w:t>
            </w:r>
            <w:r>
              <w:rPr>
                <w:rFonts w:hint="eastAsia" w:ascii="宋体" w:hAnsi="宋体" w:cs="方正仿宋_GBK"/>
                <w:b/>
                <w:bCs/>
                <w:color w:val="FF0000"/>
                <w:sz w:val="24"/>
                <w:szCs w:val="24"/>
                <w:shd w:val="clear" w:color="auto" w:fill="FFFFFF"/>
              </w:rPr>
              <w:t>、被确认为承租方后，如果由于我方自身原因导致我方未在出租方要求的期限内与出租方签订《光伏发电租赁合同》（公告附件）的，我方知晓所交纳的保证金将不予退回，</w:t>
            </w:r>
            <w:r>
              <w:rPr>
                <w:rFonts w:hint="eastAsia" w:ascii="宋体" w:hAnsi="宋体" w:cs="方正仿宋_GBK"/>
                <w:b/>
                <w:bCs/>
                <w:color w:val="FF0000"/>
                <w:kern w:val="2"/>
                <w:sz w:val="24"/>
                <w:szCs w:val="24"/>
                <w:shd w:val="clear" w:color="auto" w:fill="FFFFFF"/>
                <w:lang w:val="en-US" w:eastAsia="zh-CN" w:bidi="ar-SA"/>
              </w:rPr>
              <w:t>出租方</w:t>
            </w:r>
            <w:r>
              <w:rPr>
                <w:rFonts w:hint="eastAsia" w:ascii="宋体" w:hAnsi="宋体" w:cs="方正仿宋_GBK"/>
                <w:b/>
                <w:bCs/>
                <w:color w:val="FF0000"/>
                <w:sz w:val="24"/>
                <w:szCs w:val="24"/>
                <w:shd w:val="clear" w:color="auto" w:fill="FFFFFF"/>
              </w:rPr>
              <w:t>有权按相关法律法规、江苏产权制定的《交易资金结算规则》以及本项目公告的相关规定处置我方缴纳的保证金，同时出租方有权视作我方放弃与该标的有关的全部权利，并重新按规定处置该标的；</w:t>
            </w:r>
          </w:p>
          <w:p w14:paraId="241087BE">
            <w:pPr>
              <w:spacing w:line="360" w:lineRule="exact"/>
              <w:ind w:firstLine="480" w:firstLineChars="200"/>
              <w:rPr>
                <w:rFonts w:hint="eastAsia" w:ascii="宋体" w:hAnsi="宋体" w:cs="方正仿宋_GBK"/>
                <w:color w:val="000000"/>
                <w:sz w:val="24"/>
                <w:szCs w:val="24"/>
                <w:shd w:val="clear" w:color="auto" w:fill="FFFFFF"/>
              </w:rPr>
            </w:pPr>
            <w:r>
              <w:rPr>
                <w:rFonts w:hint="eastAsia" w:ascii="宋体" w:hAnsi="宋体" w:cs="方正仿宋_GBK"/>
                <w:color w:val="000000"/>
                <w:sz w:val="24"/>
                <w:szCs w:val="24"/>
                <w:shd w:val="clear" w:color="auto" w:fill="FFFFFF"/>
              </w:rPr>
              <w:t>1</w:t>
            </w:r>
            <w:r>
              <w:rPr>
                <w:rFonts w:hint="eastAsia" w:ascii="宋体" w:hAnsi="宋体" w:cs="方正仿宋_GBK"/>
                <w:color w:val="000000"/>
                <w:sz w:val="24"/>
                <w:szCs w:val="24"/>
                <w:shd w:val="clear" w:color="auto" w:fill="FFFFFF"/>
                <w:lang w:val="en-US" w:eastAsia="zh-CN"/>
              </w:rPr>
              <w:t>1</w:t>
            </w:r>
            <w:r>
              <w:rPr>
                <w:rFonts w:hint="eastAsia" w:ascii="宋体" w:hAnsi="宋体" w:cs="方正仿宋_GBK"/>
                <w:sz w:val="24"/>
                <w:szCs w:val="24"/>
              </w:rPr>
              <w:t>、我方交纳的保证金是全面履行本次承租各项承诺的保证，一旦交纳该保证金，则表示该等承诺不可撤销。</w:t>
            </w:r>
          </w:p>
          <w:p w14:paraId="29345420">
            <w:pPr>
              <w:spacing w:line="360" w:lineRule="exact"/>
              <w:rPr>
                <w:rFonts w:hint="eastAsia" w:ascii="宋体" w:hAnsi="宋体" w:cs="方正仿宋_GBK"/>
                <w:sz w:val="24"/>
                <w:szCs w:val="24"/>
              </w:rPr>
            </w:pPr>
            <w:r>
              <w:rPr>
                <w:rFonts w:hint="eastAsia" w:ascii="宋体" w:hAnsi="宋体" w:cs="方正仿宋_GBK"/>
                <w:sz w:val="24"/>
                <w:szCs w:val="24"/>
              </w:rPr>
              <w:t xml:space="preserve">                              签章：</w:t>
            </w:r>
          </w:p>
          <w:p w14:paraId="32F1087A">
            <w:pPr>
              <w:spacing w:line="360" w:lineRule="exact"/>
              <w:rPr>
                <w:rFonts w:hint="eastAsia" w:ascii="宋体" w:hAnsi="宋体" w:cs="方正仿宋_GBK"/>
                <w:sz w:val="24"/>
                <w:szCs w:val="24"/>
              </w:rPr>
            </w:pPr>
          </w:p>
          <w:p w14:paraId="578C09C5">
            <w:pPr>
              <w:spacing w:line="360" w:lineRule="exact"/>
              <w:rPr>
                <w:sz w:val="24"/>
                <w:szCs w:val="24"/>
              </w:rPr>
            </w:pPr>
            <w:r>
              <w:rPr>
                <w:rFonts w:hint="eastAsia" w:ascii="宋体" w:hAnsi="宋体" w:cs="方正仿宋_GBK"/>
                <w:sz w:val="24"/>
                <w:szCs w:val="24"/>
              </w:rPr>
              <w:t xml:space="preserve">                                年    月    日</w:t>
            </w:r>
          </w:p>
        </w:tc>
      </w:tr>
    </w:tbl>
    <w:p w14:paraId="19EDFE8F">
      <w:pPr>
        <w:rPr>
          <w:rFonts w:hint="eastAsia" w:ascii="方正仿宋_GBK" w:hAnsi="方正仿宋_GBK" w:eastAsia="方正仿宋_GBK" w:cs="方正仿宋_GBK"/>
          <w:sz w:val="32"/>
          <w:szCs w:val="32"/>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271BD"/>
    <w:rsid w:val="0004667E"/>
    <w:rsid w:val="000B6824"/>
    <w:rsid w:val="000E0D61"/>
    <w:rsid w:val="000F7849"/>
    <w:rsid w:val="0011208E"/>
    <w:rsid w:val="0011275C"/>
    <w:rsid w:val="001564E0"/>
    <w:rsid w:val="00172A27"/>
    <w:rsid w:val="001836C7"/>
    <w:rsid w:val="001B6958"/>
    <w:rsid w:val="00266915"/>
    <w:rsid w:val="00294B34"/>
    <w:rsid w:val="002B2D8F"/>
    <w:rsid w:val="002E1793"/>
    <w:rsid w:val="00311041"/>
    <w:rsid w:val="00331700"/>
    <w:rsid w:val="00372C93"/>
    <w:rsid w:val="00390A9F"/>
    <w:rsid w:val="003C46BE"/>
    <w:rsid w:val="00442B65"/>
    <w:rsid w:val="0046638E"/>
    <w:rsid w:val="005A4A12"/>
    <w:rsid w:val="006145D4"/>
    <w:rsid w:val="006A273D"/>
    <w:rsid w:val="006B2552"/>
    <w:rsid w:val="006C32FA"/>
    <w:rsid w:val="006E14DF"/>
    <w:rsid w:val="006F7237"/>
    <w:rsid w:val="00725A67"/>
    <w:rsid w:val="007C11AF"/>
    <w:rsid w:val="007D0410"/>
    <w:rsid w:val="007E1BDA"/>
    <w:rsid w:val="007F099A"/>
    <w:rsid w:val="00871A1A"/>
    <w:rsid w:val="008B1FE0"/>
    <w:rsid w:val="00920E14"/>
    <w:rsid w:val="0096691A"/>
    <w:rsid w:val="009E03AB"/>
    <w:rsid w:val="00A11D41"/>
    <w:rsid w:val="00A64470"/>
    <w:rsid w:val="00A769DF"/>
    <w:rsid w:val="00B16BCA"/>
    <w:rsid w:val="00C467E8"/>
    <w:rsid w:val="00CE62BA"/>
    <w:rsid w:val="00D13B49"/>
    <w:rsid w:val="00D54D40"/>
    <w:rsid w:val="00D70CDA"/>
    <w:rsid w:val="00DB2890"/>
    <w:rsid w:val="00DC58A7"/>
    <w:rsid w:val="00E04B2A"/>
    <w:rsid w:val="00E30C8D"/>
    <w:rsid w:val="00EA1D0C"/>
    <w:rsid w:val="00ED2F72"/>
    <w:rsid w:val="00F212D7"/>
    <w:rsid w:val="00FB4625"/>
    <w:rsid w:val="00FC4A9D"/>
    <w:rsid w:val="06832BC0"/>
    <w:rsid w:val="08904F41"/>
    <w:rsid w:val="09FA536A"/>
    <w:rsid w:val="0A1B34C5"/>
    <w:rsid w:val="0B223ED3"/>
    <w:rsid w:val="0C7D6AF5"/>
    <w:rsid w:val="0F5B5841"/>
    <w:rsid w:val="121534BC"/>
    <w:rsid w:val="12AA012C"/>
    <w:rsid w:val="13B6305E"/>
    <w:rsid w:val="182B569C"/>
    <w:rsid w:val="18EE0BF6"/>
    <w:rsid w:val="198A6738"/>
    <w:rsid w:val="19AB482C"/>
    <w:rsid w:val="1BA26649"/>
    <w:rsid w:val="1BD368BE"/>
    <w:rsid w:val="1D472BBF"/>
    <w:rsid w:val="1D6F4B57"/>
    <w:rsid w:val="1DC47E64"/>
    <w:rsid w:val="1E4B7EA6"/>
    <w:rsid w:val="1EEC5348"/>
    <w:rsid w:val="21D000AA"/>
    <w:rsid w:val="222A0AA9"/>
    <w:rsid w:val="228D7242"/>
    <w:rsid w:val="23BE1434"/>
    <w:rsid w:val="2746443B"/>
    <w:rsid w:val="27555798"/>
    <w:rsid w:val="28A450B9"/>
    <w:rsid w:val="2ACE4ACA"/>
    <w:rsid w:val="30FE22D5"/>
    <w:rsid w:val="31B1264C"/>
    <w:rsid w:val="342C7CE5"/>
    <w:rsid w:val="34830CC6"/>
    <w:rsid w:val="35BD16DF"/>
    <w:rsid w:val="35E656FC"/>
    <w:rsid w:val="36451D95"/>
    <w:rsid w:val="3808138C"/>
    <w:rsid w:val="3C0F54C0"/>
    <w:rsid w:val="3CBE5282"/>
    <w:rsid w:val="41833FFE"/>
    <w:rsid w:val="41894EE0"/>
    <w:rsid w:val="46C148AA"/>
    <w:rsid w:val="472F2356"/>
    <w:rsid w:val="4B547222"/>
    <w:rsid w:val="5091713A"/>
    <w:rsid w:val="53A76404"/>
    <w:rsid w:val="55E03E74"/>
    <w:rsid w:val="565D3AFE"/>
    <w:rsid w:val="5B9F31A5"/>
    <w:rsid w:val="5C6713C3"/>
    <w:rsid w:val="5E122AE4"/>
    <w:rsid w:val="5EE45C21"/>
    <w:rsid w:val="601212C2"/>
    <w:rsid w:val="65F07690"/>
    <w:rsid w:val="68C6627E"/>
    <w:rsid w:val="69030466"/>
    <w:rsid w:val="6A9A4BF2"/>
    <w:rsid w:val="6C14665D"/>
    <w:rsid w:val="6C4B410E"/>
    <w:rsid w:val="6C770900"/>
    <w:rsid w:val="6E0537BB"/>
    <w:rsid w:val="6F441D17"/>
    <w:rsid w:val="72B45B12"/>
    <w:rsid w:val="73B53C4E"/>
    <w:rsid w:val="74FB37C8"/>
    <w:rsid w:val="768F7791"/>
    <w:rsid w:val="76AD0FC6"/>
    <w:rsid w:val="771E0AF8"/>
    <w:rsid w:val="773C532B"/>
    <w:rsid w:val="780A11FC"/>
    <w:rsid w:val="795A3FF6"/>
    <w:rsid w:val="7AA2343E"/>
    <w:rsid w:val="7ABF29EE"/>
    <w:rsid w:val="7B135CFC"/>
    <w:rsid w:val="7BD37033"/>
    <w:rsid w:val="7D0404FC"/>
    <w:rsid w:val="7D287F72"/>
    <w:rsid w:val="7FD54D68"/>
    <w:rsid w:val="7FEC4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customStyle="1" w:styleId="7">
    <w:name w:val="公文-正文缩进"/>
    <w:basedOn w:val="1"/>
    <w:qFormat/>
    <w:uiPriority w:val="0"/>
    <w:pPr>
      <w:ind w:firstLine="632" w:firstLineChars="200"/>
    </w:pPr>
  </w:style>
  <w:style w:type="paragraph" w:customStyle="1" w:styleId="8">
    <w:name w:val="Revision"/>
    <w:hidden/>
    <w:unhideWhenUsed/>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976</Words>
  <Characters>1005</Characters>
  <Lines>56</Lines>
  <Paragraphs>41</Paragraphs>
  <TotalTime>1</TotalTime>
  <ScaleCrop>false</ScaleCrop>
  <LinksUpToDate>false</LinksUpToDate>
  <CharactersWithSpaces>1150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2019-03-07T01:10:00Z</dcterms:created>
  <dc:creator>Administrator</dc:creator>
  <cp:lastModifiedBy>allys</cp:lastModifiedBy>
  <cp:lastPrinted>2019-03-07T01:09:00Z</cp:lastPrinted>
  <dcterms:modified xsi:type="dcterms:W3CDTF">2026-08-19T01:11:52Z</dcterms:modified>
  <dc:title>附件1：</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eyJoZGlkIjoiZWFlNjA3YTVkOTFkNDE4YzI0MTIwMmNjNWU0Nzc0YzIiLCJ1c2VySWQiOiIzMDYwOTUyMzYifQ==</vt:lpwstr>
  </property>
  <property fmtid="{D5CDD505-2E9C-101B-9397-08002B2CF9AE}" pid="4" name="ICV">
    <vt:lpwstr>310FF1A01E09479FB91A6B02D460B21B_12</vt:lpwstr>
  </property>
</Properties>
</file>