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F14AE">
      <w:pPr>
        <w:spacing w:line="660" w:lineRule="exact"/>
        <w:jc w:val="center"/>
        <w:rPr>
          <w:rFonts w:ascii="Times New Roman" w:eastAsia="方正小标宋简体"/>
          <w:sz w:val="44"/>
        </w:rPr>
      </w:pPr>
      <w:r>
        <w:rPr>
          <w:rFonts w:hint="eastAsia" w:ascii="Times New Roman" w:eastAsia="方正小标宋简体"/>
          <w:sz w:val="44"/>
          <w:lang w:val="en-US" w:eastAsia="zh-CN"/>
        </w:rPr>
        <w:t>淮安日报社印刷厂地块厂区范围内拆除资产</w:t>
      </w:r>
      <w:r>
        <w:rPr>
          <w:rFonts w:hint="eastAsia" w:ascii="Times New Roman" w:eastAsia="方正小标宋简体"/>
          <w:sz w:val="44"/>
        </w:rPr>
        <w:t>转让资格审查条件</w:t>
      </w:r>
    </w:p>
    <w:p w14:paraId="1AD31D88">
      <w:pPr>
        <w:spacing w:line="560" w:lineRule="exact"/>
        <w:ind w:firstLine="640" w:firstLineChars="200"/>
        <w:rPr>
          <w:rFonts w:ascii="Times New Roman" w:eastAsia="仿宋_GB2312"/>
          <w:sz w:val="32"/>
        </w:rPr>
      </w:pPr>
    </w:p>
    <w:p w14:paraId="7276D3B3">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6</w:t>
      </w:r>
      <w:r>
        <w:rPr>
          <w:rFonts w:hint="eastAsia" w:ascii="Times New Roman" w:eastAsia="仿宋_GB2312"/>
          <w:sz w:val="32"/>
        </w:rPr>
        <w:t>年1月1日以来任意</w:t>
      </w:r>
      <w:r>
        <w:rPr>
          <w:rFonts w:hint="eastAsia" w:ascii="Times New Roman" w:eastAsia="仿宋_GB2312"/>
          <w:sz w:val="32"/>
          <w:lang w:val="en-US" w:eastAsia="zh-CN"/>
        </w:rPr>
        <w:t>1</w:t>
      </w:r>
      <w:r>
        <w:rPr>
          <w:rFonts w:hint="eastAsia" w:ascii="Times New Roman" w:eastAsia="仿宋_GB2312"/>
          <w:sz w:val="32"/>
        </w:rPr>
        <w:t>个月社保，须提供盖章原件扫描件上传以及社保机构出具的证明；</w:t>
      </w:r>
    </w:p>
    <w:p w14:paraId="06B3E9CC">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14:paraId="508CFAE1">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14:paraId="129D82BD">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14:paraId="1ADC5533">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14:paraId="77958350">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14:paraId="386F7313">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14:paraId="1D56324D">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14:paraId="2FA0890A">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14:paraId="0530E42D">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14:paraId="52454596">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11、意向受让方在竞价结束后，须承诺在转让公告规定的时间内与转让方签订转让合同、缴纳履约及安全保证金，须提供承诺书盖章原件扫描件；</w:t>
      </w:r>
    </w:p>
    <w:p w14:paraId="18FFD48D">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14:paraId="6A37BA50">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14:paraId="729DED40">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14:paraId="4BFC0A3C">
      <w:pPr>
        <w:spacing w:line="560" w:lineRule="exact"/>
        <w:ind w:firstLine="640" w:firstLineChars="200"/>
        <w:rPr>
          <w:rFonts w:ascii="Times New Roman" w:eastAsia="仿宋_GB2312"/>
          <w:sz w:val="32"/>
        </w:rPr>
      </w:pPr>
    </w:p>
    <w:p w14:paraId="2086F98F">
      <w:pPr>
        <w:spacing w:line="560" w:lineRule="exact"/>
        <w:ind w:firstLine="640" w:firstLineChars="200"/>
        <w:rPr>
          <w:rFonts w:ascii="Times New Roman" w:eastAsia="仿宋_GB2312"/>
          <w:sz w:val="32"/>
        </w:rPr>
      </w:pPr>
    </w:p>
    <w:p w14:paraId="2D253C18">
      <w:pPr>
        <w:pStyle w:val="2"/>
      </w:pPr>
    </w:p>
    <w:p w14:paraId="2920874E">
      <w:pPr>
        <w:pStyle w:val="3"/>
      </w:pPr>
    </w:p>
    <w:p w14:paraId="76136BB8">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14:paraId="709279A6">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14:paraId="0DC47D36">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淮安日报社印刷厂地块厂区（图片红线）范围内所有已拆除、未拆除的建（构）筑物（含装饰装修以及基础）、室外附属配套包括不限于道路及铺装（含面层、结构层、基础层，以现状为准）、绿化苗木、地下综合管网等，标的物工程量与状态以现场现状为准。厂区围墙不在转让范围内。具备进场条件时，转让方通知受让方进场拆除，所有拆除后的资产（含建筑垃圾）归受让人所有，受让人负责清运及处置，并承担相关费用。</w:t>
      </w:r>
    </w:p>
    <w:p w14:paraId="2C7A0020">
      <w:pPr>
        <w:spacing w:line="560" w:lineRule="exact"/>
        <w:ind w:firstLine="560" w:firstLineChars="200"/>
        <w:rPr>
          <w:rFonts w:hint="eastAsia"/>
        </w:rPr>
      </w:pPr>
      <w:r>
        <w:rPr>
          <w:rFonts w:hint="eastAsia" w:ascii="仿宋" w:hAnsi="仿宋" w:eastAsia="仿宋"/>
          <w:sz w:val="28"/>
          <w:szCs w:val="28"/>
        </w:rPr>
        <w:t>3、本项目因地块管理要求，具体拆除日期以甲方通知为准。本项目因地块管理要求，场地外围一圈围墙（围栏、围挡）不在本次范围，</w:t>
      </w:r>
      <w:r>
        <w:rPr>
          <w:rFonts w:hint="eastAsia" w:ascii="仿宋" w:hAnsi="仿宋" w:eastAsia="仿宋"/>
          <w:sz w:val="28"/>
          <w:szCs w:val="28"/>
          <w:lang w:val="en-US" w:eastAsia="zh-CN"/>
        </w:rPr>
        <w:t>如</w:t>
      </w:r>
      <w:r>
        <w:rPr>
          <w:rFonts w:hint="eastAsia" w:ascii="仿宋" w:hAnsi="仿宋" w:eastAsia="仿宋"/>
          <w:sz w:val="28"/>
          <w:szCs w:val="28"/>
        </w:rPr>
        <w:t>拆除后</w:t>
      </w:r>
      <w:r>
        <w:rPr>
          <w:rFonts w:hint="eastAsia" w:ascii="仿宋" w:hAnsi="仿宋" w:eastAsia="仿宋"/>
          <w:sz w:val="28"/>
          <w:szCs w:val="28"/>
          <w:lang w:val="en-US" w:eastAsia="zh-CN"/>
        </w:rPr>
        <w:t>不能封闭，</w:t>
      </w:r>
      <w:r>
        <w:rPr>
          <w:rFonts w:hint="eastAsia" w:ascii="仿宋" w:hAnsi="仿宋" w:eastAsia="仿宋"/>
          <w:sz w:val="28"/>
          <w:szCs w:val="28"/>
        </w:rPr>
        <w:t>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14:paraId="7BD943A0">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p>
    <w:p w14:paraId="2FFCEED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14:paraId="1DFCAB77">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、垃圾清运及处置应符合淮安市人民代表大会常务委员会于2022年10月10日发布的《淮安市建筑垃圾管理条例》第二章第九条、第十条、第十二条至第十五条以及相关主管部门管理规定；</w:t>
      </w:r>
    </w:p>
    <w:p w14:paraId="028D8D63">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、受让人在竞价结束后，</w:t>
      </w:r>
      <w:r>
        <w:rPr>
          <w:rFonts w:hint="eastAsia" w:ascii="仿宋" w:hAnsi="仿宋" w:eastAsia="仿宋"/>
          <w:sz w:val="28"/>
          <w:szCs w:val="28"/>
          <w:lang w:val="en-US" w:eastAsia="zh-CN"/>
        </w:rPr>
        <w:t>7</w:t>
      </w:r>
      <w:r>
        <w:rPr>
          <w:rFonts w:hint="eastAsia" w:ascii="仿宋" w:hAnsi="仿宋" w:eastAsia="仿宋"/>
          <w:sz w:val="28"/>
          <w:szCs w:val="28"/>
        </w:rPr>
        <w:t>个日历天内向转让人缴纳履约保证金（成交价10%）及安全保证金（</w:t>
      </w:r>
      <w:r>
        <w:rPr>
          <w:rFonts w:hint="eastAsia" w:ascii="仿宋" w:hAnsi="仿宋" w:eastAsia="仿宋"/>
          <w:sz w:val="28"/>
          <w:szCs w:val="28"/>
          <w:lang w:val="en-US" w:eastAsia="zh-CN"/>
        </w:rPr>
        <w:t>5</w:t>
      </w:r>
      <w:r>
        <w:rPr>
          <w:rFonts w:hint="eastAsia" w:ascii="仿宋" w:hAnsi="仿宋" w:eastAsia="仿宋"/>
          <w:sz w:val="28"/>
          <w:szCs w:val="28"/>
        </w:rPr>
        <w:t>0万元）</w:t>
      </w:r>
      <w:r>
        <w:rPr>
          <w:rFonts w:hint="eastAsia" w:ascii="仿宋" w:hAnsi="仿宋" w:eastAsia="仿宋"/>
          <w:sz w:val="28"/>
          <w:szCs w:val="28"/>
          <w:lang w:eastAsia="zh-CN"/>
        </w:rPr>
        <w:t>；</w:t>
      </w:r>
      <w:r>
        <w:rPr>
          <w:rFonts w:hint="eastAsia" w:ascii="仿宋" w:hAnsi="仿宋" w:eastAsia="仿宋"/>
          <w:sz w:val="28"/>
          <w:szCs w:val="28"/>
        </w:rPr>
        <w:t>转让合同签订后，受让人须</w:t>
      </w:r>
      <w:r>
        <w:rPr>
          <w:rFonts w:hint="eastAsia" w:ascii="仿宋" w:hAnsi="仿宋" w:eastAsia="仿宋"/>
          <w:sz w:val="28"/>
          <w:szCs w:val="28"/>
          <w:lang w:val="en-US" w:eastAsia="zh-CN"/>
        </w:rPr>
        <w:t>5</w:t>
      </w:r>
      <w:r>
        <w:rPr>
          <w:rFonts w:hint="eastAsia" w:ascii="仿宋" w:hAnsi="仿宋" w:eastAsia="仿宋"/>
          <w:sz w:val="28"/>
          <w:szCs w:val="28"/>
        </w:rPr>
        <w:t>个工作日内缴纳成交价款</w:t>
      </w:r>
      <w:r>
        <w:rPr>
          <w:rFonts w:hint="eastAsia" w:ascii="仿宋" w:hAnsi="仿宋" w:eastAsia="仿宋"/>
          <w:sz w:val="28"/>
          <w:szCs w:val="28"/>
          <w:lang w:eastAsia="zh-CN"/>
        </w:rPr>
        <w:t>；</w:t>
      </w:r>
      <w:r>
        <w:rPr>
          <w:rFonts w:hint="eastAsia" w:ascii="仿宋" w:hAnsi="仿宋" w:eastAsia="仿宋"/>
          <w:sz w:val="28"/>
          <w:szCs w:val="28"/>
        </w:rPr>
        <w:t>履约及安全保证金于验收合格日起30日历天内无息退还。</w:t>
      </w:r>
    </w:p>
    <w:p w14:paraId="48523A9D">
      <w:pPr>
        <w:spacing w:line="560" w:lineRule="exact"/>
        <w:ind w:firstLine="560" w:firstLineChars="200"/>
        <w:rPr>
          <w:rFonts w:hint="eastAsia" w:ascii="仿宋" w:hAnsi="仿宋" w:eastAsia="仿宋"/>
          <w:b/>
          <w:bCs/>
          <w:sz w:val="28"/>
          <w:szCs w:val="28"/>
        </w:rPr>
      </w:pPr>
      <w:r>
        <w:rPr>
          <w:rFonts w:hint="eastAsia" w:ascii="仿宋" w:hAnsi="仿宋" w:eastAsia="仿宋"/>
          <w:sz w:val="28"/>
          <w:szCs w:val="28"/>
          <w:lang w:val="en-US" w:eastAsia="zh-CN"/>
        </w:rPr>
        <w:t>8</w:t>
      </w:r>
      <w:r>
        <w:rPr>
          <w:rFonts w:hint="eastAsia" w:ascii="仿宋" w:hAnsi="仿宋" w:eastAsia="仿宋"/>
          <w:sz w:val="28"/>
          <w:szCs w:val="28"/>
        </w:rPr>
        <w:t>、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hint="eastAsia" w:ascii="仿宋" w:hAnsi="仿宋" w:eastAsia="仿宋"/>
          <w:b/>
          <w:bCs/>
          <w:sz w:val="28"/>
          <w:szCs w:val="28"/>
        </w:rPr>
        <w:t>转让人将把受让人违约行为抄送产权交易平台，纳入“e交易”产权交易平台黑名单。</w:t>
      </w:r>
    </w:p>
    <w:p w14:paraId="1CBEFA7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8</w:t>
      </w:r>
      <w:r>
        <w:rPr>
          <w:rFonts w:hint="eastAsia" w:ascii="仿宋" w:hAnsi="仿宋" w:eastAsia="仿宋"/>
          <w:sz w:val="28"/>
          <w:szCs w:val="28"/>
        </w:rPr>
        <w:t>、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14:paraId="54D0DC75">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10</w:t>
      </w:r>
      <w:r>
        <w:rPr>
          <w:rFonts w:hint="eastAsia" w:ascii="仿宋" w:hAnsi="仿宋" w:eastAsia="仿宋"/>
          <w:sz w:val="28"/>
          <w:szCs w:val="28"/>
        </w:rPr>
        <w:t>、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r>
        <w:rPr>
          <w:rFonts w:hint="eastAsia" w:ascii="仿宋" w:hAnsi="仿宋" w:eastAsia="仿宋"/>
          <w:sz w:val="28"/>
          <w:szCs w:val="28"/>
          <w:lang w:eastAsia="zh-CN"/>
        </w:rPr>
        <w:t>；</w:t>
      </w:r>
    </w:p>
    <w:p w14:paraId="0F9209EB">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11</w:t>
      </w:r>
      <w:r>
        <w:rPr>
          <w:rFonts w:hint="eastAsia" w:ascii="仿宋" w:hAnsi="仿宋" w:eastAsia="仿宋"/>
          <w:sz w:val="28"/>
          <w:szCs w:val="28"/>
        </w:rPr>
        <w:t>、</w:t>
      </w:r>
      <w:r>
        <w:rPr>
          <w:rFonts w:hint="eastAsia" w:ascii="仿宋" w:hAnsi="仿宋" w:eastAsia="仿宋"/>
          <w:sz w:val="28"/>
          <w:szCs w:val="28"/>
          <w:lang w:val="en-US" w:eastAsia="zh-CN"/>
        </w:rPr>
        <w:t>本项目统一组织踏勘现场，现场联络人：万先生，联系方式：15996161221，踏勘现场时间为2026年4月27</w:t>
      </w:r>
      <w:bookmarkStart w:id="0" w:name="_GoBack"/>
      <w:bookmarkEnd w:id="0"/>
      <w:r>
        <w:rPr>
          <w:rFonts w:hint="eastAsia" w:ascii="仿宋" w:hAnsi="仿宋" w:eastAsia="仿宋"/>
          <w:sz w:val="28"/>
          <w:szCs w:val="28"/>
          <w:lang w:val="en-US" w:eastAsia="zh-CN"/>
        </w:rPr>
        <w:t>日上午9：30-10：30，下午2：30到4：30，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p>
    <w:p w14:paraId="2F33ADDB">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受让方须在公告报名截至时间前1小时提交资格审查相关资料及缴纳保证金，否则由于时间不充足造成转让人未完成资格审查导致报名失败，责任由受让方自行承担。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FBB34E8"/>
    <w:rsid w:val="10EB22B7"/>
    <w:rsid w:val="11CA48FC"/>
    <w:rsid w:val="1CA1449E"/>
    <w:rsid w:val="1ECF47C8"/>
    <w:rsid w:val="230E715C"/>
    <w:rsid w:val="27F60E4D"/>
    <w:rsid w:val="2B126D5B"/>
    <w:rsid w:val="2B2948C7"/>
    <w:rsid w:val="354E046A"/>
    <w:rsid w:val="37772011"/>
    <w:rsid w:val="3C5426DB"/>
    <w:rsid w:val="3CB2016E"/>
    <w:rsid w:val="404565D3"/>
    <w:rsid w:val="419A12A8"/>
    <w:rsid w:val="42907B47"/>
    <w:rsid w:val="45DC749D"/>
    <w:rsid w:val="46ED713E"/>
    <w:rsid w:val="499A55E0"/>
    <w:rsid w:val="4AC73B8D"/>
    <w:rsid w:val="4AD8140A"/>
    <w:rsid w:val="4F04275B"/>
    <w:rsid w:val="573B652D"/>
    <w:rsid w:val="5FAF457C"/>
    <w:rsid w:val="5FCE52B8"/>
    <w:rsid w:val="615A5D0E"/>
    <w:rsid w:val="63A569E8"/>
    <w:rsid w:val="6F237604"/>
    <w:rsid w:val="739C785E"/>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2978</Words>
  <Characters>3024</Characters>
  <Lines>21</Lines>
  <Paragraphs>5</Paragraphs>
  <TotalTime>12</TotalTime>
  <ScaleCrop>false</ScaleCrop>
  <LinksUpToDate>false</LinksUpToDate>
  <CharactersWithSpaces>3025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2026-04-17T02:30:58Z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416807FA2745400FA5FDF3D2FBB8E4E5_13</vt:lpwstr>
  </property>
  <property fmtid="{D5CDD505-2E9C-101B-9397-08002B2CF9AE}" pid="4" name="KSOTemplateDocerSaveRecord">
    <vt:lpwstr>eyJoZGlkIjoiZWFiNTM0MjgyZWQ3Yzg1MmVkZDExYzZlM2U2MWZlYjAiLCJ1c2VySWQiOiI1MDMzNzgzMTUifQ==</vt:lpwstr>
  </property>
</Properties>
</file>