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0A8EC">
      <w:pPr>
        <w:spacing w:line="360" w:lineRule="auto"/>
        <w:ind w:firstLine="480" w:firstLineChars="200"/>
        <w:rPr>
          <w:rFonts w:hint="eastAsia" w:ascii="宋体" w:hAnsi="宋体" w:eastAsia="宋体" w:cs="Times New Roman"/>
          <w:sz w:val="24"/>
          <w:szCs w:val="24"/>
        </w:rPr>
      </w:pPr>
    </w:p>
    <w:p w14:paraId="4FFD0E1F">
      <w:pPr>
        <w:widowControl/>
        <w:ind w:firstLine="4800" w:firstLineChars="2000"/>
        <w:jc w:val="left"/>
        <w:rPr>
          <w:rFonts w:hint="eastAsia" w:ascii="宋体" w:hAnsi="宋体" w:eastAsia="宋体" w:cs="Times New Roman"/>
          <w:sz w:val="24"/>
          <w:szCs w:val="24"/>
          <w:u w:val="single"/>
        </w:rPr>
      </w:pPr>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 w14:paraId="3A13916E">
      <w:pPr>
        <w:spacing w:line="360" w:lineRule="auto"/>
        <w:ind w:left="1259" w:hanging="480"/>
        <w:rPr>
          <w:rFonts w:hint="eastAsia" w:ascii="宋体" w:hAnsi="宋体" w:eastAsia="宋体" w:cs="Times New Roman"/>
          <w:sz w:val="24"/>
          <w:szCs w:val="24"/>
        </w:rPr>
      </w:pPr>
    </w:p>
    <w:p w14:paraId="1BBEFE75">
      <w:pPr>
        <w:spacing w:line="360" w:lineRule="auto"/>
        <w:ind w:left="1259" w:hanging="480"/>
        <w:rPr>
          <w:rFonts w:hint="eastAsia" w:ascii="宋体" w:hAnsi="宋体" w:eastAsia="宋体" w:cs="Times New Roman"/>
          <w:sz w:val="24"/>
          <w:szCs w:val="24"/>
        </w:rPr>
      </w:pPr>
    </w:p>
    <w:p w14:paraId="09348BA6">
      <w:pPr>
        <w:spacing w:line="360" w:lineRule="auto"/>
        <w:ind w:left="1259" w:hanging="480"/>
        <w:rPr>
          <w:rFonts w:hint="eastAsia" w:ascii="宋体" w:hAnsi="宋体" w:eastAsia="宋体" w:cs="Times New Roman"/>
          <w:sz w:val="24"/>
          <w:szCs w:val="24"/>
        </w:rPr>
      </w:pPr>
    </w:p>
    <w:p w14:paraId="3FDE1B2C">
      <w:pPr>
        <w:spacing w:line="360" w:lineRule="auto"/>
        <w:ind w:left="1259" w:hanging="480"/>
        <w:rPr>
          <w:rFonts w:hint="eastAsia" w:ascii="宋体" w:hAnsi="宋体" w:eastAsia="宋体" w:cs="Times New Roman"/>
          <w:sz w:val="24"/>
          <w:szCs w:val="24"/>
        </w:rPr>
      </w:pPr>
    </w:p>
    <w:p w14:paraId="46C545D8">
      <w:pPr>
        <w:spacing w:line="360" w:lineRule="auto"/>
        <w:ind w:left="1259" w:hanging="480"/>
        <w:rPr>
          <w:rFonts w:hint="eastAsia" w:ascii="宋体" w:hAnsi="宋体" w:eastAsia="宋体" w:cs="Times New Roman"/>
          <w:sz w:val="24"/>
          <w:szCs w:val="24"/>
        </w:rPr>
      </w:pPr>
    </w:p>
    <w:p w14:paraId="191547A9">
      <w:pPr>
        <w:spacing w:line="360" w:lineRule="auto"/>
        <w:ind w:left="1259" w:hanging="480"/>
        <w:rPr>
          <w:rFonts w:hint="eastAsia" w:ascii="宋体" w:hAnsi="宋体" w:eastAsia="宋体" w:cs="Times New Roman"/>
          <w:sz w:val="24"/>
          <w:szCs w:val="24"/>
        </w:rPr>
      </w:pPr>
    </w:p>
    <w:p w14:paraId="606AF037">
      <w:pPr>
        <w:spacing w:line="360" w:lineRule="auto"/>
        <w:ind w:left="1259" w:hanging="480"/>
        <w:rPr>
          <w:rFonts w:hint="eastAsia" w:ascii="宋体" w:hAnsi="宋体" w:eastAsia="宋体" w:cs="Times New Roman"/>
          <w:sz w:val="24"/>
          <w:szCs w:val="24"/>
        </w:rPr>
      </w:pPr>
    </w:p>
    <w:p w14:paraId="018E5550">
      <w:pPr>
        <w:spacing w:line="360" w:lineRule="auto"/>
        <w:jc w:val="center"/>
        <w:rPr>
          <w:rFonts w:hint="eastAsia"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14:paraId="08531006">
      <w:pPr>
        <w:spacing w:line="360" w:lineRule="auto"/>
        <w:ind w:firstLine="1920" w:firstLineChars="600"/>
        <w:rPr>
          <w:rFonts w:hint="eastAsia" w:ascii="微软雅黑" w:hAnsi="微软雅黑" w:eastAsia="微软雅黑" w:cs="Times New Roman"/>
          <w:sz w:val="32"/>
          <w:szCs w:val="32"/>
        </w:rPr>
      </w:pPr>
    </w:p>
    <w:p w14:paraId="185FB695">
      <w:pPr>
        <w:spacing w:line="360" w:lineRule="auto"/>
        <w:ind w:left="1259" w:hanging="480"/>
        <w:jc w:val="center"/>
        <w:rPr>
          <w:rFonts w:hint="eastAsia" w:ascii="宋体" w:hAnsi="宋体" w:eastAsia="宋体" w:cs="Times New Roman"/>
          <w:b/>
          <w:sz w:val="24"/>
          <w:szCs w:val="24"/>
        </w:rPr>
      </w:pPr>
    </w:p>
    <w:p w14:paraId="2AEC2D40">
      <w:pPr>
        <w:spacing w:line="360" w:lineRule="auto"/>
        <w:ind w:left="1259" w:hanging="480"/>
        <w:rPr>
          <w:rFonts w:hint="eastAsia" w:ascii="宋体" w:hAnsi="宋体" w:eastAsia="宋体" w:cs="Times New Roman"/>
          <w:b/>
          <w:sz w:val="24"/>
          <w:szCs w:val="24"/>
        </w:rPr>
      </w:pPr>
      <w:r>
        <w:rPr>
          <w:rFonts w:hint="eastAsia" w:ascii="宋体" w:hAnsi="宋体" w:eastAsia="宋体" w:cs="Times New Roman"/>
          <w:b/>
          <w:sz w:val="24"/>
          <w:szCs w:val="24"/>
        </w:rPr>
        <w:t xml:space="preserve">                               </w:t>
      </w:r>
    </w:p>
    <w:p w14:paraId="6C275443">
      <w:pPr>
        <w:spacing w:line="360" w:lineRule="auto"/>
        <w:ind w:left="1259" w:hanging="480"/>
        <w:rPr>
          <w:rFonts w:hint="eastAsia" w:ascii="宋体" w:hAnsi="宋体" w:eastAsia="宋体" w:cs="Times New Roman"/>
          <w:b/>
          <w:sz w:val="24"/>
          <w:szCs w:val="24"/>
        </w:rPr>
      </w:pPr>
    </w:p>
    <w:p w14:paraId="4190AFCA">
      <w:pPr>
        <w:spacing w:line="360" w:lineRule="auto"/>
        <w:ind w:left="561" w:hanging="561"/>
        <w:jc w:val="center"/>
        <w:rPr>
          <w:rFonts w:hint="eastAsia" w:ascii="微软雅黑" w:hAnsi="微软雅黑" w:eastAsia="宋体" w:cs="Times New Roman"/>
          <w:b/>
          <w:sz w:val="28"/>
          <w:szCs w:val="28"/>
        </w:rPr>
      </w:pPr>
      <w:permStart w:id="0" w:edGrp="everyone"/>
      <w:r>
        <w:rPr>
          <w:rFonts w:ascii="微软雅黑" w:hAnsi="微软雅黑" w:eastAsia="宋体" w:cs="Times New Roman"/>
          <w:b/>
          <w:sz w:val="28"/>
          <w:szCs w:val="28"/>
        </w:rPr>
        <w:t>20</w:t>
      </w:r>
      <w:r>
        <w:rPr>
          <w:rFonts w:hint="eastAsia" w:ascii="微软雅黑" w:hAnsi="微软雅黑" w:eastAsia="宋体" w:cs="Times New Roman"/>
          <w:b/>
          <w:sz w:val="28"/>
          <w:szCs w:val="28"/>
        </w:rPr>
        <w:t>2</w:t>
      </w:r>
      <w:r>
        <w:rPr>
          <w:rFonts w:hint="eastAsia" w:ascii="微软雅黑" w:hAnsi="微软雅黑" w:eastAsia="宋体" w:cs="Times New Roman"/>
          <w:b/>
          <w:sz w:val="28"/>
          <w:szCs w:val="28"/>
          <w:lang w:val="en-US" w:eastAsia="zh-CN"/>
        </w:rPr>
        <w:t>6</w:t>
      </w:r>
      <w:r>
        <w:rPr>
          <w:rFonts w:ascii="微软雅黑" w:hAnsi="微软雅黑" w:eastAsia="宋体" w:cs="Times New Roman"/>
          <w:b/>
          <w:sz w:val="28"/>
          <w:szCs w:val="28"/>
        </w:rPr>
        <w:t>年</w:t>
      </w:r>
      <w:r>
        <w:rPr>
          <w:rFonts w:hint="eastAsia" w:ascii="微软雅黑" w:hAnsi="微软雅黑" w:eastAsia="宋体" w:cs="Times New Roman"/>
          <w:b/>
          <w:sz w:val="28"/>
          <w:szCs w:val="28"/>
          <w:lang w:val="en-US" w:eastAsia="zh-CN"/>
        </w:rPr>
        <w:t xml:space="preserve">  </w:t>
      </w:r>
      <w:r>
        <w:rPr>
          <w:rFonts w:ascii="微软雅黑" w:hAnsi="微软雅黑" w:eastAsia="宋体" w:cs="Times New Roman"/>
          <w:b/>
          <w:sz w:val="28"/>
          <w:szCs w:val="28"/>
        </w:rPr>
        <w:t>月</w:t>
      </w:r>
      <w:r>
        <w:rPr>
          <w:rFonts w:hint="eastAsia" w:ascii="微软雅黑" w:hAnsi="微软雅黑" w:eastAsia="宋体" w:cs="Times New Roman"/>
          <w:b/>
          <w:sz w:val="28"/>
          <w:szCs w:val="28"/>
          <w:lang w:val="en-US" w:eastAsia="zh-CN"/>
        </w:rPr>
        <w:t xml:space="preserve">  </w:t>
      </w:r>
      <w:r>
        <w:rPr>
          <w:rFonts w:ascii="微软雅黑" w:hAnsi="微软雅黑" w:eastAsia="宋体" w:cs="Times New Roman"/>
          <w:b/>
          <w:sz w:val="28"/>
          <w:szCs w:val="28"/>
        </w:rPr>
        <w:t>日</w:t>
      </w:r>
      <w:permEnd w:id="0"/>
    </w:p>
    <w:p w14:paraId="66B4B36B">
      <w:pPr>
        <w:spacing w:line="360" w:lineRule="auto"/>
        <w:rPr>
          <w:rFonts w:hint="eastAsia" w:ascii="宋体" w:hAnsi="宋体" w:eastAsia="宋体" w:cs="Times New Roman"/>
          <w:b/>
          <w:bCs/>
          <w:sz w:val="24"/>
          <w:szCs w:val="24"/>
        </w:rPr>
      </w:pPr>
    </w:p>
    <w:p w14:paraId="3D54044F">
      <w:pPr>
        <w:widowControl/>
        <w:jc w:val="left"/>
        <w:rPr>
          <w:rFonts w:hint="eastAsia"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14:paraId="5B362EE1">
      <w:pPr>
        <w:widowControl/>
        <w:jc w:val="left"/>
        <w:rPr>
          <w:rFonts w:hint="eastAsia"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14:paraId="48B141F5">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14:paraId="533C3423">
          <w:pPr>
            <w:tabs>
              <w:tab w:val="right" w:leader="dot" w:pos="8296"/>
            </w:tabs>
            <w:spacing w:line="480" w:lineRule="auto"/>
            <w:jc w:val="left"/>
            <w:rPr>
              <w:rFonts w:hint="eastAsia"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7A8FE47">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392FC249">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83D31D9">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EAE4F09">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01AFA30">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5FCEF30">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370BF8E">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771907E">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AC0E673">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13</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55597DA">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16</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FAF6A60">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790B919">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619ADD9">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22F5FC2">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E796E1D">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3824A2B">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hint="eastAsia" w:ascii="宋体" w:hAnsi="宋体" w:eastAsia="宋体" w:cs="Arial"/>
              <w:bCs/>
              <w:caps/>
              <w:sz w:val="24"/>
              <w:szCs w:val="24"/>
              <w:u w:val="single"/>
            </w:rPr>
            <w:t>20</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8642260">
          <w:pPr>
            <w:tabs>
              <w:tab w:val="right" w:leader="dot" w:pos="8296"/>
            </w:tabs>
            <w:spacing w:line="480" w:lineRule="auto"/>
            <w:jc w:val="left"/>
            <w:rPr>
              <w:rFonts w:hint="eastAsia"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14:paraId="04876CAF">
          <w:pPr>
            <w:spacing w:line="480" w:lineRule="auto"/>
            <w:rPr>
              <w:rFonts w:hint="eastAsia" w:ascii="宋体" w:hAnsi="宋体" w:eastAsia="宋体" w:cs="Times New Roman"/>
              <w:sz w:val="24"/>
              <w:szCs w:val="24"/>
            </w:rPr>
          </w:pPr>
          <w:r>
            <w:rPr>
              <w:rFonts w:ascii="宋体" w:hAnsi="宋体" w:eastAsia="宋体" w:cs="Times New Roman"/>
              <w:sz w:val="24"/>
              <w:szCs w:val="24"/>
            </w:rPr>
            <w:fldChar w:fldCharType="end"/>
          </w:r>
        </w:p>
      </w:sdtContent>
    </w:sdt>
    <w:p w14:paraId="5A6124B4">
      <w:pPr>
        <w:widowControl/>
        <w:jc w:val="left"/>
        <w:rPr>
          <w:rFonts w:hint="eastAsia"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14:paraId="5BC9F0E5">
      <w:pPr>
        <w:widowControl/>
        <w:jc w:val="left"/>
        <w:rPr>
          <w:rFonts w:hint="eastAsia" w:ascii="宋体" w:hAnsi="宋体" w:eastAsia="宋体" w:cs="Times New Roman"/>
          <w:b/>
          <w:spacing w:val="20"/>
          <w:sz w:val="24"/>
          <w:szCs w:val="24"/>
        </w:rPr>
      </w:pPr>
    </w:p>
    <w:p w14:paraId="44B89044">
      <w:pPr>
        <w:spacing w:line="360" w:lineRule="auto"/>
        <w:ind w:left="1341" w:hanging="562"/>
        <w:rPr>
          <w:rFonts w:hint="eastAsia" w:ascii="宋体" w:hAnsi="宋体" w:eastAsia="宋体" w:cs="Times New Roman"/>
          <w:b/>
          <w:spacing w:val="20"/>
          <w:sz w:val="24"/>
          <w:szCs w:val="24"/>
        </w:rPr>
      </w:pPr>
      <w:r>
        <w:rPr>
          <w:rFonts w:ascii="宋体" w:hAnsi="宋体" w:eastAsia="宋体" w:cs="Times New Roman"/>
          <w:b/>
          <w:spacing w:val="20"/>
          <w:sz w:val="24"/>
          <w:szCs w:val="24"/>
        </w:rPr>
        <w:t>出租方（以下称甲方）：</w:t>
      </w:r>
      <w:permStart w:id="1" w:edGrp="everyone"/>
      <w:bookmarkStart w:id="0" w:name="_Hlk172188416"/>
      <w:r>
        <w:rPr>
          <w:rFonts w:hint="eastAsia" w:ascii="宋体" w:hAnsi="宋体" w:eastAsia="宋体" w:cs="Times New Roman"/>
          <w:b/>
          <w:spacing w:val="20"/>
          <w:sz w:val="24"/>
          <w:szCs w:val="24"/>
        </w:rPr>
        <w:t>常州晋陵体育实业有限公司</w:t>
      </w:r>
      <w:bookmarkEnd w:id="0"/>
    </w:p>
    <w:p w14:paraId="778367A7">
      <w:pPr>
        <w:spacing w:line="360" w:lineRule="auto"/>
        <w:ind w:left="1339" w:hanging="560"/>
        <w:rPr>
          <w:rFonts w:hint="eastAsia"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常州市新北区太湖东路999号5楼</w:t>
      </w:r>
    </w:p>
    <w:p w14:paraId="072C618A">
      <w:pPr>
        <w:spacing w:line="360" w:lineRule="auto"/>
        <w:ind w:left="1339" w:hanging="560"/>
        <w:rPr>
          <w:rFonts w:hint="eastAsia"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w:t>
      </w:r>
      <w:bookmarkStart w:id="1" w:name="_Hlk172188429"/>
      <w:r>
        <w:rPr>
          <w:rFonts w:ascii="宋体" w:hAnsi="宋体" w:eastAsia="宋体" w:cs="Times New Roman"/>
          <w:spacing w:val="20"/>
          <w:sz w:val="24"/>
          <w:szCs w:val="24"/>
        </w:rPr>
        <w:t>91320411MA1MR9QP0L</w:t>
      </w:r>
      <w:bookmarkEnd w:id="1"/>
    </w:p>
    <w:p w14:paraId="4CA6A5F3">
      <w:pPr>
        <w:spacing w:line="360" w:lineRule="auto"/>
        <w:ind w:left="1339" w:hanging="560"/>
        <w:rPr>
          <w:rFonts w:hint="eastAsia"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w:t>
      </w:r>
      <w:bookmarkStart w:id="2" w:name="_Hlk172188436"/>
      <w:r>
        <w:rPr>
          <w:rFonts w:hint="eastAsia" w:ascii="宋体" w:hAnsi="宋体" w:eastAsia="宋体" w:cs="Times New Roman"/>
          <w:spacing w:val="20"/>
          <w:sz w:val="24"/>
          <w:szCs w:val="24"/>
        </w:rPr>
        <w:t>0519-88510611</w:t>
      </w:r>
      <w:bookmarkEnd w:id="2"/>
    </w:p>
    <w:p w14:paraId="30394BAC">
      <w:pPr>
        <w:spacing w:line="360" w:lineRule="auto"/>
        <w:ind w:left="1339" w:hanging="560"/>
        <w:rPr>
          <w:rFonts w:hint="eastAsia" w:ascii="宋体" w:hAnsi="宋体" w:eastAsia="宋体" w:cs="Times New Roman"/>
          <w:spacing w:val="20"/>
          <w:sz w:val="24"/>
          <w:szCs w:val="24"/>
        </w:rPr>
      </w:pPr>
      <w:r>
        <w:rPr>
          <w:rFonts w:ascii="宋体" w:hAnsi="宋体" w:eastAsia="宋体" w:cs="Times New Roman"/>
          <w:spacing w:val="20"/>
          <w:sz w:val="24"/>
          <w:szCs w:val="24"/>
        </w:rPr>
        <w:t>邮编：</w:t>
      </w:r>
      <w:bookmarkStart w:id="3" w:name="_Hlk172188441"/>
      <w:r>
        <w:rPr>
          <w:rFonts w:hint="eastAsia" w:ascii="宋体" w:hAnsi="宋体" w:eastAsia="宋体" w:cs="Times New Roman"/>
          <w:spacing w:val="20"/>
          <w:sz w:val="24"/>
          <w:szCs w:val="24"/>
        </w:rPr>
        <w:t>213000</w:t>
      </w:r>
      <w:bookmarkEnd w:id="3"/>
    </w:p>
    <w:permEnd w:id="1"/>
    <w:p w14:paraId="2118CAA5">
      <w:pPr>
        <w:spacing w:line="360" w:lineRule="auto"/>
        <w:ind w:left="1339" w:hanging="560"/>
        <w:rPr>
          <w:rFonts w:hint="eastAsia" w:ascii="宋体" w:hAnsi="宋体" w:eastAsia="宋体" w:cs="Times New Roman"/>
          <w:spacing w:val="20"/>
          <w:sz w:val="24"/>
          <w:szCs w:val="24"/>
        </w:rPr>
      </w:pPr>
    </w:p>
    <w:p w14:paraId="4F22E884">
      <w:pPr>
        <w:spacing w:line="360" w:lineRule="auto"/>
        <w:ind w:left="1339" w:hanging="560"/>
        <w:rPr>
          <w:rFonts w:hint="eastAsia" w:ascii="宋体" w:hAnsi="宋体" w:eastAsia="宋体" w:cs="Times New Roman"/>
          <w:spacing w:val="20"/>
          <w:sz w:val="24"/>
          <w:szCs w:val="24"/>
        </w:rPr>
      </w:pPr>
    </w:p>
    <w:p w14:paraId="093F0239">
      <w:pPr>
        <w:spacing w:line="360" w:lineRule="auto"/>
        <w:ind w:left="1341" w:hanging="562"/>
        <w:rPr>
          <w:rFonts w:hint="eastAsia" w:ascii="宋体" w:hAnsi="宋体" w:eastAsia="宋体" w:cs="Times New Roman"/>
          <w:b/>
          <w:spacing w:val="20"/>
          <w:sz w:val="24"/>
          <w:szCs w:val="24"/>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ermStart w:id="2" w:edGrp="everyone"/>
    </w:p>
    <w:p w14:paraId="5144F842">
      <w:pPr>
        <w:spacing w:line="360" w:lineRule="auto"/>
        <w:ind w:left="1680" w:leftChars="400" w:hanging="840" w:hangingChars="300"/>
        <w:rPr>
          <w:rFonts w:hint="eastAsia"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江苏省</w:t>
      </w:r>
    </w:p>
    <w:p w14:paraId="34148818">
      <w:pPr>
        <w:spacing w:line="360" w:lineRule="auto"/>
        <w:ind w:left="1339" w:hanging="560"/>
        <w:rPr>
          <w:rFonts w:hint="eastAsia" w:ascii="宋体" w:hAnsi="宋体" w:eastAsia="宋体" w:cs="Times New Roman"/>
          <w:spacing w:val="20"/>
          <w:sz w:val="24"/>
          <w:szCs w:val="24"/>
        </w:rPr>
      </w:pPr>
      <w:r>
        <w:rPr>
          <w:rFonts w:hint="eastAsia" w:ascii="宋体" w:hAnsi="宋体" w:eastAsia="宋体" w:cs="Times New Roman"/>
          <w:spacing w:val="20"/>
          <w:sz w:val="24"/>
          <w:szCs w:val="24"/>
        </w:rPr>
        <w:t>身份号码：</w:t>
      </w:r>
    </w:p>
    <w:p w14:paraId="148D86AB">
      <w:pPr>
        <w:spacing w:line="360" w:lineRule="auto"/>
        <w:ind w:left="1339" w:hanging="560"/>
        <w:rPr>
          <w:rFonts w:hint="default" w:ascii="宋体" w:hAnsi="宋体" w:eastAsia="宋体" w:cs="Times New Roman"/>
          <w:spacing w:val="20"/>
          <w:sz w:val="24"/>
          <w:szCs w:val="24"/>
          <w:lang w:val="en-US" w:eastAsia="zh-CN"/>
        </w:rPr>
      </w:pPr>
      <w:r>
        <w:rPr>
          <w:rFonts w:ascii="宋体" w:hAnsi="宋体" w:eastAsia="宋体" w:cs="Times New Roman"/>
          <w:spacing w:val="20"/>
          <w:sz w:val="24"/>
          <w:szCs w:val="24"/>
        </w:rPr>
        <w:t>电话：</w:t>
      </w:r>
    </w:p>
    <w:p w14:paraId="14741CB9">
      <w:pPr>
        <w:spacing w:line="360" w:lineRule="auto"/>
        <w:ind w:left="1339" w:hanging="560"/>
        <w:rPr>
          <w:rFonts w:hint="eastAsia" w:ascii="宋体" w:hAnsi="宋体" w:eastAsia="宋体" w:cs="Times New Roman"/>
          <w:spacing w:val="20"/>
          <w:sz w:val="24"/>
          <w:szCs w:val="24"/>
        </w:rPr>
      </w:pPr>
      <w:r>
        <w:rPr>
          <w:rFonts w:ascii="宋体" w:hAnsi="宋体" w:eastAsia="宋体" w:cs="Times New Roman"/>
          <w:spacing w:val="20"/>
          <w:sz w:val="24"/>
          <w:szCs w:val="24"/>
        </w:rPr>
        <w:t>邮编：</w:t>
      </w:r>
    </w:p>
    <w:permEnd w:id="2"/>
    <w:p w14:paraId="2E365391">
      <w:pPr>
        <w:tabs>
          <w:tab w:val="left" w:pos="5565"/>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permStart w:id="3" w:edGrp="everyone"/>
      <w:r>
        <w:rPr>
          <w:rFonts w:hint="eastAsia" w:ascii="宋体" w:hAnsi="宋体" w:eastAsia="宋体" w:cs="Times New Roman"/>
          <w:sz w:val="24"/>
          <w:szCs w:val="24"/>
          <w:u w:val="single"/>
        </w:rPr>
        <w:t>202</w:t>
      </w:r>
      <w:r>
        <w:rPr>
          <w:rFonts w:hint="eastAsia" w:ascii="宋体" w:hAnsi="宋体" w:eastAsia="宋体" w:cs="Times New Roman"/>
          <w:sz w:val="24"/>
          <w:szCs w:val="24"/>
          <w:u w:val="single"/>
          <w:lang w:val="en-US" w:eastAsia="zh-CN"/>
        </w:rPr>
        <w:t>6</w:t>
      </w:r>
      <w:permEnd w:id="3"/>
      <w:r>
        <w:rPr>
          <w:rFonts w:hint="eastAsia" w:ascii="宋体" w:hAnsi="宋体" w:eastAsia="宋体" w:cs="Times New Roman"/>
          <w:sz w:val="24"/>
          <w:szCs w:val="24"/>
        </w:rPr>
        <w:t>年</w:t>
      </w:r>
      <w:permStart w:id="4"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4"/>
      <w:r>
        <w:rPr>
          <w:rFonts w:hint="eastAsia" w:ascii="宋体" w:hAnsi="宋体" w:eastAsia="宋体" w:cs="Times New Roman"/>
          <w:sz w:val="24"/>
          <w:szCs w:val="24"/>
        </w:rPr>
        <w:t>月</w:t>
      </w:r>
      <w:permStart w:id="5"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5"/>
      <w:r>
        <w:rPr>
          <w:rFonts w:hint="eastAsia" w:ascii="宋体" w:hAnsi="宋体" w:eastAsia="宋体" w:cs="Times New Roman"/>
          <w:sz w:val="24"/>
          <w:szCs w:val="24"/>
        </w:rPr>
        <w:t>日在中国江苏省常州市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14:paraId="7530A34F">
      <w:pPr>
        <w:spacing w:before="62" w:beforeLines="20" w:after="31" w:afterLines="10" w:line="360" w:lineRule="auto"/>
        <w:jc w:val="left"/>
        <w:outlineLvl w:val="0"/>
        <w:rPr>
          <w:rFonts w:hint="eastAsia" w:ascii="宋体" w:hAnsi="宋体" w:eastAsia="宋体" w:cs="Times New Roman"/>
          <w:b/>
          <w:bCs/>
          <w:sz w:val="24"/>
          <w:szCs w:val="24"/>
        </w:rPr>
      </w:pPr>
      <w:bookmarkStart w:id="4" w:name="_Toc42611227"/>
      <w:r>
        <w:rPr>
          <w:rFonts w:hint="eastAsia" w:ascii="宋体" w:hAnsi="宋体" w:eastAsia="宋体" w:cs="Times New Roman"/>
          <w:b/>
          <w:bCs/>
          <w:sz w:val="24"/>
          <w:szCs w:val="24"/>
        </w:rPr>
        <w:t>第一条 租赁物业及用途</w:t>
      </w:r>
      <w:bookmarkEnd w:id="4"/>
    </w:p>
    <w:p w14:paraId="65F61265">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1.1</w:t>
      </w:r>
      <w:r>
        <w:rPr>
          <w:rFonts w:hint="eastAsia" w:ascii="宋体" w:hAnsi="宋体" w:eastAsia="宋体" w:cs="Times New Roman"/>
          <w:sz w:val="24"/>
        </w:rPr>
        <w:t>鉴于甲方接受产权方的委托对租赁物业进行管理，有权进行租赁等事项，现</w:t>
      </w:r>
      <w:r>
        <w:rPr>
          <w:rFonts w:hint="eastAsia" w:ascii="宋体" w:hAnsi="宋体" w:eastAsia="宋体" w:cs="Times New Roman"/>
          <w:sz w:val="24"/>
          <w:szCs w:val="24"/>
        </w:rPr>
        <w:t>甲方同意将坐落于</w:t>
      </w:r>
      <w:permStart w:id="6"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6"/>
      <w:r>
        <w:rPr>
          <w:rFonts w:hint="eastAsia" w:ascii="宋体" w:hAnsi="宋体" w:eastAsia="宋体" w:cs="Times New Roman"/>
          <w:sz w:val="24"/>
          <w:szCs w:val="24"/>
        </w:rPr>
        <w:t>市</w:t>
      </w:r>
      <w:permStart w:id="7" w:edGrp="everyone"/>
      <w:r>
        <w:rPr>
          <w:rFonts w:hint="eastAsia" w:ascii="宋体" w:hAnsi="宋体" w:eastAsia="宋体" w:cs="Times New Roman"/>
          <w:sz w:val="24"/>
          <w:szCs w:val="24"/>
          <w:lang w:val="en-US" w:eastAsia="zh-CN"/>
        </w:rPr>
        <w:t xml:space="preserve">         </w:t>
      </w:r>
      <w:permEnd w:id="7"/>
      <w:r>
        <w:rPr>
          <w:rFonts w:hint="eastAsia" w:ascii="宋体" w:hAnsi="宋体" w:eastAsia="宋体" w:cs="Times New Roman"/>
          <w:sz w:val="24"/>
          <w:szCs w:val="24"/>
        </w:rPr>
        <w:t>房屋按该租赁物业现状出租给乙方。双方确认，该租赁物业的建筑面积为</w:t>
      </w:r>
      <w:permStart w:id="8" w:edGrp="everyone"/>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8"/>
      <w:r>
        <w:rPr>
          <w:rFonts w:hint="eastAsia" w:ascii="宋体" w:hAnsi="宋体" w:eastAsia="宋体" w:cs="Times New Roman"/>
          <w:sz w:val="24"/>
          <w:szCs w:val="24"/>
        </w:rPr>
        <w:t>平方米，《租户租赁物业示意图》见附件一。</w:t>
      </w:r>
    </w:p>
    <w:p w14:paraId="2C2CA0E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权属、抵押、装修、设施及设备、面积、房屋结构、周边环境等）进行了充分告知，乙方亦做了充分细致地了解，并接受此等实际情况作为交付条件，双方据此签订本合同并履行合同项下的权利义务。</w:t>
      </w:r>
    </w:p>
    <w:p w14:paraId="4725B38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1.3乙方租用的该房屋只能用于</w:t>
      </w:r>
      <w:permStart w:id="9"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9"/>
      <w:r>
        <w:rPr>
          <w:rFonts w:hint="eastAsia" w:ascii="宋体" w:hAnsi="宋体" w:eastAsia="宋体" w:cs="Times New Roman"/>
          <w:sz w:val="24"/>
          <w:szCs w:val="24"/>
        </w:rPr>
        <w:t>用途。在租赁期内，非经甲方书面同意，乙方不得擅自改变所承租房屋的用途。</w:t>
      </w:r>
    </w:p>
    <w:p w14:paraId="0C662F2C">
      <w:pPr>
        <w:spacing w:before="62" w:beforeLines="20" w:after="31" w:afterLines="10" w:line="360" w:lineRule="auto"/>
        <w:jc w:val="left"/>
        <w:outlineLvl w:val="0"/>
        <w:rPr>
          <w:rFonts w:hint="eastAsia" w:ascii="宋体" w:hAnsi="宋体" w:eastAsia="宋体" w:cs="Times New Roman"/>
          <w:b/>
          <w:bCs/>
          <w:sz w:val="24"/>
          <w:szCs w:val="24"/>
        </w:rPr>
      </w:pPr>
      <w:bookmarkStart w:id="5" w:name="_Toc42611228"/>
      <w:r>
        <w:rPr>
          <w:rFonts w:hint="eastAsia" w:ascii="宋体" w:hAnsi="宋体" w:eastAsia="宋体" w:cs="Times New Roman"/>
          <w:b/>
          <w:bCs/>
          <w:sz w:val="24"/>
          <w:szCs w:val="24"/>
        </w:rPr>
        <w:t>第二条 租赁期限及续租</w:t>
      </w:r>
      <w:bookmarkEnd w:id="5"/>
    </w:p>
    <w:p w14:paraId="472C63A1">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permStart w:id="10"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0"/>
      <w:r>
        <w:rPr>
          <w:rFonts w:hint="eastAsia" w:ascii="宋体" w:hAnsi="宋体" w:eastAsia="宋体" w:cs="Times New Roman"/>
          <w:sz w:val="24"/>
          <w:szCs w:val="24"/>
        </w:rPr>
        <w:t>年</w:t>
      </w:r>
      <w:permStart w:id="11"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1"/>
      <w:r>
        <w:rPr>
          <w:rFonts w:hint="eastAsia" w:ascii="宋体" w:hAnsi="宋体" w:eastAsia="宋体" w:cs="Times New Roman"/>
          <w:sz w:val="24"/>
          <w:szCs w:val="24"/>
        </w:rPr>
        <w:t>月，自</w:t>
      </w:r>
      <w:permStart w:id="12"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2"/>
      <w:r>
        <w:rPr>
          <w:rFonts w:hint="eastAsia" w:ascii="宋体" w:hAnsi="宋体" w:eastAsia="宋体" w:cs="Times New Roman"/>
          <w:sz w:val="24"/>
          <w:szCs w:val="24"/>
        </w:rPr>
        <w:t>年</w:t>
      </w:r>
      <w:permStart w:id="13"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3"/>
      <w:r>
        <w:rPr>
          <w:rFonts w:hint="eastAsia" w:ascii="宋体" w:hAnsi="宋体" w:eastAsia="宋体" w:cs="Times New Roman"/>
          <w:sz w:val="24"/>
          <w:szCs w:val="24"/>
        </w:rPr>
        <w:t>月</w:t>
      </w:r>
      <w:permStart w:id="14"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4"/>
      <w:r>
        <w:rPr>
          <w:rFonts w:hint="eastAsia" w:ascii="宋体" w:hAnsi="宋体" w:eastAsia="宋体" w:cs="Times New Roman"/>
          <w:sz w:val="24"/>
          <w:szCs w:val="24"/>
        </w:rPr>
        <w:t>日起至</w:t>
      </w:r>
      <w:permStart w:id="15"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5"/>
      <w:r>
        <w:rPr>
          <w:rFonts w:hint="eastAsia" w:ascii="宋体" w:hAnsi="宋体" w:eastAsia="宋体" w:cs="Times New Roman"/>
          <w:sz w:val="24"/>
          <w:szCs w:val="24"/>
        </w:rPr>
        <w:t>年</w:t>
      </w:r>
      <w:permStart w:id="16"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6"/>
      <w:r>
        <w:rPr>
          <w:rFonts w:hint="eastAsia" w:ascii="宋体" w:hAnsi="宋体" w:eastAsia="宋体" w:cs="Times New Roman"/>
          <w:sz w:val="24"/>
          <w:szCs w:val="24"/>
        </w:rPr>
        <w:t>月</w:t>
      </w:r>
      <w:permStart w:id="17"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17"/>
      <w:r>
        <w:rPr>
          <w:rFonts w:hint="eastAsia" w:ascii="宋体" w:hAnsi="宋体" w:eastAsia="宋体" w:cs="Times New Roman"/>
          <w:sz w:val="24"/>
          <w:szCs w:val="24"/>
        </w:rPr>
        <w:t>日止，其中装修期为</w:t>
      </w:r>
      <w:permStart w:id="18" w:edGrp="everyone"/>
      <w:r>
        <w:rPr>
          <w:rFonts w:hint="eastAsia" w:ascii="宋体" w:hAnsi="宋体" w:eastAsia="宋体" w:cs="Times New Roman"/>
          <w:sz w:val="24"/>
          <w:szCs w:val="24"/>
          <w:u w:val="single"/>
        </w:rPr>
        <w:t xml:space="preserve"> / </w:t>
      </w:r>
      <w:permEnd w:id="18"/>
      <w:r>
        <w:rPr>
          <w:rFonts w:hint="eastAsia" w:ascii="宋体" w:hAnsi="宋体" w:eastAsia="宋体" w:cs="Times New Roman"/>
          <w:sz w:val="24"/>
          <w:szCs w:val="24"/>
        </w:rPr>
        <w:t>年</w:t>
      </w:r>
      <w:permStart w:id="19" w:edGrp="everyone"/>
      <w:r>
        <w:rPr>
          <w:rFonts w:hint="eastAsia" w:ascii="宋体" w:hAnsi="宋体" w:eastAsia="宋体" w:cs="Times New Roman"/>
          <w:sz w:val="24"/>
          <w:szCs w:val="24"/>
          <w:u w:val="single"/>
        </w:rPr>
        <w:t xml:space="preserve"> / </w:t>
      </w:r>
      <w:permEnd w:id="19"/>
      <w:r>
        <w:rPr>
          <w:rFonts w:hint="eastAsia" w:ascii="宋体" w:hAnsi="宋体" w:eastAsia="宋体" w:cs="Times New Roman"/>
          <w:sz w:val="24"/>
          <w:szCs w:val="24"/>
        </w:rPr>
        <w:t>月</w:t>
      </w:r>
      <w:permStart w:id="20" w:edGrp="everyone"/>
      <w:r>
        <w:rPr>
          <w:rFonts w:hint="eastAsia" w:ascii="宋体" w:hAnsi="宋体" w:eastAsia="宋体" w:cs="Times New Roman"/>
          <w:sz w:val="24"/>
          <w:szCs w:val="24"/>
          <w:u w:val="single"/>
        </w:rPr>
        <w:t xml:space="preserve"> / </w:t>
      </w:r>
      <w:permEnd w:id="20"/>
      <w:r>
        <w:rPr>
          <w:rFonts w:hint="eastAsia" w:ascii="宋体" w:hAnsi="宋体" w:eastAsia="宋体" w:cs="Times New Roman"/>
          <w:sz w:val="24"/>
          <w:szCs w:val="24"/>
        </w:rPr>
        <w:t>日至</w:t>
      </w:r>
      <w:permStart w:id="21" w:edGrp="everyone"/>
      <w:r>
        <w:rPr>
          <w:rFonts w:hint="eastAsia" w:ascii="宋体" w:hAnsi="宋体" w:eastAsia="宋体" w:cs="Times New Roman"/>
          <w:sz w:val="24"/>
          <w:szCs w:val="24"/>
          <w:u w:val="single"/>
        </w:rPr>
        <w:t xml:space="preserve"> / </w:t>
      </w:r>
      <w:permEnd w:id="21"/>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permStart w:id="22" w:edGrp="everyone"/>
      <w:r>
        <w:rPr>
          <w:rFonts w:hint="eastAsia" w:ascii="宋体" w:hAnsi="宋体" w:eastAsia="宋体" w:cs="Times New Roman"/>
          <w:sz w:val="24"/>
          <w:szCs w:val="24"/>
          <w:u w:val="single"/>
        </w:rPr>
        <w:t xml:space="preserve">/ </w:t>
      </w:r>
      <w:permEnd w:id="22"/>
      <w:r>
        <w:rPr>
          <w:rFonts w:hint="eastAsia" w:ascii="宋体" w:hAnsi="宋体" w:eastAsia="宋体" w:cs="Times New Roman"/>
          <w:sz w:val="24"/>
          <w:szCs w:val="24"/>
        </w:rPr>
        <w:t>月</w:t>
      </w:r>
      <w:permStart w:id="23" w:edGrp="everyone"/>
      <w:r>
        <w:rPr>
          <w:rFonts w:hint="eastAsia" w:ascii="宋体" w:hAnsi="宋体" w:eastAsia="宋体" w:cs="Times New Roman"/>
          <w:sz w:val="24"/>
          <w:szCs w:val="24"/>
          <w:u w:val="single"/>
        </w:rPr>
        <w:t xml:space="preserve">  / </w:t>
      </w:r>
      <w:permEnd w:id="23"/>
      <w:r>
        <w:rPr>
          <w:rFonts w:hint="eastAsia" w:ascii="宋体" w:hAnsi="宋体" w:eastAsia="宋体" w:cs="Times New Roman"/>
          <w:sz w:val="24"/>
          <w:szCs w:val="24"/>
        </w:rPr>
        <w:t>日，装修期内乙方应按照与甲方物业管理部门签订的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14:paraId="0CF6FD9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2.2 续租</w:t>
      </w:r>
    </w:p>
    <w:p w14:paraId="7A6C5FF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2AAAE1E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78A8F391">
      <w:pPr>
        <w:spacing w:line="360" w:lineRule="auto"/>
        <w:ind w:firstLine="480" w:firstLineChars="200"/>
        <w:rPr>
          <w:rFonts w:hint="eastAsia"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14:paraId="0494F8AA">
      <w:pPr>
        <w:adjustRightInd w:val="0"/>
        <w:snapToGrid w:val="0"/>
        <w:spacing w:before="312" w:beforeLines="100" w:after="156" w:afterLines="50" w:line="360" w:lineRule="auto"/>
        <w:jc w:val="left"/>
        <w:outlineLvl w:val="0"/>
        <w:rPr>
          <w:rFonts w:hint="eastAsia" w:ascii="宋体" w:hAnsi="宋体" w:eastAsia="宋体" w:cs="Times New Roman"/>
          <w:b/>
          <w:bCs/>
          <w:sz w:val="24"/>
          <w:szCs w:val="24"/>
        </w:rPr>
      </w:pPr>
      <w:bookmarkStart w:id="6" w:name="_Toc42611229"/>
      <w:bookmarkStart w:id="7" w:name="_Toc29563015"/>
      <w:bookmarkStart w:id="8" w:name="_Toc29824928"/>
      <w:r>
        <w:rPr>
          <w:rFonts w:hint="eastAsia" w:ascii="宋体" w:hAnsi="宋体" w:eastAsia="宋体" w:cs="Times New Roman"/>
          <w:b/>
          <w:bCs/>
          <w:sz w:val="24"/>
          <w:szCs w:val="24"/>
        </w:rPr>
        <w:t>第三条 保证金、租金及其支付</w:t>
      </w:r>
      <w:bookmarkEnd w:id="6"/>
      <w:bookmarkEnd w:id="7"/>
      <w:bookmarkEnd w:id="8"/>
    </w:p>
    <w:p w14:paraId="386C258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3.1 乙方需在合同签署之日起十日内向甲方支付租赁保证金，金额为人民币</w:t>
      </w:r>
    </w:p>
    <w:p w14:paraId="62145651">
      <w:pPr>
        <w:spacing w:line="360" w:lineRule="auto"/>
        <w:rPr>
          <w:rFonts w:hint="eastAsia" w:ascii="宋体" w:hAnsi="宋体" w:eastAsia="宋体" w:cs="Times New Roman"/>
          <w:color w:val="FF0000"/>
          <w:sz w:val="24"/>
          <w:szCs w:val="24"/>
        </w:rPr>
      </w:pPr>
      <w:permStart w:id="24" w:edGrp="everyone"/>
      <w:r>
        <w:rPr>
          <w:rFonts w:hint="eastAsia" w:ascii="宋体" w:hAnsi="宋体" w:eastAsia="宋体" w:cs="Times New Roman"/>
          <w:sz w:val="24"/>
          <w:szCs w:val="24"/>
          <w:u w:val="single"/>
          <w:lang w:val="en-US" w:eastAsia="zh-CN"/>
        </w:rPr>
        <w:t>元</w:t>
      </w:r>
      <w:r>
        <w:rPr>
          <w:rFonts w:hint="eastAsia" w:ascii="宋体" w:hAnsi="宋体" w:eastAsia="宋体" w:cs="Times New Roman"/>
          <w:sz w:val="24"/>
          <w:szCs w:val="24"/>
          <w:u w:val="single"/>
        </w:rPr>
        <w:t>整</w:t>
      </w:r>
      <w:permEnd w:id="24"/>
      <w:r>
        <w:rPr>
          <w:rFonts w:ascii="宋体" w:hAnsi="宋体" w:eastAsia="宋体" w:cs="Times New Roman"/>
          <w:sz w:val="24"/>
          <w:szCs w:val="24"/>
        </w:rPr>
        <w:t>（RMB</w:t>
      </w:r>
      <w:permStart w:id="25" w:edGrp="everyone"/>
      <w:r>
        <w:rPr>
          <w:rFonts w:hint="eastAsia" w:ascii="宋体" w:hAnsi="宋体" w:eastAsia="宋体" w:cs="Times New Roman"/>
          <w:sz w:val="24"/>
          <w:szCs w:val="24"/>
          <w:lang w:val="en-US" w:eastAsia="zh-CN"/>
        </w:rPr>
        <w:t xml:space="preserve">      </w:t>
      </w:r>
      <w:permEnd w:id="25"/>
      <w:r>
        <w:rPr>
          <w:rFonts w:hint="eastAsia" w:ascii="宋体" w:hAnsi="宋体" w:eastAsia="宋体" w:cs="Times New Roman"/>
          <w:sz w:val="24"/>
          <w:szCs w:val="24"/>
        </w:rPr>
        <w:t>元</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414042FC">
      <w:pPr>
        <w:tabs>
          <w:tab w:val="left" w:pos="1155"/>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3.2 保证金的使用及退还</w:t>
      </w:r>
    </w:p>
    <w:p w14:paraId="5956840E">
      <w:pPr>
        <w:tabs>
          <w:tab w:val="left" w:pos="992"/>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14:paraId="6714E400">
      <w:pPr>
        <w:tabs>
          <w:tab w:val="left" w:pos="992"/>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14:paraId="277BC8D1">
      <w:pPr>
        <w:tabs>
          <w:tab w:val="left" w:pos="1260"/>
        </w:tabs>
        <w:spacing w:line="360" w:lineRule="auto"/>
        <w:ind w:firstLine="720" w:firstLineChars="300"/>
        <w:rPr>
          <w:rFonts w:hint="eastAsia" w:ascii="宋体" w:hAnsi="宋体" w:eastAsia="宋体" w:cs="Times New Roman"/>
          <w:sz w:val="24"/>
          <w:szCs w:val="24"/>
        </w:rPr>
      </w:pPr>
      <w:r>
        <w:rPr>
          <w:rFonts w:ascii="宋体" w:hAnsi="宋体" w:eastAsia="宋体" w:cs="Times New Roman"/>
          <w:sz w:val="24"/>
          <w:szCs w:val="24"/>
        </w:rPr>
        <w:t>a.乙方拖欠甲方租金以及其他应付费用的；</w:t>
      </w:r>
    </w:p>
    <w:p w14:paraId="52D3B438">
      <w:pPr>
        <w:tabs>
          <w:tab w:val="left" w:pos="1260"/>
        </w:tabs>
        <w:spacing w:line="360" w:lineRule="auto"/>
        <w:ind w:firstLine="720" w:firstLineChars="300"/>
        <w:rPr>
          <w:rFonts w:hint="eastAsia"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14:paraId="1EB5AE53">
      <w:pPr>
        <w:tabs>
          <w:tab w:val="left" w:pos="1260"/>
        </w:tabs>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14:paraId="3AED61CC">
      <w:pPr>
        <w:tabs>
          <w:tab w:val="left" w:pos="1260"/>
        </w:tabs>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14:paraId="3FCD9910">
      <w:pPr>
        <w:tabs>
          <w:tab w:val="left" w:pos="1260"/>
        </w:tabs>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14:paraId="4D75DF5E">
      <w:pPr>
        <w:tabs>
          <w:tab w:val="left" w:pos="1260"/>
        </w:tabs>
        <w:spacing w:line="360" w:lineRule="auto"/>
        <w:ind w:firstLine="720" w:firstLineChars="300"/>
        <w:rPr>
          <w:rFonts w:hint="eastAsia"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14:paraId="3E06E9D9">
      <w:pPr>
        <w:tabs>
          <w:tab w:val="left" w:pos="1260"/>
        </w:tabs>
        <w:spacing w:line="360" w:lineRule="auto"/>
        <w:ind w:firstLine="720" w:firstLineChars="300"/>
        <w:rPr>
          <w:rFonts w:hint="eastAsia"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14:paraId="2A45F55D">
      <w:pPr>
        <w:tabs>
          <w:tab w:val="left" w:pos="1260"/>
        </w:tabs>
        <w:spacing w:line="360" w:lineRule="auto"/>
        <w:ind w:firstLine="720" w:firstLineChars="300"/>
        <w:rPr>
          <w:rFonts w:hint="eastAsia"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否则视为乙方拖欠租金，甲方有权按本合同有关约定追究乙方违约责任。如租赁保证金不足以支付乙方应付款项或弥补损失，甲方有权向乙方追偿，且本合同甲方其他权利不受影响。</w:t>
      </w:r>
    </w:p>
    <w:p w14:paraId="58E2A7D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0A4E69CF">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14:paraId="7D3DD73A">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14:paraId="4876D2A4">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14:paraId="117BC01D">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3.3.1租金的结算和支付方式如下表：</w:t>
      </w:r>
    </w:p>
    <w:tbl>
      <w:tblPr>
        <w:tblStyle w:val="19"/>
        <w:tblW w:w="836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835"/>
        <w:gridCol w:w="1276"/>
        <w:gridCol w:w="1134"/>
        <w:gridCol w:w="1134"/>
        <w:gridCol w:w="992"/>
      </w:tblGrid>
      <w:tr w14:paraId="2508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992" w:type="dxa"/>
            <w:vAlign w:val="center"/>
          </w:tcPr>
          <w:p w14:paraId="43F47C16">
            <w:pPr>
              <w:spacing w:line="360" w:lineRule="auto"/>
              <w:jc w:val="center"/>
              <w:rPr>
                <w:rFonts w:hint="eastAsia" w:ascii="宋体" w:hAnsi="宋体" w:eastAsia="宋体" w:cs="Times New Roman"/>
                <w:sz w:val="24"/>
                <w:szCs w:val="24"/>
              </w:rPr>
            </w:pPr>
            <w:bookmarkStart w:id="9" w:name="_Hlk172189653"/>
            <w:permStart w:id="26" w:edGrp="everyone"/>
            <w:r>
              <w:rPr>
                <w:rFonts w:hint="eastAsia" w:ascii="宋体" w:hAnsi="宋体" w:eastAsia="宋体" w:cs="Times New Roman"/>
                <w:sz w:val="24"/>
                <w:szCs w:val="24"/>
              </w:rPr>
              <w:t>计租年</w:t>
            </w:r>
          </w:p>
        </w:tc>
        <w:tc>
          <w:tcPr>
            <w:tcW w:w="2835" w:type="dxa"/>
          </w:tcPr>
          <w:p w14:paraId="1549326F">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计租区间</w:t>
            </w:r>
          </w:p>
          <w:p w14:paraId="34208904">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（年）</w:t>
            </w:r>
          </w:p>
        </w:tc>
        <w:tc>
          <w:tcPr>
            <w:tcW w:w="1276" w:type="dxa"/>
          </w:tcPr>
          <w:p w14:paraId="5F353D3C">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建筑面积</w:t>
            </w:r>
          </w:p>
          <w:p w14:paraId="187B1E63">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1134" w:type="dxa"/>
          </w:tcPr>
          <w:p w14:paraId="46496B8B">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日建筑面积租金</w:t>
            </w:r>
          </w:p>
          <w:p w14:paraId="09AF9A74">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（元/天/㎡）</w:t>
            </w:r>
          </w:p>
        </w:tc>
        <w:tc>
          <w:tcPr>
            <w:tcW w:w="1134" w:type="dxa"/>
          </w:tcPr>
          <w:p w14:paraId="30C4F749">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月租</w:t>
            </w:r>
          </w:p>
          <w:p w14:paraId="0F4F6644">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（元/月）</w:t>
            </w:r>
          </w:p>
        </w:tc>
        <w:tc>
          <w:tcPr>
            <w:tcW w:w="992" w:type="dxa"/>
          </w:tcPr>
          <w:p w14:paraId="741301C3">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年租金</w:t>
            </w:r>
          </w:p>
          <w:p w14:paraId="1837857C">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（元/年）</w:t>
            </w:r>
          </w:p>
        </w:tc>
      </w:tr>
      <w:tr w14:paraId="1C5F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92" w:type="dxa"/>
          </w:tcPr>
          <w:p w14:paraId="59B0D06A">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第一年</w:t>
            </w:r>
          </w:p>
        </w:tc>
        <w:tc>
          <w:tcPr>
            <w:tcW w:w="2835" w:type="dxa"/>
          </w:tcPr>
          <w:p w14:paraId="6F3858C8">
            <w:pPr>
              <w:spacing w:line="360" w:lineRule="auto"/>
              <w:rPr>
                <w:rFonts w:hint="default" w:ascii="宋体" w:hAnsi="宋体" w:eastAsia="宋体" w:cs="Times New Roman"/>
                <w:sz w:val="24"/>
                <w:szCs w:val="24"/>
                <w:lang w:val="en-US" w:eastAsia="zh-CN"/>
              </w:rPr>
            </w:pPr>
          </w:p>
        </w:tc>
        <w:tc>
          <w:tcPr>
            <w:tcW w:w="1276" w:type="dxa"/>
          </w:tcPr>
          <w:p w14:paraId="5FB2EE89">
            <w:pPr>
              <w:spacing w:line="360" w:lineRule="auto"/>
              <w:jc w:val="center"/>
              <w:rPr>
                <w:rFonts w:hint="eastAsia" w:ascii="宋体" w:hAnsi="宋体" w:eastAsia="宋体" w:cs="Times New Roman"/>
                <w:sz w:val="24"/>
                <w:szCs w:val="24"/>
                <w:lang w:val="en-US" w:eastAsia="zh-CN"/>
              </w:rPr>
            </w:pPr>
          </w:p>
        </w:tc>
        <w:tc>
          <w:tcPr>
            <w:tcW w:w="1134" w:type="dxa"/>
          </w:tcPr>
          <w:p w14:paraId="6E75DD9A">
            <w:pPr>
              <w:spacing w:line="360" w:lineRule="auto"/>
              <w:jc w:val="center"/>
              <w:rPr>
                <w:rFonts w:hint="default" w:ascii="宋体" w:hAnsi="宋体" w:eastAsia="宋体" w:cs="Times New Roman"/>
                <w:sz w:val="24"/>
                <w:szCs w:val="24"/>
                <w:lang w:val="en-US" w:eastAsia="zh-CN"/>
              </w:rPr>
            </w:pPr>
          </w:p>
        </w:tc>
        <w:tc>
          <w:tcPr>
            <w:tcW w:w="1134" w:type="dxa"/>
          </w:tcPr>
          <w:p w14:paraId="3AC34300">
            <w:pPr>
              <w:spacing w:line="360" w:lineRule="auto"/>
              <w:jc w:val="center"/>
              <w:rPr>
                <w:rFonts w:hint="default" w:ascii="宋体" w:hAnsi="宋体" w:eastAsia="宋体" w:cs="Times New Roman"/>
                <w:sz w:val="24"/>
                <w:szCs w:val="24"/>
                <w:lang w:val="en-US" w:eastAsia="zh-CN"/>
              </w:rPr>
            </w:pPr>
          </w:p>
        </w:tc>
        <w:tc>
          <w:tcPr>
            <w:tcW w:w="992" w:type="dxa"/>
          </w:tcPr>
          <w:p w14:paraId="6FEE19C2">
            <w:pPr>
              <w:spacing w:line="360" w:lineRule="auto"/>
              <w:jc w:val="center"/>
              <w:rPr>
                <w:rFonts w:hint="default" w:ascii="宋体" w:hAnsi="宋体" w:eastAsia="宋体" w:cs="Times New Roman"/>
                <w:sz w:val="24"/>
                <w:szCs w:val="24"/>
                <w:lang w:val="en-US" w:eastAsia="zh-CN"/>
              </w:rPr>
            </w:pPr>
          </w:p>
        </w:tc>
      </w:tr>
      <w:tr w14:paraId="797D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92" w:type="dxa"/>
          </w:tcPr>
          <w:p w14:paraId="08993A83">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第二年</w:t>
            </w:r>
          </w:p>
        </w:tc>
        <w:tc>
          <w:tcPr>
            <w:tcW w:w="2835" w:type="dxa"/>
          </w:tcPr>
          <w:p w14:paraId="79666916">
            <w:pPr>
              <w:spacing w:line="360" w:lineRule="auto"/>
              <w:rPr>
                <w:rFonts w:hint="eastAsia" w:ascii="宋体" w:hAnsi="宋体" w:eastAsia="宋体" w:cs="Times New Roman"/>
                <w:sz w:val="24"/>
                <w:szCs w:val="24"/>
              </w:rPr>
            </w:pPr>
          </w:p>
        </w:tc>
        <w:tc>
          <w:tcPr>
            <w:tcW w:w="1276" w:type="dxa"/>
          </w:tcPr>
          <w:p w14:paraId="68DA655B">
            <w:pPr>
              <w:spacing w:line="360" w:lineRule="auto"/>
              <w:jc w:val="center"/>
              <w:rPr>
                <w:rFonts w:hint="eastAsia" w:ascii="宋体" w:hAnsi="宋体" w:eastAsia="宋体" w:cs="Times New Roman"/>
                <w:sz w:val="24"/>
                <w:szCs w:val="24"/>
                <w:lang w:val="en-US" w:eastAsia="zh-CN"/>
              </w:rPr>
            </w:pPr>
          </w:p>
        </w:tc>
        <w:tc>
          <w:tcPr>
            <w:tcW w:w="1134" w:type="dxa"/>
          </w:tcPr>
          <w:p w14:paraId="1D6F3159">
            <w:pPr>
              <w:spacing w:line="360" w:lineRule="auto"/>
              <w:jc w:val="center"/>
              <w:rPr>
                <w:rFonts w:hint="default" w:ascii="宋体" w:hAnsi="宋体" w:eastAsia="宋体" w:cs="Times New Roman"/>
                <w:sz w:val="24"/>
                <w:szCs w:val="24"/>
                <w:lang w:val="en-US"/>
              </w:rPr>
            </w:pPr>
          </w:p>
        </w:tc>
        <w:tc>
          <w:tcPr>
            <w:tcW w:w="1134" w:type="dxa"/>
          </w:tcPr>
          <w:p w14:paraId="4DC4DC47">
            <w:pPr>
              <w:spacing w:line="360" w:lineRule="auto"/>
              <w:jc w:val="center"/>
              <w:rPr>
                <w:rFonts w:hint="eastAsia" w:ascii="宋体" w:hAnsi="宋体" w:eastAsia="宋体" w:cs="Times New Roman"/>
                <w:sz w:val="24"/>
                <w:szCs w:val="24"/>
              </w:rPr>
            </w:pPr>
          </w:p>
        </w:tc>
        <w:tc>
          <w:tcPr>
            <w:tcW w:w="992" w:type="dxa"/>
          </w:tcPr>
          <w:p w14:paraId="14436B6F">
            <w:pPr>
              <w:spacing w:line="360" w:lineRule="auto"/>
              <w:jc w:val="center"/>
              <w:rPr>
                <w:rFonts w:hint="eastAsia" w:ascii="宋体" w:hAnsi="宋体" w:eastAsia="宋体" w:cs="Times New Roman"/>
                <w:sz w:val="24"/>
                <w:szCs w:val="24"/>
              </w:rPr>
            </w:pPr>
          </w:p>
        </w:tc>
      </w:tr>
      <w:tr w14:paraId="172E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92" w:type="dxa"/>
          </w:tcPr>
          <w:p w14:paraId="46E9E43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合计</w:t>
            </w:r>
          </w:p>
        </w:tc>
        <w:tc>
          <w:tcPr>
            <w:tcW w:w="2835" w:type="dxa"/>
          </w:tcPr>
          <w:p w14:paraId="15E4D33F">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1276" w:type="dxa"/>
          </w:tcPr>
          <w:p w14:paraId="0688D36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1134" w:type="dxa"/>
          </w:tcPr>
          <w:p w14:paraId="4A22129E">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1134" w:type="dxa"/>
          </w:tcPr>
          <w:p w14:paraId="1831243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992" w:type="dxa"/>
          </w:tcPr>
          <w:p w14:paraId="3046621D">
            <w:pPr>
              <w:spacing w:line="360" w:lineRule="auto"/>
              <w:jc w:val="center"/>
              <w:rPr>
                <w:rFonts w:hint="default" w:ascii="宋体" w:hAnsi="宋体" w:eastAsia="宋体" w:cs="Times New Roman"/>
                <w:sz w:val="24"/>
                <w:szCs w:val="24"/>
                <w:lang w:val="en-US" w:eastAsia="zh-CN"/>
              </w:rPr>
            </w:pPr>
          </w:p>
        </w:tc>
      </w:tr>
      <w:bookmarkEnd w:id="9"/>
      <w:permEnd w:id="26"/>
    </w:tbl>
    <w:p w14:paraId="5385C68A">
      <w:pPr>
        <w:spacing w:line="360" w:lineRule="auto"/>
        <w:ind w:firstLine="480" w:firstLineChars="200"/>
        <w:rPr>
          <w:rFonts w:hint="eastAsia" w:ascii="宋体" w:hAnsi="宋体" w:eastAsia="宋体" w:cs="Times New Roman"/>
          <w:sz w:val="24"/>
          <w:szCs w:val="24"/>
        </w:rPr>
      </w:pPr>
    </w:p>
    <w:p w14:paraId="0C2200D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permStart w:id="27"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27"/>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14:paraId="0F872B0C">
      <w:pPr>
        <w:spacing w:line="360" w:lineRule="auto"/>
        <w:ind w:firstLine="480" w:firstLineChars="200"/>
        <w:rPr>
          <w:rFonts w:hint="eastAsia"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14:paraId="4F8B374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14:paraId="2AD3DF41">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1D289942">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6</w:t>
      </w:r>
      <w:r>
        <w:rPr>
          <w:rFonts w:hint="eastAsia" w:ascii="宋体" w:hAnsi="宋体" w:eastAsia="宋体" w:cs="Times New Roman"/>
          <w:sz w:val="24"/>
          <w:szCs w:val="24"/>
        </w:rPr>
        <w:t xml:space="preserve"> 乙方通过银行汇款的形式向甲方支付上述款项。乙方向甲方支付首期租金后，甲方于10个工作日内向乙方开具正式发票，并承担开票所需缴纳的税金。此后，甲方于下一个支付周期来临前20个工作日内向乙方开具正式发票，乙方收到发票后10日内向甲方支付上述款项。其他与本合同有关的税款缴纳，甲乙双方根据我国税收相关法律法规的规定各自承担。</w:t>
      </w:r>
    </w:p>
    <w:p w14:paraId="398C27E2">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14:paraId="6105FAF0">
      <w:pPr>
        <w:spacing w:line="360" w:lineRule="auto"/>
        <w:ind w:firstLine="480" w:firstLineChars="200"/>
        <w:rPr>
          <w:rFonts w:hint="eastAsia" w:ascii="宋体" w:hAnsi="宋体" w:eastAsia="宋体" w:cs="Times New Roman"/>
          <w:sz w:val="24"/>
          <w:szCs w:val="24"/>
        </w:rPr>
      </w:pPr>
      <w:bookmarkStart w:id="10" w:name="_Hlk172188903"/>
      <w:bookmarkStart w:id="11" w:name="_Toc42611230"/>
      <w:r>
        <w:rPr>
          <w:rFonts w:hint="eastAsia" w:ascii="宋体" w:hAnsi="宋体" w:eastAsia="宋体" w:cs="Times New Roman"/>
          <w:sz w:val="24"/>
          <w:szCs w:val="24"/>
        </w:rPr>
        <w:t>收款户名：</w:t>
      </w:r>
      <w:permStart w:id="28" w:edGrp="everyone"/>
      <w:r>
        <w:rPr>
          <w:rFonts w:hint="eastAsia" w:ascii="宋体" w:hAnsi="宋体" w:eastAsia="宋体" w:cs="Times New Roman"/>
          <w:sz w:val="24"/>
          <w:szCs w:val="24"/>
          <w:u w:val="single"/>
        </w:rPr>
        <w:t>常州晋陵体育实业有限公司</w:t>
      </w:r>
    </w:p>
    <w:permEnd w:id="28"/>
    <w:p w14:paraId="3D78A7D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收款银行：</w:t>
      </w:r>
      <w:permStart w:id="29" w:edGrp="everyone"/>
      <w:r>
        <w:rPr>
          <w:rFonts w:hint="eastAsia" w:ascii="宋体" w:hAnsi="宋体" w:eastAsia="宋体" w:cs="Times New Roman"/>
          <w:sz w:val="24"/>
          <w:szCs w:val="24"/>
          <w:u w:val="single"/>
        </w:rPr>
        <w:t xml:space="preserve">中国工商银行常州分行    </w:t>
      </w:r>
      <w:permEnd w:id="29"/>
    </w:p>
    <w:p w14:paraId="58CB0CF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收款账号：</w:t>
      </w:r>
      <w:permStart w:id="30" w:edGrp="everyone"/>
      <w:r>
        <w:rPr>
          <w:rFonts w:ascii="宋体" w:hAnsi="宋体" w:eastAsia="宋体" w:cs="Times New Roman"/>
          <w:sz w:val="24"/>
          <w:szCs w:val="24"/>
          <w:u w:val="single"/>
        </w:rPr>
        <w:t>1105020109000706648</w:t>
      </w:r>
      <w:r>
        <w:rPr>
          <w:rFonts w:hint="eastAsia" w:ascii="宋体" w:hAnsi="宋体" w:eastAsia="宋体" w:cs="Times New Roman"/>
          <w:sz w:val="24"/>
          <w:szCs w:val="24"/>
          <w:u w:val="single"/>
        </w:rPr>
        <w:t xml:space="preserve">     </w:t>
      </w:r>
      <w:permEnd w:id="30"/>
    </w:p>
    <w:bookmarkEnd w:id="10"/>
    <w:p w14:paraId="15D3F3E5">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r>
        <w:rPr>
          <w:rFonts w:hint="eastAsia" w:ascii="宋体" w:hAnsi="宋体" w:eastAsia="宋体" w:cs="Times New Roman"/>
          <w:b/>
          <w:bCs/>
          <w:sz w:val="24"/>
          <w:szCs w:val="24"/>
        </w:rPr>
        <w:t>第四条 交付</w:t>
      </w:r>
      <w:bookmarkEnd w:id="11"/>
    </w:p>
    <w:p w14:paraId="7F405B1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62F3D626">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bookmarkStart w:id="12" w:name="_Hlk172188920"/>
      <w:permStart w:id="31" w:edGrp="everyone"/>
      <w:r>
        <w:rPr>
          <w:rFonts w:hint="eastAsia" w:ascii="宋体" w:hAnsi="宋体" w:eastAsia="宋体" w:cs="Times New Roman"/>
          <w:sz w:val="24"/>
          <w:szCs w:val="24"/>
          <w:u w:val="single"/>
        </w:rPr>
        <w:t>所在物业收费标准</w:t>
      </w:r>
      <w:bookmarkEnd w:id="12"/>
      <w:permEnd w:id="31"/>
      <w:r>
        <w:rPr>
          <w:rFonts w:hint="eastAsia" w:ascii="宋体" w:hAnsi="宋体" w:eastAsia="宋体" w:cs="Times New Roman"/>
          <w:sz w:val="24"/>
          <w:szCs w:val="24"/>
        </w:rPr>
        <w:t>元人民币（RMB</w:t>
      </w:r>
      <w:permStart w:id="32" w:edGrp="everyone"/>
      <w:r>
        <w:rPr>
          <w:rFonts w:hint="eastAsia" w:ascii="宋体" w:hAnsi="宋体" w:eastAsia="宋体" w:cs="Times New Roman"/>
          <w:sz w:val="24"/>
          <w:szCs w:val="24"/>
          <w:u w:val="single"/>
        </w:rPr>
        <w:t>所在物业收费标准</w:t>
      </w:r>
      <w:permEnd w:id="32"/>
      <w:r>
        <w:rPr>
          <w:rFonts w:hint="eastAsia" w:ascii="宋体" w:hAnsi="宋体" w:eastAsia="宋体" w:cs="Times New Roman"/>
          <w:sz w:val="24"/>
          <w:szCs w:val="24"/>
        </w:rPr>
        <w:t>）。在乙方完成全部装修工程、并通过甲方验收合格后的30日内，甲方无息退还乙方缴纳的装修保证金，否则不予退还。</w:t>
      </w:r>
    </w:p>
    <w:p w14:paraId="3F6B6A9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permStart w:id="33" w:edGrp="everyone"/>
      <w:r>
        <w:rPr>
          <w:rFonts w:hint="eastAsia" w:ascii="宋体" w:hAnsi="宋体" w:eastAsia="宋体" w:cs="Times New Roman"/>
          <w:sz w:val="24"/>
          <w:szCs w:val="24"/>
          <w:u w:val="single"/>
        </w:rPr>
        <w:t xml:space="preserve"> 202</w:t>
      </w:r>
      <w:r>
        <w:rPr>
          <w:rFonts w:hint="eastAsia" w:ascii="宋体" w:hAnsi="宋体" w:eastAsia="宋体" w:cs="Times New Roman"/>
          <w:sz w:val="24"/>
          <w:szCs w:val="24"/>
          <w:u w:val="single"/>
          <w:lang w:val="en-US" w:eastAsia="zh-CN"/>
        </w:rPr>
        <w:t>6</w:t>
      </w:r>
      <w:r>
        <w:rPr>
          <w:rFonts w:hint="eastAsia" w:ascii="宋体" w:hAnsi="宋体" w:eastAsia="宋体" w:cs="Times New Roman"/>
          <w:sz w:val="24"/>
          <w:szCs w:val="24"/>
          <w:u w:val="single"/>
        </w:rPr>
        <w:t xml:space="preserve"> </w:t>
      </w:r>
      <w:permEnd w:id="33"/>
      <w:r>
        <w:rPr>
          <w:rFonts w:hint="eastAsia" w:ascii="宋体" w:hAnsi="宋体" w:eastAsia="宋体" w:cs="Times New Roman"/>
          <w:sz w:val="24"/>
          <w:szCs w:val="24"/>
        </w:rPr>
        <w:t>年</w:t>
      </w:r>
      <w:permStart w:id="34"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34"/>
      <w:r>
        <w:rPr>
          <w:rFonts w:hint="eastAsia" w:ascii="宋体" w:hAnsi="宋体" w:eastAsia="宋体" w:cs="Times New Roman"/>
          <w:sz w:val="24"/>
          <w:szCs w:val="24"/>
        </w:rPr>
        <w:t>月</w:t>
      </w:r>
      <w:permStart w:id="35"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35"/>
      <w:r>
        <w:rPr>
          <w:rFonts w:hint="eastAsia" w:ascii="宋体" w:hAnsi="宋体" w:eastAsia="宋体" w:cs="Times New Roman"/>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16E5D7B6">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0A913052">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14:paraId="7EF76D0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14:paraId="751EFBC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14:paraId="40AD4DA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14:paraId="53896D4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14:paraId="5A31A2D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3D41FE55">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14:paraId="27C6DAFF">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14:paraId="12CC337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14:paraId="3EE02DD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14:paraId="394C168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37092F6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14:paraId="766D687F">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14:paraId="5E4ED2A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14:paraId="10F4876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0FFBEE8A">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14:paraId="4EFACF5E">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13" w:name="_Toc42611231"/>
      <w:bookmarkStart w:id="14" w:name="_Toc29824935"/>
      <w:bookmarkStart w:id="15" w:name="_Toc120446103"/>
      <w:bookmarkStart w:id="16" w:name="_Toc29563023"/>
      <w:r>
        <w:rPr>
          <w:rFonts w:hint="eastAsia" w:ascii="宋体" w:hAnsi="宋体" w:eastAsia="宋体" w:cs="Times New Roman"/>
          <w:b/>
          <w:bCs/>
          <w:sz w:val="24"/>
          <w:szCs w:val="24"/>
        </w:rPr>
        <w:t>第五条 转租、转让和交换</w:t>
      </w:r>
      <w:bookmarkEnd w:id="13"/>
    </w:p>
    <w:p w14:paraId="06F21B9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14"/>
      <w:bookmarkEnd w:id="15"/>
      <w:bookmarkEnd w:id="16"/>
    </w:p>
    <w:p w14:paraId="11188263">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17" w:name="_Toc29824936"/>
      <w:bookmarkStart w:id="18" w:name="_Toc29563024"/>
      <w:bookmarkStart w:id="19" w:name="_Toc120446105"/>
      <w:bookmarkStart w:id="20" w:name="_Toc42611232"/>
      <w:r>
        <w:rPr>
          <w:rFonts w:hint="eastAsia" w:ascii="宋体" w:hAnsi="宋体" w:eastAsia="宋体" w:cs="Times New Roman"/>
          <w:b/>
          <w:bCs/>
          <w:sz w:val="24"/>
          <w:szCs w:val="24"/>
        </w:rPr>
        <w:t>第六条 保险</w:t>
      </w:r>
      <w:bookmarkEnd w:id="17"/>
      <w:bookmarkEnd w:id="18"/>
      <w:bookmarkEnd w:id="19"/>
      <w:bookmarkEnd w:id="20"/>
    </w:p>
    <w:p w14:paraId="744EDB57">
      <w:pPr>
        <w:spacing w:line="360" w:lineRule="auto"/>
        <w:rPr>
          <w:rFonts w:hint="eastAsia" w:ascii="宋体" w:hAnsi="宋体" w:eastAsia="宋体" w:cs="Times New Roman"/>
          <w:sz w:val="24"/>
          <w:szCs w:val="24"/>
        </w:rPr>
      </w:pPr>
      <w:bookmarkStart w:id="21" w:name="_Toc120446106"/>
      <w:bookmarkStart w:id="22" w:name="_Toc29824937"/>
      <w:r>
        <w:rPr>
          <w:rFonts w:hint="eastAsia" w:ascii="宋体" w:hAnsi="宋体" w:eastAsia="宋体" w:cs="Times New Roman"/>
          <w:sz w:val="24"/>
          <w:szCs w:val="24"/>
        </w:rPr>
        <w:t>6.1 租赁期间，与乙方经营有关的各项保险由乙方投保，乙方应保障甲方不需承担乙方因租用租赁物业和使用租赁物业而导致甲乙双方或第三者的财产损失或人身伤亡的一切开支、责任、损失、索赔或诉讼等法律责任。</w:t>
      </w:r>
    </w:p>
    <w:p w14:paraId="10418E7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6.2 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3E0360C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6.3 乙方最迟须在装修期开始前3日内，将购买的装修期保险保险单副本/复印件或保险证明文件（包括但不限于建安工程险和第三者责任险）提交甲方备案。乙方最迟须在营业日开始前5日内将购买的租赁期限内保险单副本/复印件或保险证明文件（包括但不限于财产一切险和公共责任险）提交甲方备案。</w:t>
      </w:r>
    </w:p>
    <w:p w14:paraId="22A5255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6.4 若一方从保险人处获得的保险金不足以补偿该方实际损失，而该损失又为对方过错所造成，则无过错方有权向对方要求损害赔偿。</w:t>
      </w:r>
    </w:p>
    <w:p w14:paraId="34971D8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6.5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14:paraId="24558FFA">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23" w:name="_Toc42611233"/>
      <w:r>
        <w:rPr>
          <w:rFonts w:hint="eastAsia" w:ascii="宋体" w:hAnsi="宋体" w:eastAsia="宋体" w:cs="Times New Roman"/>
          <w:b/>
          <w:bCs/>
          <w:sz w:val="24"/>
          <w:szCs w:val="24"/>
        </w:rPr>
        <w:t>第七条 租赁物业的退还</w:t>
      </w:r>
      <w:bookmarkEnd w:id="21"/>
      <w:bookmarkEnd w:id="22"/>
      <w:bookmarkEnd w:id="23"/>
    </w:p>
    <w:p w14:paraId="018136ED">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14:paraId="5524D20D">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逾期未完成的，每逾期一日乙方应按当年日平均租金标准承担违约金直至变更、注销完成之日，同时甲方有权向相关部门申请要求注销或变更。乙方不得以被注销或变更为由要求甲方任何赔偿或补偿，由此产生的一切费用、甲方损失均由乙方承担，甲方有权从乙方租赁保证金中直接扣除违约金、各项费用、损失等。</w:t>
      </w:r>
    </w:p>
    <w:p w14:paraId="009B2028">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均由乙方承担，甲方有权先行从乙方支付的租赁保证金内扣除，不足部分乙方应在收到甲方通知后2日内支付。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5A2D5EE5">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14:paraId="199E5228">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14:paraId="69C29B1A">
      <w:pPr>
        <w:tabs>
          <w:tab w:val="left" w:pos="900"/>
          <w:tab w:val="left" w:pos="992"/>
        </w:tabs>
        <w:spacing w:line="360" w:lineRule="auto"/>
        <w:rPr>
          <w:rFonts w:hint="eastAsia"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69C514BA">
      <w:pPr>
        <w:tabs>
          <w:tab w:val="left" w:pos="900"/>
          <w:tab w:val="left" w:pos="992"/>
        </w:tabs>
        <w:spacing w:line="360" w:lineRule="auto"/>
        <w:rPr>
          <w:rFonts w:hint="eastAsia"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24" w:name="_Toc42611234"/>
    </w:p>
    <w:p w14:paraId="48B90D12">
      <w:pPr>
        <w:tabs>
          <w:tab w:val="left" w:pos="900"/>
          <w:tab w:val="left" w:pos="992"/>
        </w:tabs>
        <w:spacing w:before="312" w:beforeLines="100" w:after="156" w:afterLines="50" w:line="360" w:lineRule="auto"/>
        <w:ind w:left="171" w:hanging="171" w:hangingChars="71"/>
        <w:rPr>
          <w:rFonts w:hint="eastAsia"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24"/>
    </w:p>
    <w:p w14:paraId="7E373BC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8.1 双方约定的租赁期限应当在甲方管理期内，因政策、业主方等原因致使甲方管理期限在本合同租赁期限前终止的，由乙方与业主或承继人另行达成协议，甲方可以提供必要的协助，但不承担违约责任。</w:t>
      </w:r>
    </w:p>
    <w:p w14:paraId="27FD7C77">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429CB12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当地政策不允许范围的，甲方不予协助），其中包括但不限于向乙方提供办理报批所需的所有相关图纸、资料等，但报批产生的一切费用由乙方自行承担。</w:t>
      </w:r>
    </w:p>
    <w:p w14:paraId="1046044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14:paraId="691F1E7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14:paraId="69DF982F">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41DE39B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0557DD0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16C6D89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6570EA0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37CF1D6F">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业主方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1FA8EDB7">
      <w:pPr>
        <w:spacing w:line="360" w:lineRule="auto"/>
        <w:rPr>
          <w:rFonts w:hint="eastAsia"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2EB4366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10</w:t>
      </w:r>
      <w:r>
        <w:rPr>
          <w:rFonts w:hint="eastAsia" w:ascii="宋体" w:hAnsi="宋体" w:eastAsia="宋体" w:cs="Times New Roman"/>
          <w:sz w:val="24"/>
          <w:szCs w:val="24"/>
        </w:rPr>
        <w:t xml:space="preserve"> 在本合同期限内，若业主方将租赁物业的所有权进行转让的，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w:t>
      </w:r>
    </w:p>
    <w:p w14:paraId="52982512">
      <w:pPr>
        <w:spacing w:line="360" w:lineRule="auto"/>
        <w:ind w:left="199" w:hanging="199" w:hangingChars="83"/>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14:paraId="31D315F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14:paraId="09FE197F">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14:paraId="7424C72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14:paraId="41F9B901">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14:paraId="243B22EC">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25" w:name="_Toc42611235"/>
      <w:r>
        <w:rPr>
          <w:rFonts w:hint="eastAsia" w:ascii="宋体" w:hAnsi="宋体" w:eastAsia="宋体" w:cs="Times New Roman"/>
          <w:b/>
          <w:bCs/>
          <w:sz w:val="24"/>
          <w:szCs w:val="24"/>
        </w:rPr>
        <w:t>第九条 乙方的权利义务</w:t>
      </w:r>
      <w:bookmarkEnd w:id="25"/>
    </w:p>
    <w:p w14:paraId="0BB77D1F">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14:paraId="1947C962">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14:paraId="7205742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14:paraId="5645641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14:paraId="3F1EA10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14:paraId="1515348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14:paraId="698C2F5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420063A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23FC227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1AC1E69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1BB75E9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14:paraId="64B54BE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14:paraId="1A2DD6D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14:paraId="6B974AC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261D4E66">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4D55743F">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14:paraId="625982E1">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14:paraId="1EFEE47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14:paraId="338F138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14:paraId="12EBFBC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14:paraId="0226D8D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9.14 如业主方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27585D09">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26" w:name="_Toc42611236"/>
      <w:r>
        <w:rPr>
          <w:rFonts w:hint="eastAsia" w:ascii="宋体" w:hAnsi="宋体" w:eastAsia="宋体" w:cs="Times New Roman"/>
          <w:b/>
          <w:bCs/>
          <w:sz w:val="24"/>
          <w:szCs w:val="24"/>
        </w:rPr>
        <w:t>第十条 违约责任</w:t>
      </w:r>
      <w:bookmarkEnd w:id="26"/>
    </w:p>
    <w:p w14:paraId="03F5E1F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10.1甲方违约责任</w:t>
      </w:r>
    </w:p>
    <w:p w14:paraId="0AEA73F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5F70475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14:paraId="716CADD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14:paraId="7154F806">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14:paraId="63BBFAEF">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14:paraId="3D968D4C">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10.2 乙方违约责任</w:t>
      </w:r>
    </w:p>
    <w:p w14:paraId="53B77AB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40EBC414">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乙方欠缴物业管理费或其他款项的，按双方签订的物业管理服务合同的约定处理。</w:t>
      </w:r>
    </w:p>
    <w:p w14:paraId="2FCE07F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0E133F6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13743B9F">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a.擅自提前解除本合同的；</w:t>
      </w:r>
    </w:p>
    <w:p w14:paraId="6D1FF722">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14:paraId="7E58D247">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14:paraId="3087E29C">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14:paraId="680D350A">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14:paraId="5DB8AD94">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14:paraId="10E7E4A7">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14:paraId="2B3BA500">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14:paraId="2A35ABAC">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14:paraId="6807A193">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14:paraId="07CE782C">
      <w:pPr>
        <w:spacing w:line="360" w:lineRule="auto"/>
        <w:ind w:firstLine="720" w:firstLineChars="300"/>
        <w:rPr>
          <w:rFonts w:hint="eastAsia"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14:paraId="16E4D574">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10.3 因乙方的原因，根据法律、法规和</w:t>
      </w:r>
      <w:permStart w:id="36" w:edGrp="everyone"/>
      <w:r>
        <w:rPr>
          <w:rFonts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permEnd w:id="36"/>
      <w:r>
        <w:rPr>
          <w:rFonts w:hint="eastAsia" w:ascii="宋体" w:hAnsi="宋体" w:eastAsia="宋体" w:cs="Times New Roman"/>
          <w:sz w:val="24"/>
          <w:szCs w:val="24"/>
        </w:rPr>
        <w:t>经营管理规章制度规定允许收回该租赁物业的其他情况时，甲方有权解除合同、收回租赁物业。</w:t>
      </w:r>
    </w:p>
    <w:p w14:paraId="63DD6FB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14:paraId="4113E8F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10.5因乙方原因造成甲方人身、财产损失的，由乙方承担赔偿责任，甲方以书面形式将赔偿事宜通知乙方。因甲方原因造成乙方人身、财产损失的，由甲方承担赔偿责任，乙方以书面形式将赔偿事宜通知甲方。</w:t>
      </w:r>
    </w:p>
    <w:p w14:paraId="33DD46F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4AF92A0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14:paraId="53CE51B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2D22C1E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2974EF78">
      <w:pPr>
        <w:spacing w:line="360" w:lineRule="auto"/>
        <w:rPr>
          <w:rFonts w:hint="eastAsia"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14:paraId="06138572">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27" w:name="_Toc130382633"/>
      <w:bookmarkStart w:id="28" w:name="_Toc34403825"/>
      <w:bookmarkStart w:id="29" w:name="_Toc42611237"/>
      <w:bookmarkStart w:id="30" w:name="_Toc131388756"/>
      <w:r>
        <w:rPr>
          <w:rFonts w:hint="eastAsia" w:ascii="宋体" w:hAnsi="宋体" w:eastAsia="宋体" w:cs="Times New Roman"/>
          <w:b/>
          <w:bCs/>
          <w:sz w:val="24"/>
          <w:szCs w:val="24"/>
        </w:rPr>
        <w:t>第十一条 合同解除</w:t>
      </w:r>
      <w:bookmarkEnd w:id="27"/>
      <w:bookmarkEnd w:id="28"/>
      <w:bookmarkEnd w:id="29"/>
      <w:bookmarkEnd w:id="30"/>
    </w:p>
    <w:p w14:paraId="35F31864">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49FB9416">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14:paraId="536CEF13">
      <w:pPr>
        <w:tabs>
          <w:tab w:val="left" w:pos="992"/>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14:paraId="151C9900">
      <w:pPr>
        <w:tabs>
          <w:tab w:val="left" w:pos="992"/>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14:paraId="05265A76">
      <w:pPr>
        <w:tabs>
          <w:tab w:val="left" w:pos="992"/>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14:paraId="2B6922F5">
      <w:pPr>
        <w:tabs>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14:paraId="7B6ECC6B">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14:paraId="64A526A5">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11.4.1要求甲方返还租赁保证金余额。</w:t>
      </w:r>
    </w:p>
    <w:p w14:paraId="2EC878DC">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14:paraId="5BD15F7F">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14:paraId="0A49613C">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14:paraId="3C23E2F6">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14:paraId="47C6B8A1">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11.5.3 已交租金不予退还；</w:t>
      </w:r>
    </w:p>
    <w:p w14:paraId="2DA5DA59">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14:paraId="4EB64459">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14:paraId="4168F721">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14:paraId="72DD7CEF">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31" w:name="_Toc42611238"/>
      <w:r>
        <w:rPr>
          <w:rFonts w:hint="eastAsia" w:ascii="宋体" w:hAnsi="宋体" w:eastAsia="宋体" w:cs="Times New Roman"/>
          <w:b/>
          <w:bCs/>
          <w:sz w:val="24"/>
          <w:szCs w:val="24"/>
        </w:rPr>
        <w:t>第十二条 免责条款</w:t>
      </w:r>
      <w:bookmarkEnd w:id="31"/>
    </w:p>
    <w:p w14:paraId="360ED5C2">
      <w:pPr>
        <w:tabs>
          <w:tab w:val="left" w:pos="567"/>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722B53E8">
      <w:pPr>
        <w:tabs>
          <w:tab w:val="left" w:pos="567"/>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14:paraId="033EE2B9">
      <w:pPr>
        <w:tabs>
          <w:tab w:val="left" w:pos="567"/>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14:paraId="1E8C7501">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14:paraId="0D7157C6">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14:paraId="5040F815">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14:paraId="677A1D76">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14:paraId="52C91DEB">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14:paraId="088DA959">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14:paraId="3DA6812A">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32" w:name="_Toc42611239"/>
      <w:bookmarkStart w:id="33" w:name="_Toc34403828"/>
      <w:r>
        <w:rPr>
          <w:rFonts w:hint="eastAsia" w:ascii="宋体" w:hAnsi="宋体" w:eastAsia="宋体" w:cs="Times New Roman"/>
          <w:b/>
          <w:bCs/>
          <w:sz w:val="24"/>
          <w:szCs w:val="24"/>
        </w:rPr>
        <w:t>第十三条 保密</w:t>
      </w:r>
      <w:bookmarkEnd w:id="32"/>
      <w:bookmarkEnd w:id="33"/>
    </w:p>
    <w:p w14:paraId="37B60D30">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5E24B79D">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13.2 上述保密义务不适用于以下情况：</w:t>
      </w:r>
    </w:p>
    <w:p w14:paraId="41A4DF52">
      <w:pPr>
        <w:tabs>
          <w:tab w:val="left" w:pos="900"/>
          <w:tab w:val="left" w:pos="992"/>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14:paraId="6D182C18">
      <w:pPr>
        <w:tabs>
          <w:tab w:val="left" w:pos="927"/>
          <w:tab w:val="left" w:pos="1260"/>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14:paraId="536096B8">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34" w:name="_Toc34403829"/>
      <w:bookmarkStart w:id="35" w:name="_Toc120446113"/>
      <w:bookmarkStart w:id="36" w:name="_Toc42611240"/>
      <w:r>
        <w:rPr>
          <w:rFonts w:hint="eastAsia" w:ascii="宋体" w:hAnsi="宋体" w:eastAsia="宋体" w:cs="Times New Roman"/>
          <w:b/>
          <w:bCs/>
          <w:sz w:val="24"/>
          <w:szCs w:val="24"/>
        </w:rPr>
        <w:t>第十四条 适用法律及争议解决</w:t>
      </w:r>
      <w:bookmarkEnd w:id="34"/>
      <w:bookmarkEnd w:id="35"/>
      <w:bookmarkEnd w:id="36"/>
    </w:p>
    <w:p w14:paraId="3B82F061">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14:paraId="294C836B">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14:paraId="775A72F7">
      <w:pPr>
        <w:tabs>
          <w:tab w:val="left" w:pos="900"/>
          <w:tab w:val="left" w:pos="992"/>
        </w:tabs>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63F9586D">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37" w:name="_Toc42611241"/>
      <w:bookmarkStart w:id="38" w:name="_Toc34403830"/>
      <w:bookmarkStart w:id="39" w:name="_Toc131388761"/>
      <w:r>
        <w:rPr>
          <w:rFonts w:hint="eastAsia" w:ascii="宋体" w:hAnsi="宋体" w:eastAsia="宋体" w:cs="Times New Roman"/>
          <w:b/>
          <w:bCs/>
          <w:sz w:val="24"/>
          <w:szCs w:val="24"/>
        </w:rPr>
        <w:t>第十五条 通知</w:t>
      </w:r>
      <w:bookmarkEnd w:id="37"/>
      <w:bookmarkEnd w:id="38"/>
      <w:bookmarkEnd w:id="39"/>
    </w:p>
    <w:p w14:paraId="6FC2409C">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0A3599E9">
      <w:pPr>
        <w:tabs>
          <w:tab w:val="left" w:pos="900"/>
          <w:tab w:val="left" w:pos="1107"/>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455E2F39">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40" w:name="_Toc42611242"/>
      <w:r>
        <w:rPr>
          <w:rFonts w:hint="eastAsia" w:ascii="宋体" w:hAnsi="宋体" w:eastAsia="宋体" w:cs="Times New Roman"/>
          <w:b/>
          <w:bCs/>
          <w:sz w:val="24"/>
          <w:szCs w:val="24"/>
        </w:rPr>
        <w:t>第十六条 合同生效及其他</w:t>
      </w:r>
      <w:bookmarkEnd w:id="40"/>
    </w:p>
    <w:p w14:paraId="494684A9">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315C10E7">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340128AA">
      <w:pPr>
        <w:tabs>
          <w:tab w:val="left" w:pos="900"/>
          <w:tab w:val="left" w:pos="992"/>
        </w:tabs>
        <w:spacing w:line="360" w:lineRule="auto"/>
        <w:rPr>
          <w:rFonts w:hint="eastAsia" w:ascii="宋体" w:hAnsi="宋体" w:eastAsia="宋体" w:cs="Times New Roman"/>
          <w:sz w:val="24"/>
          <w:szCs w:val="24"/>
        </w:rPr>
      </w:pPr>
      <w:r>
        <w:rPr>
          <w:rFonts w:hint="eastAsia" w:ascii="宋体" w:hAnsi="宋体" w:eastAsia="宋体" w:cs="Times New Roman"/>
          <w:sz w:val="24"/>
          <w:szCs w:val="24"/>
        </w:rPr>
        <w:t>16.3 双方特别确认，无论甲方是否取得该房屋租赁许可证或办理完毕本合同的登记备案手续，乙方在本合同项下租金及费用等支付义务均不受影响，乙方亦不得以此为由向甲方提出解除合同、索赔等任何主张。</w:t>
      </w:r>
    </w:p>
    <w:p w14:paraId="2B81C4D2">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2C687592">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3E732E3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63C1CFF2">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w:t>
      </w:r>
      <w:r>
        <w:rPr>
          <w:rFonts w:ascii="宋体" w:hAnsi="宋体" w:eastAsia="宋体" w:cs="Times New Roman"/>
          <w:sz w:val="24"/>
          <w:szCs w:val="24"/>
        </w:rPr>
        <w:t>.</w:t>
      </w:r>
      <w:r>
        <w:rPr>
          <w:rFonts w:hint="eastAsia" w:ascii="宋体" w:hAnsi="宋体" w:eastAsia="宋体" w:cs="Times New Roman"/>
          <w:sz w:val="24"/>
          <w:szCs w:val="24"/>
        </w:rPr>
        <w:t>6</w:t>
      </w:r>
      <w:r>
        <w:rPr>
          <w:rFonts w:ascii="宋体" w:hAnsi="宋体" w:eastAsia="宋体" w:cs="Times New Roman"/>
          <w:sz w:val="24"/>
          <w:szCs w:val="24"/>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1D53657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w:t>
      </w:r>
      <w:r>
        <w:rPr>
          <w:rFonts w:ascii="宋体" w:hAnsi="宋体" w:eastAsia="宋体" w:cs="Times New Roman"/>
          <w:sz w:val="24"/>
          <w:szCs w:val="24"/>
        </w:rPr>
        <w:t>.</w:t>
      </w:r>
      <w:r>
        <w:rPr>
          <w:rFonts w:hint="eastAsia" w:ascii="宋体" w:hAnsi="宋体" w:eastAsia="宋体" w:cs="Times New Roman"/>
          <w:sz w:val="24"/>
          <w:szCs w:val="24"/>
        </w:rPr>
        <w:t>6</w:t>
      </w:r>
      <w:r>
        <w:rPr>
          <w:rFonts w:ascii="宋体" w:hAnsi="宋体" w:eastAsia="宋体" w:cs="Times New Roman"/>
          <w:sz w:val="24"/>
          <w:szCs w:val="24"/>
        </w:rPr>
        <w:t>.2 若甲方人员要求乙方或其工作人员给予其任何形式的不正当利益，乙方应向甲方相关部门提供证据，甲方查实后将及时公正处理，并为乙方严格保密。</w:t>
      </w:r>
    </w:p>
    <w:p w14:paraId="23672A1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w:t>
      </w:r>
      <w:r>
        <w:rPr>
          <w:rFonts w:ascii="宋体" w:hAnsi="宋体" w:eastAsia="宋体" w:cs="Times New Roman"/>
          <w:sz w:val="24"/>
          <w:szCs w:val="24"/>
        </w:rPr>
        <w:t>.</w:t>
      </w:r>
      <w:r>
        <w:rPr>
          <w:rFonts w:hint="eastAsia" w:ascii="宋体" w:hAnsi="宋体" w:eastAsia="宋体" w:cs="Times New Roman"/>
          <w:sz w:val="24"/>
          <w:szCs w:val="24"/>
        </w:rPr>
        <w:t>6</w:t>
      </w:r>
      <w:r>
        <w:rPr>
          <w:rFonts w:ascii="宋体" w:hAnsi="宋体" w:eastAsia="宋体" w:cs="Times New Roman"/>
          <w:sz w:val="24"/>
          <w:szCs w:val="24"/>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47C69B3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16.7 本合同未尽事宜双方应共同协商并达成书面补充协议，书面补充协议自双方盖章之日起生效。补充协议与本合同具有同等效力，补充协议之规定与本合同不一致的，以补充协议为准。</w:t>
      </w:r>
    </w:p>
    <w:p w14:paraId="293E0F56">
      <w:pPr>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16.8 本合同由双方共同签署，经甲方盖章、乙方签字(自然人)或盖章(法人)之日生效。</w:t>
      </w:r>
    </w:p>
    <w:p w14:paraId="4CDF151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16.9 本合同一式肆份，甲、乙双方各执贰份，合同附件为本合同的一部分，与本合同具有同等的法律效力。</w:t>
      </w:r>
    </w:p>
    <w:p w14:paraId="331B4498">
      <w:pPr>
        <w:spacing w:line="360" w:lineRule="auto"/>
        <w:rPr>
          <w:rFonts w:hint="eastAsia" w:ascii="宋体" w:hAnsi="宋体" w:eastAsia="宋体" w:cs="Times New Roman"/>
          <w:sz w:val="24"/>
          <w:szCs w:val="24"/>
        </w:rPr>
      </w:pPr>
    </w:p>
    <w:p w14:paraId="253995DC">
      <w:pPr>
        <w:adjustRightInd w:val="0"/>
        <w:snapToGrid w:val="0"/>
        <w:spacing w:before="312" w:beforeLines="100" w:after="156" w:afterLines="50" w:line="360" w:lineRule="auto"/>
        <w:ind w:left="171" w:hanging="171" w:hangingChars="71"/>
        <w:jc w:val="left"/>
        <w:outlineLvl w:val="0"/>
        <w:rPr>
          <w:rFonts w:hint="eastAsia" w:ascii="宋体" w:hAnsi="宋体" w:eastAsia="宋体" w:cs="Times New Roman"/>
          <w:b/>
          <w:bCs/>
          <w:sz w:val="24"/>
          <w:szCs w:val="24"/>
        </w:rPr>
      </w:pPr>
      <w:bookmarkStart w:id="41" w:name="_Toc42611243"/>
      <w:r>
        <w:rPr>
          <w:rFonts w:hint="eastAsia" w:ascii="宋体" w:hAnsi="宋体" w:eastAsia="宋体" w:cs="Times New Roman"/>
          <w:b/>
          <w:bCs/>
          <w:sz w:val="24"/>
          <w:szCs w:val="24"/>
        </w:rPr>
        <w:t>第十七条 补充条款</w:t>
      </w:r>
      <w:bookmarkEnd w:id="41"/>
    </w:p>
    <w:p w14:paraId="2D36E5BA">
      <w:pPr>
        <w:spacing w:line="360" w:lineRule="auto"/>
        <w:ind w:left="199" w:hanging="199" w:hangingChars="83"/>
        <w:rPr>
          <w:rFonts w:hint="eastAsia" w:ascii="宋体" w:hAnsi="宋体" w:eastAsia="宋体" w:cs="Times New Roman"/>
          <w:sz w:val="24"/>
          <w:szCs w:val="24"/>
        </w:rPr>
      </w:pPr>
      <w:permStart w:id="37" w:edGrp="everyone"/>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2E17CB04">
      <w:pPr>
        <w:spacing w:line="360" w:lineRule="auto"/>
        <w:ind w:left="199" w:hanging="199" w:hangingChars="83"/>
        <w:rPr>
          <w:rFonts w:hint="eastAsia"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14:paraId="61D42601">
      <w:pPr>
        <w:spacing w:line="360" w:lineRule="auto"/>
        <w:ind w:left="199" w:hanging="199" w:hangingChars="83"/>
        <w:rPr>
          <w:rFonts w:hint="eastAsia"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w:t>
      </w:r>
      <w:r>
        <w:rPr>
          <w:rFonts w:ascii="宋体" w:hAnsi="宋体" w:eastAsia="宋体" w:cs="Times New Roman"/>
          <w:sz w:val="24"/>
          <w:szCs w:val="24"/>
          <w:u w:val="single"/>
        </w:rPr>
        <w:t xml:space="preserve">                                    </w:t>
      </w:r>
      <w:r>
        <w:rPr>
          <w:rFonts w:ascii="宋体" w:hAnsi="宋体" w:eastAsia="宋体" w:cs="Times New Roman"/>
          <w:sz w:val="24"/>
          <w:szCs w:val="24"/>
        </w:rPr>
        <w:t>。</w:t>
      </w:r>
    </w:p>
    <w:permEnd w:id="37"/>
    <w:p w14:paraId="22C2CE21">
      <w:pPr>
        <w:spacing w:line="360" w:lineRule="auto"/>
        <w:rPr>
          <w:rFonts w:hint="eastAsia"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14:paraId="266A92B2">
      <w:pPr>
        <w:spacing w:line="360" w:lineRule="auto"/>
        <w:ind w:left="199" w:hanging="199" w:hangingChars="83"/>
        <w:rPr>
          <w:rFonts w:hint="eastAsia" w:ascii="宋体" w:hAnsi="宋体" w:eastAsia="宋体" w:cs="Times New Roman"/>
          <w:sz w:val="24"/>
          <w:szCs w:val="24"/>
        </w:rPr>
      </w:pPr>
    </w:p>
    <w:p w14:paraId="618A6DCF">
      <w:pPr>
        <w:spacing w:line="360" w:lineRule="auto"/>
        <w:ind w:left="199" w:hanging="199" w:hangingChars="83"/>
        <w:rPr>
          <w:rFonts w:hint="eastAsia" w:ascii="宋体" w:hAnsi="宋体" w:eastAsia="宋体" w:cs="Times New Roman"/>
          <w:sz w:val="24"/>
          <w:szCs w:val="24"/>
        </w:rPr>
      </w:pPr>
    </w:p>
    <w:p w14:paraId="16A3926A">
      <w:pPr>
        <w:spacing w:line="360" w:lineRule="auto"/>
        <w:ind w:left="199" w:hanging="199" w:hangingChars="83"/>
        <w:rPr>
          <w:rFonts w:hint="eastAsia" w:ascii="宋体" w:hAnsi="宋体" w:eastAsia="宋体" w:cs="Times New Roman"/>
          <w:sz w:val="24"/>
          <w:szCs w:val="24"/>
        </w:rPr>
      </w:pPr>
    </w:p>
    <w:p w14:paraId="1C34BBC9">
      <w:pPr>
        <w:spacing w:line="360" w:lineRule="auto"/>
        <w:ind w:left="199" w:hanging="199" w:hangingChars="83"/>
        <w:rPr>
          <w:rFonts w:hint="eastAsia" w:ascii="宋体" w:hAnsi="宋体" w:eastAsia="宋体" w:cs="Times New Roman"/>
          <w:sz w:val="24"/>
          <w:szCs w:val="24"/>
        </w:rPr>
      </w:pPr>
      <w:r>
        <w:rPr>
          <w:rFonts w:hint="eastAsia" w:ascii="宋体" w:hAnsi="宋体" w:eastAsia="宋体" w:cs="Times New Roman"/>
          <w:sz w:val="24"/>
          <w:szCs w:val="24"/>
        </w:rPr>
        <w:t>甲方（公章）：</w:t>
      </w:r>
    </w:p>
    <w:p w14:paraId="2E14C83E">
      <w:pPr>
        <w:spacing w:line="360" w:lineRule="auto"/>
        <w:ind w:left="199" w:hanging="199" w:hangingChars="83"/>
        <w:rPr>
          <w:rFonts w:hint="eastAsia" w:ascii="宋体" w:hAnsi="宋体" w:eastAsia="宋体" w:cs="Times New Roman"/>
          <w:sz w:val="24"/>
          <w:szCs w:val="24"/>
        </w:rPr>
      </w:pPr>
    </w:p>
    <w:p w14:paraId="6E52AB2B">
      <w:pPr>
        <w:spacing w:line="360" w:lineRule="auto"/>
        <w:ind w:left="199" w:hanging="199" w:hangingChars="83"/>
        <w:rPr>
          <w:rFonts w:hint="eastAsia" w:ascii="宋体" w:hAnsi="宋体" w:eastAsia="宋体" w:cs="Times New Roman"/>
          <w:sz w:val="24"/>
          <w:szCs w:val="24"/>
        </w:rPr>
      </w:pPr>
      <w:r>
        <w:rPr>
          <w:rFonts w:hint="eastAsia" w:ascii="宋体" w:hAnsi="宋体" w:eastAsia="宋体" w:cs="Times New Roman"/>
          <w:sz w:val="24"/>
          <w:szCs w:val="24"/>
        </w:rPr>
        <w:t>经办人：</w:t>
      </w:r>
    </w:p>
    <w:p w14:paraId="747D76BF">
      <w:pPr>
        <w:spacing w:line="360" w:lineRule="auto"/>
        <w:ind w:left="199" w:hanging="199" w:hangingChars="83"/>
        <w:rPr>
          <w:rFonts w:hint="eastAsia" w:ascii="宋体" w:hAnsi="宋体" w:eastAsia="宋体" w:cs="Times New Roman"/>
          <w:sz w:val="24"/>
          <w:szCs w:val="24"/>
        </w:rPr>
      </w:pPr>
    </w:p>
    <w:p w14:paraId="0C416D68">
      <w:pPr>
        <w:spacing w:line="360" w:lineRule="auto"/>
        <w:ind w:left="199" w:hanging="199" w:hangingChars="83"/>
        <w:rPr>
          <w:rFonts w:hint="eastAsia" w:ascii="宋体" w:hAnsi="宋体" w:eastAsia="宋体" w:cs="Times New Roman"/>
          <w:sz w:val="24"/>
          <w:szCs w:val="24"/>
        </w:rPr>
      </w:pPr>
      <w:r>
        <w:rPr>
          <w:rFonts w:hint="eastAsia" w:ascii="宋体" w:hAnsi="宋体" w:eastAsia="宋体" w:cs="Times New Roman"/>
          <w:sz w:val="24"/>
          <w:szCs w:val="24"/>
        </w:rPr>
        <w:t>日期：</w:t>
      </w:r>
    </w:p>
    <w:p w14:paraId="450EF789">
      <w:pPr>
        <w:spacing w:line="360" w:lineRule="auto"/>
        <w:ind w:left="199" w:hanging="199" w:hangingChars="83"/>
        <w:rPr>
          <w:rFonts w:hint="eastAsia" w:ascii="宋体" w:hAnsi="宋体" w:eastAsia="宋体" w:cs="Times New Roman"/>
          <w:sz w:val="24"/>
          <w:szCs w:val="24"/>
        </w:rPr>
      </w:pPr>
    </w:p>
    <w:p w14:paraId="6A3B2AEB">
      <w:pPr>
        <w:spacing w:line="360" w:lineRule="auto"/>
        <w:ind w:left="199" w:hanging="199" w:hangingChars="83"/>
        <w:rPr>
          <w:rFonts w:hint="eastAsia" w:ascii="宋体" w:hAnsi="宋体" w:eastAsia="宋体" w:cs="Times New Roman"/>
          <w:sz w:val="24"/>
          <w:szCs w:val="24"/>
        </w:rPr>
      </w:pPr>
    </w:p>
    <w:p w14:paraId="7AEA65A4">
      <w:pPr>
        <w:spacing w:line="360" w:lineRule="auto"/>
        <w:ind w:left="199" w:hanging="199" w:hangingChars="83"/>
        <w:rPr>
          <w:rFonts w:hint="eastAsia" w:ascii="宋体" w:hAnsi="宋体" w:eastAsia="宋体" w:cs="Times New Roman"/>
          <w:sz w:val="24"/>
          <w:szCs w:val="24"/>
        </w:rPr>
      </w:pPr>
    </w:p>
    <w:p w14:paraId="0D4A307A">
      <w:pPr>
        <w:spacing w:line="360" w:lineRule="auto"/>
        <w:ind w:left="199" w:hanging="199" w:hangingChars="83"/>
        <w:rPr>
          <w:rFonts w:hint="eastAsia" w:ascii="宋体" w:hAnsi="宋体" w:eastAsia="宋体" w:cs="Times New Roman"/>
          <w:sz w:val="24"/>
          <w:szCs w:val="24"/>
        </w:rPr>
      </w:pPr>
    </w:p>
    <w:p w14:paraId="7232815F">
      <w:pPr>
        <w:spacing w:line="360" w:lineRule="auto"/>
        <w:ind w:left="199" w:hanging="199" w:hangingChars="83"/>
        <w:rPr>
          <w:rFonts w:hint="eastAsia" w:ascii="宋体" w:hAnsi="宋体" w:eastAsia="宋体" w:cs="Times New Roman"/>
          <w:sz w:val="24"/>
          <w:szCs w:val="24"/>
        </w:rPr>
      </w:pPr>
    </w:p>
    <w:p w14:paraId="169A1D8A">
      <w:pPr>
        <w:spacing w:line="360" w:lineRule="auto"/>
        <w:ind w:left="199" w:hanging="199" w:hangingChars="83"/>
        <w:rPr>
          <w:rFonts w:hint="eastAsia" w:ascii="宋体" w:hAnsi="宋体" w:eastAsia="宋体" w:cs="Times New Roman"/>
          <w:sz w:val="24"/>
          <w:szCs w:val="24"/>
        </w:rPr>
      </w:pPr>
      <w:r>
        <w:rPr>
          <w:rFonts w:hint="eastAsia" w:ascii="宋体" w:hAnsi="宋体" w:eastAsia="宋体" w:cs="Times New Roman"/>
          <w:sz w:val="24"/>
          <w:szCs w:val="24"/>
        </w:rPr>
        <w:t>乙方（公章）：</w:t>
      </w:r>
    </w:p>
    <w:p w14:paraId="316BECB5">
      <w:pPr>
        <w:spacing w:line="360" w:lineRule="auto"/>
        <w:ind w:left="199" w:hanging="199" w:hangingChars="83"/>
        <w:rPr>
          <w:rFonts w:hint="eastAsia" w:ascii="宋体" w:hAnsi="宋体" w:eastAsia="宋体" w:cs="Times New Roman"/>
          <w:sz w:val="24"/>
          <w:szCs w:val="24"/>
        </w:rPr>
      </w:pPr>
    </w:p>
    <w:p w14:paraId="1464B0BA">
      <w:pPr>
        <w:spacing w:line="360" w:lineRule="auto"/>
        <w:ind w:left="199" w:hanging="199" w:hangingChars="83"/>
        <w:rPr>
          <w:rFonts w:hint="eastAsia" w:ascii="宋体" w:hAnsi="宋体" w:eastAsia="宋体" w:cs="Times New Roman"/>
          <w:sz w:val="24"/>
          <w:szCs w:val="24"/>
        </w:rPr>
      </w:pPr>
      <w:r>
        <w:rPr>
          <w:rFonts w:hint="eastAsia" w:ascii="宋体" w:hAnsi="宋体" w:eastAsia="宋体" w:cs="Times New Roman"/>
          <w:sz w:val="24"/>
          <w:szCs w:val="24"/>
        </w:rPr>
        <w:t>经办人：</w:t>
      </w:r>
    </w:p>
    <w:p w14:paraId="75DC824B">
      <w:pPr>
        <w:spacing w:line="360" w:lineRule="auto"/>
        <w:rPr>
          <w:rFonts w:hint="eastAsia" w:ascii="宋体" w:hAnsi="宋体" w:eastAsia="宋体" w:cs="Times New Roman"/>
          <w:sz w:val="24"/>
          <w:szCs w:val="24"/>
        </w:rPr>
      </w:pPr>
    </w:p>
    <w:p w14:paraId="277F7654">
      <w:pPr>
        <w:spacing w:line="360" w:lineRule="auto"/>
        <w:ind w:left="199" w:hanging="199" w:hangingChars="83"/>
        <w:rPr>
          <w:rFonts w:hint="eastAsia" w:ascii="宋体" w:hAnsi="宋体" w:eastAsia="宋体" w:cs="Times New Roman"/>
          <w:sz w:val="24"/>
          <w:szCs w:val="24"/>
        </w:rPr>
      </w:pPr>
      <w:r>
        <w:rPr>
          <w:rFonts w:hint="eastAsia" w:ascii="宋体" w:hAnsi="宋体" w:eastAsia="宋体" w:cs="Times New Roman"/>
          <w:sz w:val="24"/>
          <w:szCs w:val="24"/>
        </w:rPr>
        <w:t>日期：</w:t>
      </w:r>
      <w:bookmarkStart w:id="42" w:name="_Toc130919147"/>
      <w:bookmarkEnd w:id="42"/>
      <w:bookmarkStart w:id="43" w:name="_Toc130919079"/>
      <w:bookmarkEnd w:id="43"/>
      <w:bookmarkStart w:id="44" w:name="_Toc130919146"/>
      <w:bookmarkEnd w:id="44"/>
      <w:bookmarkStart w:id="45" w:name="_Toc130919078"/>
      <w:bookmarkEnd w:id="45"/>
    </w:p>
    <w:p w14:paraId="5FEB2A63">
      <w:pPr>
        <w:widowControl/>
        <w:jc w:val="left"/>
        <w:rPr>
          <w:rFonts w:hint="eastAsia" w:ascii="宋体" w:hAnsi="宋体" w:eastAsia="宋体" w:cs="Times New Roman"/>
          <w:b/>
          <w:sz w:val="24"/>
          <w:szCs w:val="24"/>
        </w:rPr>
      </w:pPr>
      <w:r>
        <w:rPr>
          <w:rFonts w:ascii="宋体" w:hAnsi="宋体" w:eastAsia="宋体" w:cs="Times New Roman"/>
          <w:b/>
          <w:sz w:val="24"/>
          <w:szCs w:val="24"/>
        </w:rPr>
        <w:br w:type="page"/>
      </w:r>
    </w:p>
    <w:p w14:paraId="5BC608CE">
      <w:pPr>
        <w:spacing w:line="360" w:lineRule="auto"/>
        <w:ind w:left="200" w:hanging="200" w:hangingChars="83"/>
        <w:rPr>
          <w:rFonts w:hint="eastAsia" w:ascii="宋体" w:hAnsi="宋体" w:eastAsia="宋体" w:cs="Times New Roman"/>
          <w:b/>
          <w:sz w:val="24"/>
          <w:szCs w:val="24"/>
        </w:rPr>
      </w:pPr>
      <w:r>
        <w:rPr>
          <w:rFonts w:hint="eastAsia" w:ascii="宋体" w:hAnsi="宋体" w:eastAsia="宋体" w:cs="Times New Roman"/>
          <w:b/>
          <w:sz w:val="24"/>
          <w:szCs w:val="24"/>
        </w:rPr>
        <w:t>附件一览表：</w:t>
      </w:r>
    </w:p>
    <w:p w14:paraId="574CB5CE">
      <w:pPr>
        <w:spacing w:before="312" w:beforeLines="100" w:after="312" w:afterLines="100" w:line="360" w:lineRule="auto"/>
        <w:ind w:left="198" w:hanging="198" w:hangingChars="82"/>
        <w:rPr>
          <w:rFonts w:hint="eastAsia"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14:paraId="34E77A0D">
      <w:pPr>
        <w:spacing w:before="312" w:beforeLines="100" w:after="312" w:afterLines="100" w:line="360" w:lineRule="auto"/>
        <w:ind w:left="198" w:hanging="198" w:hangingChars="82"/>
        <w:rPr>
          <w:rFonts w:hint="eastAsia" w:ascii="宋体" w:hAnsi="宋体" w:eastAsia="宋体" w:cs="Times New Roman"/>
          <w:b/>
          <w:sz w:val="24"/>
          <w:szCs w:val="24"/>
        </w:rPr>
      </w:pPr>
    </w:p>
    <w:p w14:paraId="2F4212E0">
      <w:pPr>
        <w:spacing w:before="312" w:beforeLines="100" w:after="312" w:afterLines="100" w:line="360" w:lineRule="auto"/>
        <w:ind w:left="198" w:hanging="198" w:hangingChars="82"/>
        <w:rPr>
          <w:rFonts w:hint="eastAsia"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14:paraId="14DAE02A">
      <w:pPr>
        <w:spacing w:before="312" w:beforeLines="100" w:after="312" w:afterLines="100" w:line="360" w:lineRule="auto"/>
        <w:ind w:left="198" w:hanging="198" w:hangingChars="82"/>
        <w:rPr>
          <w:rFonts w:hint="eastAsia" w:ascii="宋体" w:hAnsi="宋体" w:eastAsia="宋体" w:cs="Times New Roman"/>
          <w:b/>
          <w:sz w:val="24"/>
          <w:szCs w:val="24"/>
        </w:rPr>
      </w:pPr>
    </w:p>
    <w:p w14:paraId="2BD654FF">
      <w:pPr>
        <w:spacing w:before="312" w:beforeLines="100" w:after="312" w:afterLines="100" w:line="360" w:lineRule="auto"/>
        <w:ind w:left="198" w:hanging="198" w:hangingChars="82"/>
        <w:rPr>
          <w:rFonts w:hint="eastAsia"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14:paraId="588774C8">
      <w:pPr>
        <w:spacing w:before="312" w:beforeLines="100" w:after="312" w:afterLines="100" w:line="360" w:lineRule="auto"/>
        <w:ind w:left="198" w:hanging="198" w:hangingChars="82"/>
        <w:rPr>
          <w:rFonts w:hint="eastAsia" w:ascii="宋体" w:hAnsi="宋体" w:eastAsia="宋体" w:cs="Times New Roman"/>
          <w:b/>
          <w:sz w:val="24"/>
          <w:szCs w:val="24"/>
        </w:rPr>
      </w:pPr>
    </w:p>
    <w:p w14:paraId="5F97F4B2">
      <w:pPr>
        <w:spacing w:before="312" w:beforeLines="100" w:after="312" w:afterLines="100" w:line="360" w:lineRule="auto"/>
        <w:ind w:left="198" w:hanging="198" w:hangingChars="82"/>
        <w:rPr>
          <w:rFonts w:hint="eastAsia"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63933AE9">
      <w:pPr>
        <w:spacing w:before="312" w:beforeLines="100" w:after="312" w:afterLines="100" w:line="360" w:lineRule="auto"/>
        <w:ind w:left="198" w:hanging="198" w:hangingChars="82"/>
        <w:rPr>
          <w:rFonts w:hint="eastAsia" w:ascii="宋体" w:hAnsi="宋体" w:eastAsia="宋体" w:cs="Times New Roman"/>
          <w:b/>
          <w:sz w:val="24"/>
          <w:szCs w:val="24"/>
        </w:rPr>
      </w:pPr>
    </w:p>
    <w:p w14:paraId="2247EC37">
      <w:pPr>
        <w:spacing w:before="312" w:beforeLines="100" w:after="312" w:afterLines="100" w:line="360" w:lineRule="auto"/>
        <w:ind w:left="198" w:hanging="198" w:hangingChars="82"/>
        <w:rPr>
          <w:rFonts w:hint="eastAsia"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14:paraId="3C3DBF37">
      <w:pPr>
        <w:spacing w:before="312" w:beforeLines="100" w:after="312" w:afterLines="100" w:line="360" w:lineRule="auto"/>
        <w:ind w:left="198" w:hanging="198" w:hangingChars="82"/>
        <w:rPr>
          <w:rFonts w:hint="eastAsia" w:ascii="宋体" w:hAnsi="宋体" w:eastAsia="宋体" w:cs="Times New Roman"/>
          <w:b/>
          <w:sz w:val="24"/>
          <w:szCs w:val="24"/>
        </w:rPr>
      </w:pPr>
    </w:p>
    <w:p w14:paraId="27DD7487">
      <w:pPr>
        <w:spacing w:before="312" w:beforeLines="100" w:after="312" w:afterLines="100" w:line="360" w:lineRule="auto"/>
        <w:ind w:left="198" w:hanging="198" w:hangingChars="82"/>
        <w:rPr>
          <w:rFonts w:hint="eastAsia"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75CC26D2">
      <w:pPr>
        <w:spacing w:before="312" w:beforeLines="100" w:after="312" w:afterLines="100" w:line="360" w:lineRule="auto"/>
        <w:ind w:left="198" w:hanging="198" w:hangingChars="82"/>
        <w:rPr>
          <w:rFonts w:hint="eastAsia" w:ascii="宋体" w:hAnsi="宋体" w:eastAsia="宋体" w:cs="Times New Roman"/>
          <w:b/>
          <w:sz w:val="24"/>
          <w:szCs w:val="24"/>
        </w:rPr>
      </w:pPr>
    </w:p>
    <w:p w14:paraId="33FA46F1">
      <w:pPr>
        <w:spacing w:before="312" w:beforeLines="100" w:after="312" w:afterLines="100" w:line="360" w:lineRule="auto"/>
        <w:ind w:left="198" w:hanging="198" w:hangingChars="82"/>
        <w:rPr>
          <w:rFonts w:hint="eastAsia" w:ascii="宋体" w:hAnsi="宋体" w:eastAsia="宋体" w:cs="Times New Roman"/>
          <w:b/>
          <w:sz w:val="24"/>
          <w:szCs w:val="24"/>
        </w:rPr>
      </w:pPr>
      <w:bookmarkStart w:id="46" w:name="_Toc42611244"/>
      <w:r>
        <w:rPr>
          <w:rFonts w:hint="eastAsia" w:ascii="宋体" w:hAnsi="宋体" w:eastAsia="宋体" w:cs="Times New Roman"/>
          <w:b/>
          <w:sz w:val="24"/>
          <w:szCs w:val="24"/>
        </w:rPr>
        <w:t>附件七《消防安全责任书》</w:t>
      </w:r>
      <w:bookmarkStart w:id="47" w:name="_Toc42611245"/>
    </w:p>
    <w:p w14:paraId="238060BF">
      <w:pPr>
        <w:rPr>
          <w:rFonts w:hint="eastAsia" w:ascii="宋体" w:hAnsi="宋体" w:eastAsia="宋体" w:cs="Times New Roman"/>
          <w:sz w:val="24"/>
          <w:szCs w:val="24"/>
        </w:rPr>
      </w:pPr>
      <w:r>
        <w:rPr>
          <w:rFonts w:hint="eastAsia" w:ascii="宋体" w:hAnsi="宋体" w:eastAsia="宋体" w:cs="Times New Roman"/>
          <w:sz w:val="24"/>
          <w:szCs w:val="24"/>
        </w:rPr>
        <w:br w:type="page"/>
      </w:r>
    </w:p>
    <w:p w14:paraId="0F0C4705">
      <w:pPr>
        <w:spacing w:before="312" w:beforeLines="100" w:after="312" w:afterLines="100" w:line="360" w:lineRule="auto"/>
        <w:ind w:left="198" w:hanging="198" w:hangingChars="82"/>
        <w:rPr>
          <w:rFonts w:hint="eastAsia" w:ascii="宋体" w:hAnsi="宋体" w:eastAsia="宋体" w:cs="Times New Roman"/>
          <w:b/>
          <w:sz w:val="24"/>
          <w:szCs w:val="24"/>
        </w:rPr>
      </w:pPr>
      <w:permStart w:id="38" w:edGrp="everyone"/>
      <w:r>
        <w:rPr>
          <w:rFonts w:hint="eastAsia" w:ascii="宋体" w:hAnsi="宋体" w:eastAsia="宋体" w:cs="Times New Roman"/>
          <w:b/>
          <w:sz w:val="24"/>
          <w:szCs w:val="24"/>
        </w:rPr>
        <w:t>附件一：《租户租赁物业位置示意图》</w:t>
      </w:r>
      <w:bookmarkEnd w:id="46"/>
      <w:bookmarkEnd w:id="47"/>
    </w:p>
    <w:p w14:paraId="3E581E66">
      <w:pPr>
        <w:spacing w:line="360" w:lineRule="auto"/>
        <w:rPr>
          <w:rFonts w:hint="eastAsia" w:ascii="宋体" w:hAnsi="宋体" w:eastAsia="宋体" w:cs="Times New Roman"/>
          <w:b/>
          <w:sz w:val="24"/>
          <w:szCs w:val="24"/>
        </w:rPr>
      </w:pPr>
      <w:r>
        <w:rPr>
          <w:rFonts w:ascii="宋体" w:hAnsi="宋体" w:eastAsia="宋体" w:cs="Times New Roman"/>
          <w:b/>
          <w:sz w:val="24"/>
          <w:szCs w:val="24"/>
        </w:rPr>
        <w:t xml:space="preserve"> </w:t>
      </w:r>
    </w:p>
    <w:p w14:paraId="650D572B">
      <w:pPr>
        <w:spacing w:line="360" w:lineRule="auto"/>
        <w:rPr>
          <w:rFonts w:hint="eastAsia" w:ascii="宋体" w:hAnsi="宋体" w:eastAsia="宋体" w:cs="Times New Roman"/>
          <w:b/>
          <w:sz w:val="24"/>
          <w:szCs w:val="24"/>
        </w:rPr>
      </w:pPr>
      <w:r>
        <w:rPr>
          <w:rFonts w:ascii="宋体" w:hAnsi="宋体" w:eastAsia="宋体" w:cs="Times New Roman"/>
          <w:b/>
          <w:sz w:val="24"/>
          <w:szCs w:val="24"/>
        </w:rPr>
        <w:br w:type="page"/>
      </w:r>
      <w:permEnd w:id="38"/>
      <w:r>
        <w:rPr>
          <w:rFonts w:hint="eastAsia" w:ascii="宋体" w:hAnsi="宋体" w:eastAsia="宋体" w:cs="Times New Roman"/>
          <w:b/>
          <w:sz w:val="24"/>
          <w:szCs w:val="24"/>
        </w:rPr>
        <w:t>附件二</w:t>
      </w:r>
      <w:bookmarkStart w:id="48" w:name="_Toc406700383"/>
      <w:bookmarkStart w:id="49" w:name="_Toc29563025"/>
      <w:r>
        <w:rPr>
          <w:rFonts w:hint="eastAsia" w:ascii="宋体" w:hAnsi="宋体" w:eastAsia="宋体" w:cs="Times New Roman"/>
          <w:b/>
          <w:sz w:val="24"/>
          <w:szCs w:val="24"/>
        </w:rPr>
        <w:t>：</w:t>
      </w:r>
      <w:bookmarkEnd w:id="48"/>
      <w:bookmarkEnd w:id="49"/>
      <w:r>
        <w:rPr>
          <w:rFonts w:hint="eastAsia" w:ascii="宋体" w:hAnsi="宋体" w:eastAsia="宋体" w:cs="Times New Roman"/>
          <w:b/>
          <w:sz w:val="24"/>
          <w:szCs w:val="24"/>
        </w:rPr>
        <w:t>《租户租赁物业交付标准》</w:t>
      </w:r>
    </w:p>
    <w:p w14:paraId="4BD5E9FB">
      <w:pPr>
        <w:spacing w:before="312" w:beforeLines="100" w:after="312" w:afterLines="100" w:line="360" w:lineRule="auto"/>
        <w:rPr>
          <w:rFonts w:hint="eastAsia" w:ascii="宋体" w:hAnsi="宋体" w:eastAsia="宋体" w:cs="仿宋"/>
          <w:color w:val="000000"/>
          <w:sz w:val="24"/>
          <w:szCs w:val="24"/>
        </w:rPr>
      </w:pPr>
      <w:r>
        <w:rPr>
          <w:rFonts w:hint="eastAsia" w:ascii="宋体" w:hAnsi="宋体" w:eastAsia="宋体" w:cs="Times New Roman"/>
          <w:sz w:val="24"/>
          <w:szCs w:val="24"/>
        </w:rPr>
        <w:t>租赁楼号：</w:t>
      </w:r>
      <w:permStart w:id="39" w:edGrp="everyone"/>
      <w:r>
        <w:rPr>
          <w:rFonts w:hint="eastAsia" w:ascii="宋体" w:hAnsi="宋体" w:eastAsia="宋体" w:cs="Times New Roman"/>
          <w:sz w:val="24"/>
          <w:szCs w:val="24"/>
          <w:lang w:val="en-US" w:eastAsia="zh-CN"/>
        </w:rPr>
        <w:t xml:space="preserve">         </w:t>
      </w:r>
      <w:permEnd w:id="39"/>
      <w:r>
        <w:rPr>
          <w:rFonts w:hint="eastAsia" w:ascii="宋体" w:hAnsi="宋体" w:eastAsia="宋体" w:cs="Times New Roman"/>
          <w:sz w:val="24"/>
          <w:szCs w:val="24"/>
        </w:rPr>
        <w:t>，建筑面积</w:t>
      </w:r>
      <w:permStart w:id="40" w:edGrp="everyone"/>
      <w:r>
        <w:rPr>
          <w:rFonts w:hint="eastAsia" w:ascii="宋体" w:hAnsi="宋体" w:eastAsia="宋体" w:cs="Times New Roman"/>
          <w:sz w:val="24"/>
          <w:szCs w:val="24"/>
          <w:u w:val="single"/>
          <w:lang w:val="en-US" w:eastAsia="zh-CN"/>
        </w:rPr>
        <w:t xml:space="preserve">       </w:t>
      </w:r>
      <w:permEnd w:id="40"/>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14:paraId="6AF67960">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687E2875">
            <w:pPr>
              <w:spacing w:line="360" w:lineRule="auto"/>
              <w:ind w:left="901" w:leftChars="229" w:hanging="420"/>
              <w:rPr>
                <w:rFonts w:hint="eastAsia" w:ascii="宋体" w:hAnsi="宋体" w:eastAsia="宋体" w:cs="Times New Roman"/>
                <w:szCs w:val="24"/>
              </w:rPr>
            </w:pPr>
            <w:permStart w:id="41" w:edGrp="everyone"/>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14:paraId="4AE30E62">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14:paraId="03ABA570">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备注</w:t>
            </w:r>
          </w:p>
        </w:tc>
      </w:tr>
      <w:tr w14:paraId="6A5EDF06">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C9B40DA">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14:paraId="3B13B11B">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正常</w:t>
            </w:r>
          </w:p>
        </w:tc>
        <w:tc>
          <w:tcPr>
            <w:tcW w:w="2498" w:type="dxa"/>
            <w:tcBorders>
              <w:top w:val="nil"/>
              <w:left w:val="nil"/>
              <w:bottom w:val="single" w:color="auto" w:sz="4" w:space="0"/>
              <w:right w:val="single" w:color="auto" w:sz="4" w:space="0"/>
            </w:tcBorders>
            <w:vAlign w:val="center"/>
          </w:tcPr>
          <w:p w14:paraId="7D7E1E57">
            <w:pPr>
              <w:spacing w:line="360" w:lineRule="auto"/>
              <w:ind w:left="1199" w:leftChars="371" w:hanging="420" w:hangingChars="200"/>
              <w:rPr>
                <w:rFonts w:hint="eastAsia" w:ascii="宋体" w:hAnsi="宋体" w:eastAsia="宋体" w:cs="Times New Roman"/>
                <w:szCs w:val="24"/>
              </w:rPr>
            </w:pPr>
          </w:p>
        </w:tc>
      </w:tr>
      <w:tr w14:paraId="2A423D3E">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549EC6EA">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14:paraId="6A41E1C3">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正常</w:t>
            </w:r>
          </w:p>
        </w:tc>
        <w:tc>
          <w:tcPr>
            <w:tcW w:w="2498" w:type="dxa"/>
            <w:tcBorders>
              <w:top w:val="nil"/>
              <w:left w:val="nil"/>
              <w:bottom w:val="single" w:color="auto" w:sz="4" w:space="0"/>
              <w:right w:val="single" w:color="auto" w:sz="4" w:space="0"/>
            </w:tcBorders>
            <w:vAlign w:val="center"/>
          </w:tcPr>
          <w:p w14:paraId="7C7EDF1C">
            <w:pPr>
              <w:spacing w:line="360" w:lineRule="auto"/>
              <w:ind w:left="1199" w:leftChars="371" w:hanging="420" w:hangingChars="200"/>
              <w:rPr>
                <w:rFonts w:hint="eastAsia" w:ascii="宋体" w:hAnsi="宋体" w:eastAsia="宋体" w:cs="Times New Roman"/>
                <w:szCs w:val="24"/>
              </w:rPr>
            </w:pPr>
          </w:p>
        </w:tc>
      </w:tr>
      <w:tr w14:paraId="57D3D7D1">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4A3447F8">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14:paraId="52B9C3C5">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正常</w:t>
            </w:r>
          </w:p>
        </w:tc>
        <w:tc>
          <w:tcPr>
            <w:tcW w:w="2498" w:type="dxa"/>
            <w:tcBorders>
              <w:top w:val="nil"/>
              <w:left w:val="nil"/>
              <w:bottom w:val="single" w:color="auto" w:sz="4" w:space="0"/>
              <w:right w:val="single" w:color="auto" w:sz="4" w:space="0"/>
            </w:tcBorders>
            <w:vAlign w:val="center"/>
          </w:tcPr>
          <w:p w14:paraId="3B982BC4">
            <w:pPr>
              <w:spacing w:line="360" w:lineRule="auto"/>
              <w:ind w:left="1199" w:leftChars="371" w:hanging="420" w:hangingChars="200"/>
              <w:rPr>
                <w:rFonts w:hint="eastAsia" w:ascii="宋体" w:hAnsi="宋体" w:eastAsia="宋体" w:cs="Times New Roman"/>
                <w:szCs w:val="24"/>
              </w:rPr>
            </w:pPr>
          </w:p>
        </w:tc>
      </w:tr>
      <w:tr w14:paraId="0B375651">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50B500E">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14:paraId="4E0B0ED7">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正常</w:t>
            </w:r>
          </w:p>
        </w:tc>
        <w:tc>
          <w:tcPr>
            <w:tcW w:w="2498" w:type="dxa"/>
            <w:tcBorders>
              <w:top w:val="nil"/>
              <w:left w:val="nil"/>
              <w:bottom w:val="single" w:color="auto" w:sz="4" w:space="0"/>
              <w:right w:val="single" w:color="auto" w:sz="4" w:space="0"/>
            </w:tcBorders>
            <w:vAlign w:val="center"/>
          </w:tcPr>
          <w:p w14:paraId="19451B5C">
            <w:pPr>
              <w:spacing w:line="360" w:lineRule="auto"/>
              <w:ind w:left="1199" w:leftChars="371" w:hanging="420" w:hangingChars="200"/>
              <w:rPr>
                <w:rFonts w:hint="eastAsia" w:ascii="宋体" w:hAnsi="宋体" w:eastAsia="宋体" w:cs="Times New Roman"/>
                <w:szCs w:val="24"/>
              </w:rPr>
            </w:pPr>
          </w:p>
        </w:tc>
      </w:tr>
      <w:tr w14:paraId="2117BFD7">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4F71640">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14:paraId="761D7142">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正常</w:t>
            </w:r>
          </w:p>
        </w:tc>
        <w:tc>
          <w:tcPr>
            <w:tcW w:w="2498" w:type="dxa"/>
            <w:tcBorders>
              <w:top w:val="nil"/>
              <w:left w:val="nil"/>
              <w:bottom w:val="single" w:color="auto" w:sz="4" w:space="0"/>
              <w:right w:val="single" w:color="auto" w:sz="4" w:space="0"/>
            </w:tcBorders>
            <w:vAlign w:val="center"/>
          </w:tcPr>
          <w:p w14:paraId="628EF346">
            <w:pPr>
              <w:spacing w:line="360" w:lineRule="auto"/>
              <w:ind w:left="1199" w:leftChars="371" w:hanging="420" w:hangingChars="200"/>
              <w:rPr>
                <w:rFonts w:hint="eastAsia" w:ascii="宋体" w:hAnsi="宋体" w:eastAsia="宋体" w:cs="Times New Roman"/>
                <w:szCs w:val="24"/>
              </w:rPr>
            </w:pPr>
          </w:p>
        </w:tc>
      </w:tr>
      <w:tr w14:paraId="21E32D58">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72754CD">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14:paraId="2AED1111">
            <w:pPr>
              <w:spacing w:line="360" w:lineRule="auto"/>
              <w:ind w:left="1199" w:leftChars="371" w:hanging="420" w:hangingChars="200"/>
              <w:rPr>
                <w:rFonts w:hint="eastAsia" w:ascii="宋体" w:hAnsi="宋体" w:eastAsia="宋体" w:cs="Times New Roman"/>
                <w:szCs w:val="24"/>
              </w:rPr>
            </w:pPr>
            <w:r>
              <w:rPr>
                <w:rFonts w:hint="eastAsia" w:ascii="宋体" w:hAnsi="宋体" w:eastAsia="宋体" w:cs="Times New Roman"/>
                <w:szCs w:val="24"/>
              </w:rPr>
              <w:t>正常</w:t>
            </w:r>
          </w:p>
        </w:tc>
        <w:tc>
          <w:tcPr>
            <w:tcW w:w="2498" w:type="dxa"/>
            <w:tcBorders>
              <w:top w:val="nil"/>
              <w:left w:val="nil"/>
              <w:bottom w:val="single" w:color="auto" w:sz="4" w:space="0"/>
              <w:right w:val="single" w:color="auto" w:sz="4" w:space="0"/>
            </w:tcBorders>
            <w:vAlign w:val="center"/>
          </w:tcPr>
          <w:p w14:paraId="63B495C9">
            <w:pPr>
              <w:spacing w:line="360" w:lineRule="auto"/>
              <w:ind w:left="1199" w:leftChars="371" w:hanging="420" w:hangingChars="200"/>
              <w:rPr>
                <w:rFonts w:hint="eastAsia" w:ascii="宋体" w:hAnsi="宋体" w:eastAsia="宋体" w:cs="Times New Roman"/>
                <w:szCs w:val="24"/>
              </w:rPr>
            </w:pPr>
          </w:p>
        </w:tc>
      </w:tr>
      <w:tr w14:paraId="2EFEAB3F">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34F3CF9">
            <w:pPr>
              <w:spacing w:line="360" w:lineRule="auto"/>
              <w:ind w:left="1199" w:leftChars="371" w:hanging="420" w:hangingChars="200"/>
              <w:rPr>
                <w:rFonts w:hint="eastAsia"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14:paraId="31E2D22F">
            <w:pPr>
              <w:spacing w:line="360" w:lineRule="auto"/>
              <w:ind w:left="1199" w:leftChars="371" w:hanging="420" w:hangingChars="200"/>
              <w:rPr>
                <w:rFonts w:hint="eastAsia" w:ascii="宋体" w:hAnsi="宋体" w:eastAsia="宋体" w:cs="宋体"/>
                <w:szCs w:val="24"/>
              </w:rPr>
            </w:pPr>
            <w:r>
              <w:rPr>
                <w:rFonts w:hint="eastAsia" w:ascii="宋体" w:hAnsi="宋体" w:eastAsia="宋体" w:cs="宋体"/>
                <w:szCs w:val="24"/>
              </w:rPr>
              <w:t>无</w:t>
            </w:r>
          </w:p>
        </w:tc>
        <w:tc>
          <w:tcPr>
            <w:tcW w:w="2498" w:type="dxa"/>
            <w:tcBorders>
              <w:top w:val="nil"/>
              <w:left w:val="nil"/>
              <w:bottom w:val="single" w:color="auto" w:sz="4" w:space="0"/>
              <w:right w:val="single" w:color="auto" w:sz="4" w:space="0"/>
            </w:tcBorders>
            <w:vAlign w:val="center"/>
          </w:tcPr>
          <w:p w14:paraId="65A6119D">
            <w:pPr>
              <w:spacing w:line="360" w:lineRule="auto"/>
              <w:ind w:left="1199" w:leftChars="371" w:hanging="420" w:hangingChars="200"/>
              <w:jc w:val="center"/>
              <w:rPr>
                <w:rFonts w:hint="eastAsia" w:ascii="宋体" w:hAnsi="宋体" w:eastAsia="宋体" w:cs="宋体"/>
                <w:szCs w:val="24"/>
              </w:rPr>
            </w:pPr>
          </w:p>
        </w:tc>
      </w:tr>
      <w:tr w14:paraId="3B87EB17">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AFC6959">
            <w:pPr>
              <w:spacing w:line="360" w:lineRule="auto"/>
              <w:ind w:left="1199" w:leftChars="371" w:hanging="420" w:hangingChars="200"/>
              <w:rPr>
                <w:rFonts w:hint="eastAsia"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14:paraId="406276E4">
            <w:pPr>
              <w:spacing w:line="360" w:lineRule="auto"/>
              <w:ind w:left="1199" w:leftChars="371" w:hanging="420" w:hangingChars="200"/>
              <w:rPr>
                <w:rFonts w:hint="eastAsia" w:ascii="宋体" w:hAnsi="宋体" w:eastAsia="宋体" w:cs="宋体"/>
                <w:szCs w:val="24"/>
              </w:rPr>
            </w:pPr>
            <w:r>
              <w:rPr>
                <w:rFonts w:hint="eastAsia" w:ascii="宋体" w:hAnsi="宋体" w:eastAsia="宋体" w:cs="Times New Roman"/>
                <w:szCs w:val="24"/>
              </w:rPr>
              <w:t>正常</w:t>
            </w:r>
          </w:p>
        </w:tc>
        <w:tc>
          <w:tcPr>
            <w:tcW w:w="2498" w:type="dxa"/>
            <w:tcBorders>
              <w:top w:val="nil"/>
              <w:left w:val="nil"/>
              <w:bottom w:val="single" w:color="auto" w:sz="4" w:space="0"/>
              <w:right w:val="single" w:color="auto" w:sz="4" w:space="0"/>
            </w:tcBorders>
            <w:vAlign w:val="center"/>
          </w:tcPr>
          <w:p w14:paraId="1C77D089">
            <w:pPr>
              <w:spacing w:line="360" w:lineRule="auto"/>
              <w:ind w:left="1199" w:leftChars="371" w:hanging="420" w:hangingChars="200"/>
              <w:jc w:val="center"/>
              <w:rPr>
                <w:rFonts w:hint="eastAsia" w:ascii="宋体" w:hAnsi="宋体" w:eastAsia="宋体" w:cs="宋体"/>
                <w:szCs w:val="24"/>
              </w:rPr>
            </w:pPr>
          </w:p>
        </w:tc>
      </w:tr>
      <w:tr w14:paraId="4D5D21F4">
        <w:tblPrEx>
          <w:tblCellMar>
            <w:top w:w="0" w:type="dxa"/>
            <w:left w:w="108" w:type="dxa"/>
            <w:bottom w:w="0" w:type="dxa"/>
            <w:right w:w="108" w:type="dxa"/>
          </w:tblCellMar>
        </w:tblPrEx>
        <w:trPr>
          <w:trHeight w:val="810" w:hRule="atLeast"/>
        </w:trPr>
        <w:tc>
          <w:tcPr>
            <w:tcW w:w="2228" w:type="dxa"/>
            <w:tcBorders>
              <w:top w:val="nil"/>
              <w:left w:val="single" w:color="auto" w:sz="4" w:space="0"/>
              <w:bottom w:val="nil"/>
              <w:right w:val="single" w:color="auto" w:sz="4" w:space="0"/>
            </w:tcBorders>
            <w:vAlign w:val="center"/>
          </w:tcPr>
          <w:p w14:paraId="6852AA98">
            <w:pPr>
              <w:spacing w:line="360" w:lineRule="auto"/>
              <w:ind w:left="1199" w:leftChars="371" w:hanging="420" w:hangingChars="200"/>
              <w:rPr>
                <w:rFonts w:hint="eastAsia" w:ascii="宋体" w:hAnsi="宋体" w:eastAsia="宋体" w:cs="宋体"/>
                <w:szCs w:val="24"/>
              </w:rPr>
            </w:pPr>
            <w:r>
              <w:rPr>
                <w:rFonts w:hint="eastAsia" w:ascii="宋体" w:hAnsi="宋体" w:eastAsia="宋体" w:cs="宋体"/>
                <w:szCs w:val="24"/>
              </w:rPr>
              <w:t>空调</w:t>
            </w:r>
          </w:p>
        </w:tc>
        <w:tc>
          <w:tcPr>
            <w:tcW w:w="4380" w:type="dxa"/>
            <w:tcBorders>
              <w:top w:val="nil"/>
              <w:left w:val="nil"/>
              <w:bottom w:val="nil"/>
              <w:right w:val="single" w:color="auto" w:sz="4" w:space="0"/>
            </w:tcBorders>
            <w:vAlign w:val="center"/>
          </w:tcPr>
          <w:p w14:paraId="46676FDF">
            <w:pPr>
              <w:spacing w:line="360" w:lineRule="auto"/>
              <w:ind w:left="1199" w:leftChars="371" w:hanging="420" w:hangingChars="200"/>
              <w:rPr>
                <w:rFonts w:hint="eastAsia" w:ascii="宋体" w:hAnsi="宋体" w:eastAsia="宋体" w:cs="宋体"/>
                <w:szCs w:val="24"/>
              </w:rPr>
            </w:pPr>
            <w:r>
              <w:rPr>
                <w:rFonts w:hint="eastAsia" w:ascii="宋体" w:hAnsi="宋体" w:eastAsia="宋体" w:cs="宋体"/>
                <w:szCs w:val="24"/>
              </w:rPr>
              <w:t>无</w:t>
            </w:r>
          </w:p>
        </w:tc>
        <w:tc>
          <w:tcPr>
            <w:tcW w:w="2498" w:type="dxa"/>
            <w:tcBorders>
              <w:top w:val="nil"/>
              <w:left w:val="nil"/>
              <w:bottom w:val="nil"/>
              <w:right w:val="single" w:color="auto" w:sz="4" w:space="0"/>
            </w:tcBorders>
            <w:vAlign w:val="center"/>
          </w:tcPr>
          <w:p w14:paraId="093B9203">
            <w:pPr>
              <w:spacing w:line="360" w:lineRule="auto"/>
              <w:ind w:left="1199" w:leftChars="371" w:hanging="420" w:hangingChars="200"/>
              <w:jc w:val="center"/>
              <w:rPr>
                <w:rFonts w:hint="eastAsia" w:ascii="宋体" w:hAnsi="宋体" w:eastAsia="宋体" w:cs="宋体"/>
                <w:szCs w:val="24"/>
              </w:rPr>
            </w:pPr>
          </w:p>
        </w:tc>
      </w:tr>
      <w:tr w14:paraId="2E0F3F33">
        <w:tblPrEx>
          <w:tblCellMar>
            <w:top w:w="0" w:type="dxa"/>
            <w:left w:w="108" w:type="dxa"/>
            <w:bottom w:w="0" w:type="dxa"/>
            <w:right w:w="108" w:type="dxa"/>
          </w:tblCellMar>
        </w:tblPrEx>
        <w:trPr>
          <w:trHeight w:val="90" w:hRule="atLeast"/>
        </w:trPr>
        <w:tc>
          <w:tcPr>
            <w:tcW w:w="2228" w:type="dxa"/>
            <w:tcBorders>
              <w:top w:val="nil"/>
              <w:left w:val="single" w:color="auto" w:sz="4" w:space="0"/>
              <w:bottom w:val="single" w:color="auto" w:sz="4" w:space="0"/>
              <w:right w:val="single" w:color="auto" w:sz="4" w:space="0"/>
            </w:tcBorders>
            <w:vAlign w:val="center"/>
          </w:tcPr>
          <w:p w14:paraId="08EC7592">
            <w:pPr>
              <w:spacing w:line="360" w:lineRule="auto"/>
              <w:ind w:left="1199" w:leftChars="371" w:hanging="420" w:hangingChars="200"/>
              <w:rPr>
                <w:rFonts w:hint="eastAsia" w:ascii="宋体" w:hAnsi="宋体" w:eastAsia="宋体" w:cs="宋体"/>
                <w:szCs w:val="24"/>
              </w:rPr>
            </w:pPr>
          </w:p>
        </w:tc>
        <w:tc>
          <w:tcPr>
            <w:tcW w:w="4380" w:type="dxa"/>
            <w:tcBorders>
              <w:top w:val="nil"/>
              <w:left w:val="nil"/>
              <w:bottom w:val="single" w:color="auto" w:sz="4" w:space="0"/>
              <w:right w:val="single" w:color="auto" w:sz="4" w:space="0"/>
            </w:tcBorders>
            <w:vAlign w:val="center"/>
          </w:tcPr>
          <w:p w14:paraId="7267130A">
            <w:pPr>
              <w:spacing w:line="360" w:lineRule="auto"/>
              <w:ind w:left="1199" w:leftChars="371" w:hanging="420" w:hangingChars="200"/>
              <w:rPr>
                <w:rFonts w:hint="eastAsia"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77525EE4">
            <w:pPr>
              <w:spacing w:line="360" w:lineRule="auto"/>
              <w:ind w:left="1199" w:leftChars="371" w:hanging="420" w:hangingChars="200"/>
              <w:jc w:val="center"/>
              <w:rPr>
                <w:rFonts w:hint="eastAsia" w:ascii="宋体" w:hAnsi="宋体" w:eastAsia="宋体" w:cs="宋体"/>
                <w:szCs w:val="24"/>
              </w:rPr>
            </w:pPr>
          </w:p>
        </w:tc>
      </w:tr>
      <w:permEnd w:id="41"/>
    </w:tbl>
    <w:p w14:paraId="1CD2534F">
      <w:pPr>
        <w:spacing w:line="360" w:lineRule="auto"/>
        <w:rPr>
          <w:rFonts w:hint="eastAsia" w:ascii="宋体" w:hAnsi="宋体" w:eastAsia="宋体" w:cs="Times New Roman"/>
          <w:b/>
          <w:sz w:val="24"/>
          <w:szCs w:val="24"/>
        </w:rPr>
      </w:pPr>
    </w:p>
    <w:p w14:paraId="0672289D">
      <w:pPr>
        <w:spacing w:line="360" w:lineRule="auto"/>
        <w:rPr>
          <w:rFonts w:hint="eastAsia" w:ascii="宋体" w:hAnsi="宋体" w:eastAsia="宋体" w:cs="Times New Roman"/>
          <w:b/>
          <w:sz w:val="24"/>
          <w:szCs w:val="24"/>
        </w:rPr>
      </w:pPr>
    </w:p>
    <w:p w14:paraId="6C2DBCCF">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rPr>
        <w:t>交付方：                                   接收方：</w:t>
      </w:r>
    </w:p>
    <w:p w14:paraId="1A4F29E6">
      <w:pPr>
        <w:spacing w:line="360" w:lineRule="auto"/>
        <w:rPr>
          <w:rFonts w:hint="eastAsia" w:ascii="宋体" w:hAnsi="宋体" w:eastAsia="宋体" w:cs="Times New Roman"/>
          <w:b/>
          <w:sz w:val="24"/>
          <w:szCs w:val="24"/>
        </w:rPr>
      </w:pPr>
    </w:p>
    <w:p w14:paraId="6632820C">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rPr>
        <w:t>日期：                                     日期：</w:t>
      </w:r>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14:paraId="3AB3EA64">
      <w:pPr>
        <w:spacing w:line="360" w:lineRule="auto"/>
        <w:jc w:val="center"/>
        <w:rPr>
          <w:rFonts w:hint="eastAsia" w:ascii="宋体" w:hAnsi="宋体" w:eastAsia="宋体" w:cs="Times New Roman"/>
          <w:b/>
          <w:sz w:val="24"/>
          <w:szCs w:val="24"/>
        </w:rPr>
      </w:pPr>
      <w:r>
        <w:rPr>
          <w:rFonts w:hint="eastAsia" w:ascii="宋体" w:hAnsi="宋体" w:eastAsia="宋体" w:cs="Times New Roman"/>
          <w:b/>
          <w:sz w:val="24"/>
          <w:szCs w:val="24"/>
        </w:rPr>
        <w:t>租户租赁物业交付/交还确认书</w:t>
      </w:r>
    </w:p>
    <w:p w14:paraId="2333C49D">
      <w:pPr>
        <w:spacing w:line="360" w:lineRule="auto"/>
        <w:ind w:left="674" w:leftChars="321" w:firstLine="480" w:firstLineChars="200"/>
        <w:rPr>
          <w:rFonts w:hint="eastAsia" w:ascii="宋体" w:hAnsi="宋体" w:eastAsia="宋体" w:cs="Times New Roman"/>
          <w:sz w:val="24"/>
          <w:szCs w:val="24"/>
        </w:rPr>
      </w:pPr>
      <w:r>
        <w:rPr>
          <w:rFonts w:hint="eastAsia" w:ascii="宋体" w:hAnsi="宋体" w:eastAsia="宋体" w:cs="Times New Roman"/>
          <w:sz w:val="24"/>
          <w:szCs w:val="24"/>
        </w:rPr>
        <w:t>20</w:t>
      </w:r>
      <w:permStart w:id="42" w:edGrp="everyone"/>
      <w:r>
        <w:rPr>
          <w:rFonts w:hint="eastAsia" w:ascii="宋体" w:hAnsi="宋体" w:eastAsia="宋体" w:cs="Times New Roman"/>
          <w:sz w:val="24"/>
          <w:szCs w:val="24"/>
          <w:u w:val="single"/>
        </w:rPr>
        <w:t>2</w:t>
      </w:r>
      <w:r>
        <w:rPr>
          <w:rFonts w:hint="eastAsia" w:ascii="宋体" w:hAnsi="宋体" w:eastAsia="宋体" w:cs="Times New Roman"/>
          <w:sz w:val="24"/>
          <w:szCs w:val="24"/>
          <w:u w:val="single"/>
          <w:lang w:val="en-US" w:eastAsia="zh-CN"/>
        </w:rPr>
        <w:t>6</w:t>
      </w:r>
      <w:permEnd w:id="42"/>
      <w:r>
        <w:rPr>
          <w:rFonts w:hint="eastAsia" w:ascii="宋体" w:hAnsi="宋体" w:eastAsia="宋体" w:cs="Times New Roman"/>
          <w:sz w:val="24"/>
          <w:szCs w:val="24"/>
        </w:rPr>
        <w:t>年</w:t>
      </w:r>
      <w:permStart w:id="43"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43"/>
      <w:r>
        <w:rPr>
          <w:rFonts w:hint="eastAsia" w:ascii="宋体" w:hAnsi="宋体" w:eastAsia="宋体" w:cs="Times New Roman"/>
          <w:sz w:val="24"/>
          <w:szCs w:val="24"/>
        </w:rPr>
        <w:t>月</w:t>
      </w:r>
      <w:permStart w:id="44"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permEnd w:id="44"/>
      <w:r>
        <w:rPr>
          <w:rFonts w:hint="eastAsia" w:ascii="宋体" w:hAnsi="宋体" w:eastAsia="宋体" w:cs="Times New Roman"/>
          <w:sz w:val="24"/>
          <w:szCs w:val="24"/>
        </w:rPr>
        <w:t>日（下称“验收日”），甲方与乙方依据《租赁合同》（下称“租赁合同”）约定，对位于</w:t>
      </w:r>
      <w:permStart w:id="45" w:edGrp="everyone"/>
      <w:r>
        <w:rPr>
          <w:rFonts w:hint="eastAsia" w:ascii="宋体" w:hAnsi="宋体" w:eastAsia="宋体" w:cs="Times New Roman"/>
          <w:sz w:val="24"/>
          <w:szCs w:val="24"/>
          <w:lang w:val="en-US" w:eastAsia="zh-CN"/>
        </w:rPr>
        <w:t xml:space="preserve">        </w:t>
      </w:r>
      <w:permEnd w:id="45"/>
      <w:r>
        <w:rPr>
          <w:rFonts w:hint="eastAsia" w:ascii="宋体" w:hAnsi="宋体" w:eastAsia="宋体" w:cs="Times New Roman"/>
          <w:sz w:val="24"/>
          <w:szCs w:val="24"/>
        </w:rPr>
        <w:t>进行了交接验收。</w:t>
      </w:r>
    </w:p>
    <w:p w14:paraId="140A7D0D">
      <w:pPr>
        <w:spacing w:line="360" w:lineRule="auto"/>
        <w:ind w:left="779" w:firstLine="480" w:firstLineChars="200"/>
        <w:rPr>
          <w:rFonts w:hint="eastAsia" w:ascii="宋体" w:hAnsi="宋体" w:eastAsia="宋体" w:cs="Times New Roman"/>
          <w:sz w:val="24"/>
          <w:szCs w:val="24"/>
        </w:rPr>
      </w:pPr>
      <w:r>
        <w:rPr>
          <w:rFonts w:hint="eastAsia" w:ascii="宋体" w:hAnsi="宋体" w:eastAsia="宋体" w:cs="Times New Roman"/>
          <w:sz w:val="24"/>
          <w:szCs w:val="24"/>
        </w:rPr>
        <w:t>经现场核实，</w:t>
      </w:r>
      <w:permStart w:id="46" w:edGrp="everyone"/>
      <w:r>
        <w:rPr>
          <w:rFonts w:hint="eastAsia" w:ascii="宋体" w:hAnsi="宋体" w:eastAsia="宋体" w:cs="Times New Roman"/>
          <w:sz w:val="24"/>
          <w:szCs w:val="24"/>
          <w:lang w:eastAsia="zh-CN"/>
        </w:rPr>
        <w:t>☑</w:t>
      </w:r>
      <w:permEnd w:id="46"/>
      <w:r>
        <w:rPr>
          <w:rFonts w:hint="eastAsia" w:ascii="宋体" w:hAnsi="宋体" w:eastAsia="宋体" w:cs="Times New Roman"/>
          <w:sz w:val="24"/>
          <w:szCs w:val="24"/>
        </w:rPr>
        <w:t>甲方/</w:t>
      </w:r>
      <w:permStart w:id="47" w:edGrp="everyone"/>
      <w:r>
        <w:rPr>
          <w:rFonts w:hint="eastAsia" w:ascii="宋体" w:hAnsi="宋体" w:eastAsia="宋体" w:cs="Times New Roman"/>
          <w:sz w:val="24"/>
          <w:szCs w:val="24"/>
        </w:rPr>
        <w:t>□</w:t>
      </w:r>
      <w:permEnd w:id="47"/>
      <w:r>
        <w:rPr>
          <w:rFonts w:hint="eastAsia" w:ascii="宋体" w:hAnsi="宋体" w:eastAsia="宋体" w:cs="Times New Roman"/>
          <w:sz w:val="24"/>
          <w:szCs w:val="24"/>
        </w:rPr>
        <w:t>乙方移交的大厦符合租赁合同约定的交付条件，</w:t>
      </w:r>
      <w:permStart w:id="48" w:edGrp="everyone"/>
      <w:r>
        <w:rPr>
          <w:rFonts w:hint="eastAsia" w:ascii="宋体" w:hAnsi="宋体" w:eastAsia="宋体" w:cs="Times New Roman"/>
          <w:sz w:val="24"/>
          <w:szCs w:val="24"/>
        </w:rPr>
        <w:t>□</w:t>
      </w:r>
      <w:permEnd w:id="48"/>
      <w:r>
        <w:rPr>
          <w:rFonts w:hint="eastAsia" w:ascii="宋体" w:hAnsi="宋体" w:eastAsia="宋体" w:cs="Times New Roman"/>
          <w:sz w:val="24"/>
          <w:szCs w:val="24"/>
        </w:rPr>
        <w:t>甲方/</w:t>
      </w:r>
      <w:permStart w:id="49" w:edGrp="everyone"/>
      <w:r>
        <w:rPr>
          <w:rFonts w:hint="eastAsia" w:ascii="宋体" w:hAnsi="宋体" w:eastAsia="宋体" w:cs="Times New Roman"/>
          <w:sz w:val="24"/>
          <w:szCs w:val="24"/>
          <w:lang w:eastAsia="zh-CN"/>
        </w:rPr>
        <w:t>☑</w:t>
      </w:r>
      <w:permEnd w:id="49"/>
      <w:r>
        <w:rPr>
          <w:rFonts w:hint="eastAsia" w:ascii="宋体" w:hAnsi="宋体" w:eastAsia="宋体" w:cs="Times New Roman"/>
          <w:sz w:val="24"/>
          <w:szCs w:val="24"/>
        </w:rPr>
        <w:t>乙方没有异议。甲、乙双方确认，自验收日起，</w:t>
      </w:r>
      <w:permStart w:id="50" w:edGrp="everyone"/>
      <w:r>
        <w:rPr>
          <w:rFonts w:hint="eastAsia" w:ascii="宋体" w:hAnsi="宋体" w:eastAsia="宋体" w:cs="Times New Roman"/>
          <w:sz w:val="24"/>
          <w:szCs w:val="24"/>
          <w:lang w:eastAsia="zh-CN"/>
        </w:rPr>
        <w:t>☑</w:t>
      </w:r>
      <w:permEnd w:id="50"/>
      <w:r>
        <w:rPr>
          <w:rFonts w:hint="eastAsia" w:ascii="宋体" w:hAnsi="宋体" w:eastAsia="宋体" w:cs="Times New Roman"/>
          <w:sz w:val="24"/>
          <w:szCs w:val="24"/>
        </w:rPr>
        <w:t>甲方/</w:t>
      </w:r>
      <w:permStart w:id="51" w:edGrp="everyone"/>
      <w:r>
        <w:rPr>
          <w:rFonts w:hint="eastAsia" w:ascii="宋体" w:hAnsi="宋体" w:eastAsia="宋体" w:cs="Times New Roman"/>
          <w:sz w:val="24"/>
          <w:szCs w:val="24"/>
        </w:rPr>
        <w:t>□</w:t>
      </w:r>
      <w:permEnd w:id="51"/>
      <w:r>
        <w:rPr>
          <w:rFonts w:hint="eastAsia" w:ascii="宋体" w:hAnsi="宋体" w:eastAsia="宋体" w:cs="Times New Roman"/>
          <w:sz w:val="24"/>
          <w:szCs w:val="24"/>
        </w:rPr>
        <w:t>乙方正式将该大厦移交给</w:t>
      </w:r>
      <w:permStart w:id="52" w:edGrp="everyone"/>
      <w:r>
        <w:rPr>
          <w:rFonts w:hint="eastAsia" w:ascii="宋体" w:hAnsi="宋体" w:eastAsia="宋体" w:cs="Times New Roman"/>
          <w:sz w:val="24"/>
          <w:szCs w:val="24"/>
        </w:rPr>
        <w:t>□</w:t>
      </w:r>
      <w:permEnd w:id="52"/>
      <w:r>
        <w:rPr>
          <w:rFonts w:hint="eastAsia" w:ascii="宋体" w:hAnsi="宋体" w:eastAsia="宋体" w:cs="Times New Roman"/>
          <w:sz w:val="24"/>
          <w:szCs w:val="24"/>
        </w:rPr>
        <w:t>甲方/</w:t>
      </w:r>
      <w:permStart w:id="53" w:edGrp="everyone"/>
      <w:r>
        <w:rPr>
          <w:rFonts w:hint="eastAsia" w:ascii="宋体" w:hAnsi="宋体" w:eastAsia="宋体" w:cs="Times New Roman"/>
          <w:sz w:val="24"/>
          <w:szCs w:val="24"/>
          <w:lang w:eastAsia="zh-CN"/>
        </w:rPr>
        <w:t>☑</w:t>
      </w:r>
      <w:permEnd w:id="53"/>
      <w:r>
        <w:rPr>
          <w:rFonts w:hint="eastAsia" w:ascii="宋体" w:hAnsi="宋体" w:eastAsia="宋体" w:cs="Times New Roman"/>
          <w:sz w:val="24"/>
          <w:szCs w:val="24"/>
        </w:rPr>
        <w:t>乙方，由</w:t>
      </w:r>
      <w:permStart w:id="54" w:edGrp="everyone"/>
      <w:r>
        <w:rPr>
          <w:rFonts w:hint="eastAsia" w:ascii="宋体" w:hAnsi="宋体" w:eastAsia="宋体" w:cs="Times New Roman"/>
          <w:sz w:val="24"/>
          <w:szCs w:val="24"/>
        </w:rPr>
        <w:t>□</w:t>
      </w:r>
      <w:permEnd w:id="54"/>
      <w:r>
        <w:rPr>
          <w:rFonts w:hint="eastAsia" w:ascii="宋体" w:hAnsi="宋体" w:eastAsia="宋体" w:cs="Times New Roman"/>
          <w:sz w:val="24"/>
          <w:szCs w:val="24"/>
        </w:rPr>
        <w:t>甲方/</w:t>
      </w:r>
      <w:permStart w:id="55" w:edGrp="everyone"/>
      <w:r>
        <w:rPr>
          <w:rFonts w:hint="eastAsia" w:ascii="宋体" w:hAnsi="宋体" w:eastAsia="宋体" w:cs="Times New Roman"/>
          <w:sz w:val="24"/>
          <w:szCs w:val="24"/>
          <w:lang w:eastAsia="zh-CN"/>
        </w:rPr>
        <w:t>☑</w:t>
      </w:r>
      <w:permEnd w:id="55"/>
      <w:r>
        <w:rPr>
          <w:rFonts w:hint="eastAsia" w:ascii="宋体" w:hAnsi="宋体" w:eastAsia="宋体" w:cs="Times New Roman"/>
          <w:sz w:val="24"/>
          <w:szCs w:val="24"/>
        </w:rPr>
        <w:t>乙方按租赁合同的约定的用途使用。</w:t>
      </w:r>
    </w:p>
    <w:p w14:paraId="716C102B">
      <w:pPr>
        <w:spacing w:line="360" w:lineRule="auto"/>
        <w:ind w:left="1259" w:hanging="480"/>
        <w:rPr>
          <w:rFonts w:hint="eastAsia" w:ascii="宋体" w:hAnsi="宋体" w:eastAsia="宋体" w:cs="Times New Roman"/>
          <w:sz w:val="24"/>
          <w:szCs w:val="24"/>
        </w:rPr>
      </w:pPr>
    </w:p>
    <w:p w14:paraId="59B54784">
      <w:pPr>
        <w:spacing w:line="360" w:lineRule="auto"/>
        <w:ind w:left="1259" w:hanging="480"/>
        <w:rPr>
          <w:rFonts w:hint="eastAsia" w:ascii="宋体" w:hAnsi="宋体" w:eastAsia="宋体" w:cs="Times New Roman"/>
          <w:sz w:val="24"/>
          <w:szCs w:val="24"/>
        </w:rPr>
      </w:pPr>
    </w:p>
    <w:p w14:paraId="1A858393">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交付方（盖章）：</w:t>
      </w:r>
    </w:p>
    <w:p w14:paraId="0F15521B">
      <w:pPr>
        <w:spacing w:line="360" w:lineRule="auto"/>
        <w:ind w:left="1259" w:hanging="480"/>
        <w:rPr>
          <w:rFonts w:hint="eastAsia" w:ascii="宋体" w:hAnsi="宋体" w:eastAsia="宋体" w:cs="Times New Roman"/>
          <w:sz w:val="24"/>
          <w:szCs w:val="24"/>
        </w:rPr>
      </w:pPr>
    </w:p>
    <w:p w14:paraId="3FFB9606">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签字：</w:t>
      </w:r>
    </w:p>
    <w:p w14:paraId="31B73135">
      <w:pPr>
        <w:spacing w:line="360" w:lineRule="auto"/>
        <w:ind w:left="1259" w:hanging="480"/>
        <w:rPr>
          <w:rFonts w:hint="eastAsia" w:ascii="宋体" w:hAnsi="宋体" w:eastAsia="宋体" w:cs="Times New Roman"/>
          <w:sz w:val="24"/>
          <w:szCs w:val="24"/>
        </w:rPr>
      </w:pPr>
    </w:p>
    <w:p w14:paraId="5BE78D9A">
      <w:pPr>
        <w:spacing w:line="360" w:lineRule="auto"/>
        <w:ind w:left="1259" w:hanging="480"/>
        <w:rPr>
          <w:rFonts w:hint="eastAsia" w:ascii="宋体" w:hAnsi="宋体" w:eastAsia="宋体" w:cs="Times New Roman"/>
          <w:sz w:val="24"/>
          <w:szCs w:val="24"/>
        </w:rPr>
      </w:pPr>
    </w:p>
    <w:p w14:paraId="5D30347F">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接收方（盖章）：</w:t>
      </w:r>
    </w:p>
    <w:p w14:paraId="1D5AC707">
      <w:pPr>
        <w:spacing w:line="360" w:lineRule="auto"/>
        <w:ind w:left="549" w:leftChars="167" w:hanging="198" w:hangingChars="82"/>
        <w:rPr>
          <w:rFonts w:hint="eastAsia" w:ascii="宋体" w:hAnsi="宋体" w:eastAsia="宋体" w:cs="Times New Roman"/>
          <w:b/>
          <w:sz w:val="24"/>
          <w:szCs w:val="24"/>
        </w:rPr>
      </w:pPr>
    </w:p>
    <w:p w14:paraId="3E9217AF">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签字：</w:t>
      </w:r>
    </w:p>
    <w:p w14:paraId="05A35AA3">
      <w:pPr>
        <w:spacing w:line="360" w:lineRule="auto"/>
        <w:ind w:left="1261" w:hanging="482"/>
        <w:rPr>
          <w:rFonts w:hint="eastAsia" w:ascii="宋体" w:hAnsi="宋体" w:eastAsia="宋体" w:cs="Times New Roman"/>
          <w:b/>
          <w:sz w:val="24"/>
          <w:szCs w:val="24"/>
        </w:rPr>
      </w:pPr>
    </w:p>
    <w:p w14:paraId="66D8CC52">
      <w:pPr>
        <w:spacing w:line="360" w:lineRule="auto"/>
        <w:ind w:left="1259" w:hanging="480"/>
        <w:rPr>
          <w:rFonts w:hint="eastAsia"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 w14:paraId="26234CF8">
      <w:pPr>
        <w:rPr>
          <w:rFonts w:hint="eastAsia" w:ascii="宋体" w:hAnsi="宋体" w:eastAsia="宋体" w:cs="Times New Roman"/>
          <w:b/>
          <w:sz w:val="24"/>
          <w:szCs w:val="24"/>
        </w:rPr>
      </w:pPr>
      <w:r>
        <w:rPr>
          <w:rFonts w:ascii="宋体" w:hAnsi="宋体" w:eastAsia="宋体" w:cs="Times New Roman"/>
          <w:b/>
          <w:sz w:val="24"/>
          <w:szCs w:val="24"/>
        </w:rPr>
        <w:br w:type="page"/>
      </w:r>
    </w:p>
    <w:p w14:paraId="334C7E24">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188FFFD3">
      <w:pPr>
        <w:spacing w:line="360" w:lineRule="auto"/>
        <w:ind w:left="1259" w:hanging="480"/>
        <w:jc w:val="center"/>
        <w:rPr>
          <w:rFonts w:hint="eastAsia"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14:paraId="25DD50ED">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noWrap/>
            <w:vAlign w:val="center"/>
          </w:tcPr>
          <w:p w14:paraId="675605D6">
            <w:pPr>
              <w:jc w:val="center"/>
              <w:rPr>
                <w:rFonts w:hint="eastAsia" w:ascii="宋体" w:hAnsi="宋体" w:eastAsia="宋体" w:cs="宋体"/>
                <w:color w:val="000000"/>
                <w:sz w:val="20"/>
                <w:szCs w:val="20"/>
              </w:rPr>
            </w:pPr>
            <w:permStart w:id="56" w:edGrp="everyone"/>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noWrap/>
            <w:vAlign w:val="center"/>
          </w:tcPr>
          <w:p w14:paraId="6A2AC7D1">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6409E68">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14:paraId="7809AA75">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维保责任单位</w:t>
            </w:r>
          </w:p>
        </w:tc>
      </w:tr>
      <w:tr w14:paraId="1DFB8051">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367668D8">
            <w:pPr>
              <w:rPr>
                <w:rFonts w:hint="eastAsia" w:ascii="宋体" w:hAnsi="宋体" w:eastAsia="宋体" w:cs="宋体"/>
                <w:color w:val="000000"/>
                <w:sz w:val="20"/>
                <w:szCs w:val="20"/>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77A0EAA7">
            <w:pPr>
              <w:rPr>
                <w:rFonts w:hint="eastAsia"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56EDBE">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8EB9393">
            <w:pPr>
              <w:rPr>
                <w:rFonts w:hint="eastAsia" w:ascii="宋体" w:hAnsi="宋体" w:eastAsia="宋体" w:cs="宋体"/>
                <w:color w:val="000000"/>
                <w:sz w:val="20"/>
                <w:szCs w:val="20"/>
              </w:rPr>
            </w:pPr>
            <w:r>
              <w:rPr>
                <w:rFonts w:hint="eastAsia" w:ascii="宋体" w:hAnsi="宋体" w:eastAsia="宋体" w:cs="宋体"/>
                <w:color w:val="000000"/>
                <w:sz w:val="20"/>
                <w:szCs w:val="20"/>
              </w:rPr>
              <w:t>常州晋陵体育实业有限公司</w:t>
            </w:r>
          </w:p>
        </w:tc>
        <w:tc>
          <w:tcPr>
            <w:tcW w:w="1869" w:type="dxa"/>
            <w:tcBorders>
              <w:top w:val="single" w:color="000000" w:sz="4" w:space="0"/>
              <w:left w:val="single" w:color="000000" w:sz="4" w:space="0"/>
              <w:bottom w:val="single" w:color="000000" w:sz="4" w:space="0"/>
              <w:right w:val="single" w:color="000000" w:sz="4" w:space="0"/>
            </w:tcBorders>
          </w:tcPr>
          <w:p w14:paraId="30894A7E">
            <w:pPr>
              <w:rPr>
                <w:rFonts w:hint="eastAsia" w:ascii="宋体" w:hAnsi="宋体" w:eastAsia="宋体" w:cs="宋体"/>
                <w:color w:val="000000"/>
                <w:sz w:val="20"/>
                <w:szCs w:val="20"/>
              </w:rPr>
            </w:pPr>
          </w:p>
        </w:tc>
      </w:tr>
      <w:tr w14:paraId="43C95139">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noWrap/>
            <w:vAlign w:val="center"/>
          </w:tcPr>
          <w:p w14:paraId="54767446">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noWrap/>
            <w:vAlign w:val="center"/>
          </w:tcPr>
          <w:p w14:paraId="5F577AE4">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3A127863">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71A13598">
            <w:pPr>
              <w:rPr>
                <w:rFonts w:hint="eastAsia"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tcPr>
          <w:p w14:paraId="5091FAEF">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tcPr>
          <w:p w14:paraId="0B548043">
            <w:pPr>
              <w:rPr>
                <w:rFonts w:hint="eastAsia" w:ascii="宋体" w:hAnsi="宋体" w:eastAsia="宋体" w:cs="宋体"/>
                <w:color w:val="000000"/>
                <w:sz w:val="20"/>
                <w:szCs w:val="20"/>
              </w:rPr>
            </w:pPr>
          </w:p>
        </w:tc>
      </w:tr>
      <w:tr w14:paraId="326E856B">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1D3DCB1B">
            <w:pPr>
              <w:rPr>
                <w:rFonts w:hint="eastAsia"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66A584A7">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76DEDD32">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vAlign w:val="center"/>
          </w:tcPr>
          <w:p w14:paraId="5ED8C1E5">
            <w:pPr>
              <w:rPr>
                <w:rFonts w:hint="eastAsia"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tcPr>
          <w:p w14:paraId="3C935C69">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C4D0966">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0C5015D5">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55011AFC">
            <w:pPr>
              <w:rPr>
                <w:rFonts w:hint="eastAsia"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26750978">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72F904DA">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vAlign w:val="center"/>
          </w:tcPr>
          <w:p w14:paraId="563C0B3E">
            <w:pPr>
              <w:rPr>
                <w:rFonts w:hint="eastAsia"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tcPr>
          <w:p w14:paraId="588820AA">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959FD1C">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6D81D020">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14:paraId="77624D30">
            <w:pPr>
              <w:rPr>
                <w:rFonts w:hint="eastAsia" w:ascii="宋体" w:hAnsi="宋体" w:eastAsia="宋体" w:cs="宋体"/>
                <w:color w:val="000000"/>
                <w:sz w:val="20"/>
                <w:szCs w:val="20"/>
              </w:rPr>
            </w:pPr>
          </w:p>
        </w:tc>
        <w:tc>
          <w:tcPr>
            <w:tcW w:w="1188" w:type="dxa"/>
            <w:vMerge w:val="continue"/>
            <w:tcBorders>
              <w:left w:val="single" w:color="000000" w:sz="4" w:space="0"/>
              <w:bottom w:val="nil"/>
              <w:right w:val="nil"/>
            </w:tcBorders>
            <w:vAlign w:val="center"/>
          </w:tcPr>
          <w:p w14:paraId="11382F37">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3377FF5D">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vAlign w:val="center"/>
          </w:tcPr>
          <w:p w14:paraId="1D8C56F9">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BF14D2C">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32A6C18">
            <w:pPr>
              <w:rPr>
                <w:rFonts w:hint="eastAsia" w:ascii="宋体" w:hAnsi="宋体" w:eastAsia="宋体" w:cs="宋体"/>
                <w:color w:val="000000"/>
                <w:sz w:val="20"/>
                <w:szCs w:val="20"/>
              </w:rPr>
            </w:pPr>
            <w:r>
              <w:rPr>
                <w:rFonts w:hint="eastAsia" w:ascii="宋体" w:hAnsi="宋体" w:eastAsia="宋体" w:cs="宋体"/>
                <w:color w:val="000000"/>
                <w:sz w:val="20"/>
                <w:szCs w:val="20"/>
              </w:rPr>
              <w:t xml:space="preserve"> </w:t>
            </w:r>
          </w:p>
        </w:tc>
      </w:tr>
      <w:tr w14:paraId="752CC37F">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noWrap/>
            <w:vAlign w:val="center"/>
          </w:tcPr>
          <w:p w14:paraId="281A3BAF">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noWrap/>
            <w:vAlign w:val="center"/>
          </w:tcPr>
          <w:p w14:paraId="11707D52">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238476FA">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2BD51389">
            <w:pPr>
              <w:rPr>
                <w:rFonts w:hint="eastAsia"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tcPr>
          <w:p w14:paraId="285B49E2">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tcPr>
          <w:p w14:paraId="512E3825">
            <w:pPr>
              <w:rPr>
                <w:rFonts w:hint="eastAsia" w:ascii="宋体" w:hAnsi="宋体" w:eastAsia="宋体" w:cs="宋体"/>
                <w:color w:val="000000"/>
                <w:sz w:val="20"/>
                <w:szCs w:val="20"/>
              </w:rPr>
            </w:pPr>
          </w:p>
        </w:tc>
      </w:tr>
      <w:tr w14:paraId="0F85FF95">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5154DA18">
            <w:pPr>
              <w:rPr>
                <w:rFonts w:hint="eastAsia"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3F3FA768">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08060EB6">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6B6F0BFE">
            <w:pPr>
              <w:rPr>
                <w:rFonts w:hint="eastAsia"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tcPr>
          <w:p w14:paraId="1E2C121A">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BBF289E">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1A57137C">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14:paraId="22AAA3DD">
            <w:pPr>
              <w:rPr>
                <w:rFonts w:hint="eastAsia"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14:paraId="075D19A0">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19ACB56B">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11B87662">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CA23D07">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70C34EC">
            <w:pPr>
              <w:rPr>
                <w:rFonts w:hint="eastAsia" w:ascii="宋体" w:hAnsi="宋体" w:eastAsia="宋体" w:cs="宋体"/>
                <w:color w:val="000000"/>
                <w:sz w:val="20"/>
                <w:szCs w:val="20"/>
              </w:rPr>
            </w:pPr>
          </w:p>
        </w:tc>
      </w:tr>
      <w:tr w14:paraId="0E7AD9C6">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noWrap/>
            <w:vAlign w:val="center"/>
          </w:tcPr>
          <w:p w14:paraId="1993360B">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noWrap/>
            <w:vAlign w:val="center"/>
          </w:tcPr>
          <w:p w14:paraId="3F8D0E1A">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2162C793">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658F1ADB">
            <w:pPr>
              <w:rPr>
                <w:rFonts w:hint="eastAsia"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tcPr>
          <w:p w14:paraId="3E063633">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F5A18EC">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7BA2A0D7">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1A0131B6">
            <w:pPr>
              <w:rPr>
                <w:rFonts w:hint="eastAsia"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3ADCD01C">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44289677">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64213A54">
            <w:pPr>
              <w:rPr>
                <w:rFonts w:hint="eastAsia"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tcPr>
          <w:p w14:paraId="69C7A651">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B4470A8">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2737674F">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290140B5">
            <w:pPr>
              <w:rPr>
                <w:rFonts w:hint="eastAsia"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301C291C">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4361EA58">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1E67FD46">
            <w:pPr>
              <w:rPr>
                <w:rFonts w:hint="eastAsia"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tcPr>
          <w:p w14:paraId="166C2EF7">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F52669D">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3C110054">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1383061D">
            <w:pPr>
              <w:rPr>
                <w:rFonts w:hint="eastAsia"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248E33CB">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7E65C17E">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20BCFB4E">
            <w:pPr>
              <w:rPr>
                <w:rFonts w:hint="eastAsia"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tcPr>
          <w:p w14:paraId="0D01B4FB">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588CC44">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1B75A457">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7346761F">
            <w:pPr>
              <w:rPr>
                <w:rFonts w:hint="eastAsia"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712E7AC5">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1F28CCFB">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7B4C84EF">
            <w:pPr>
              <w:rPr>
                <w:rFonts w:hint="eastAsia"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tcPr>
          <w:p w14:paraId="4194B72A">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143A74B">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4D5CA1EE">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14:paraId="0B2E6B03">
            <w:pPr>
              <w:rPr>
                <w:rFonts w:hint="eastAsia"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0ECC030F">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439E11AE">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22191D63">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889209A">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FB49247">
            <w:pPr>
              <w:rPr>
                <w:rFonts w:hint="eastAsia" w:ascii="宋体" w:hAnsi="宋体" w:eastAsia="宋体" w:cs="宋体"/>
                <w:color w:val="000000"/>
                <w:sz w:val="20"/>
                <w:szCs w:val="20"/>
              </w:rPr>
            </w:pPr>
          </w:p>
        </w:tc>
      </w:tr>
      <w:tr w14:paraId="7497E307">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noWrap/>
            <w:vAlign w:val="center"/>
          </w:tcPr>
          <w:p w14:paraId="75BD1647">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noWrap/>
            <w:vAlign w:val="center"/>
          </w:tcPr>
          <w:p w14:paraId="720C946E">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67A73CDD">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vAlign w:val="center"/>
          </w:tcPr>
          <w:p w14:paraId="15D6E2B3">
            <w:pPr>
              <w:rPr>
                <w:rFonts w:hint="eastAsia"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tcPr>
          <w:p w14:paraId="6FC39C87">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tcPr>
          <w:p w14:paraId="3E58ED64">
            <w:pPr>
              <w:rPr>
                <w:rFonts w:hint="eastAsia" w:ascii="宋体" w:hAnsi="宋体" w:eastAsia="宋体" w:cs="宋体"/>
                <w:color w:val="000000"/>
                <w:sz w:val="20"/>
                <w:szCs w:val="20"/>
              </w:rPr>
            </w:pPr>
          </w:p>
        </w:tc>
      </w:tr>
      <w:tr w14:paraId="4089DFE8">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14:paraId="01ED6B3F">
            <w:pPr>
              <w:rPr>
                <w:rFonts w:hint="eastAsia"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0C38125A">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5E24BE98">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42B0AB05">
            <w:pPr>
              <w:rPr>
                <w:rFonts w:hint="eastAsia"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tcPr>
          <w:p w14:paraId="0E9DB942">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3D8D5AB">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6ADBA282">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14:paraId="045F9882">
            <w:pPr>
              <w:rPr>
                <w:rFonts w:hint="eastAsia"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626A62CE">
            <w:pP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265D5FCA">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noWrap/>
            <w:vAlign w:val="center"/>
          </w:tcPr>
          <w:p w14:paraId="673091E3">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D599292">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058D478">
            <w:pPr>
              <w:rPr>
                <w:rFonts w:hint="eastAsia" w:ascii="宋体" w:hAnsi="宋体" w:eastAsia="宋体" w:cs="宋体"/>
                <w:color w:val="000000"/>
                <w:sz w:val="20"/>
                <w:szCs w:val="20"/>
              </w:rPr>
            </w:pPr>
          </w:p>
        </w:tc>
      </w:tr>
      <w:tr w14:paraId="1DC894D2">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noWrap/>
            <w:vAlign w:val="center"/>
          </w:tcPr>
          <w:p w14:paraId="06F647CC">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vAlign w:val="center"/>
          </w:tcPr>
          <w:p w14:paraId="312D14A2">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297D552F">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vAlign w:val="center"/>
          </w:tcPr>
          <w:p w14:paraId="4839A6BE">
            <w:pPr>
              <w:rPr>
                <w:rFonts w:hint="eastAsia"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tcPr>
          <w:p w14:paraId="66BEA97A">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B78A116">
            <w:pPr>
              <w:rPr>
                <w:rFonts w:hint="eastAsia" w:ascii="宋体" w:hAnsi="宋体" w:eastAsia="宋体" w:cs="宋体"/>
                <w:color w:val="000000"/>
                <w:sz w:val="20"/>
                <w:szCs w:val="20"/>
              </w:rPr>
            </w:pPr>
            <w:r>
              <w:rPr>
                <w:rFonts w:hint="eastAsia" w:ascii="宋体" w:hAnsi="宋体" w:eastAsia="宋体" w:cs="宋体"/>
                <w:color w:val="000000"/>
                <w:sz w:val="20"/>
                <w:szCs w:val="20"/>
              </w:rPr>
              <w:t>√</w:t>
            </w:r>
          </w:p>
        </w:tc>
      </w:tr>
      <w:tr w14:paraId="5A44AD5A">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noWrap/>
            <w:vAlign w:val="center"/>
          </w:tcPr>
          <w:p w14:paraId="33020F3C">
            <w:pPr>
              <w:jc w:val="center"/>
              <w:rPr>
                <w:rFonts w:hint="eastAsia"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14:paraId="710F4D8E">
            <w:pPr>
              <w:jc w:val="center"/>
              <w:rPr>
                <w:rFonts w:hint="eastAsia"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731F3BD7">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vAlign w:val="center"/>
          </w:tcPr>
          <w:p w14:paraId="10479FAB">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6C520A4">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381EBEC">
            <w:pPr>
              <w:rPr>
                <w:rFonts w:hint="eastAsia" w:ascii="宋体" w:hAnsi="宋体" w:eastAsia="宋体" w:cs="宋体"/>
                <w:color w:val="000000"/>
                <w:sz w:val="20"/>
                <w:szCs w:val="20"/>
              </w:rPr>
            </w:pPr>
          </w:p>
        </w:tc>
      </w:tr>
      <w:tr w14:paraId="0EE28877">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noWrap/>
            <w:vAlign w:val="center"/>
          </w:tcPr>
          <w:p w14:paraId="17BB2FD6">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vAlign w:val="center"/>
          </w:tcPr>
          <w:p w14:paraId="0326EBEE">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noWrap/>
            <w:vAlign w:val="center"/>
          </w:tcPr>
          <w:p w14:paraId="0735AC02">
            <w:pPr>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vAlign w:val="center"/>
          </w:tcPr>
          <w:p w14:paraId="31147217">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869B103">
            <w:pPr>
              <w:rPr>
                <w:rFonts w:hint="eastAsia"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9B8BACA">
            <w:pPr>
              <w:rPr>
                <w:rFonts w:hint="eastAsia" w:ascii="宋体" w:hAnsi="宋体" w:eastAsia="宋体" w:cs="宋体"/>
                <w:color w:val="000000"/>
                <w:sz w:val="20"/>
                <w:szCs w:val="20"/>
              </w:rPr>
            </w:pPr>
          </w:p>
        </w:tc>
      </w:tr>
      <w:permEnd w:id="56"/>
    </w:tbl>
    <w:p w14:paraId="2399EFBC">
      <w:pPr>
        <w:spacing w:line="360" w:lineRule="auto"/>
        <w:rPr>
          <w:rFonts w:hint="eastAsia" w:ascii="宋体" w:hAnsi="宋体" w:eastAsia="宋体" w:cs="Times New Roman"/>
          <w:b/>
          <w:sz w:val="24"/>
          <w:szCs w:val="24"/>
        </w:rPr>
      </w:pPr>
    </w:p>
    <w:p w14:paraId="638EC31B">
      <w:pPr>
        <w:spacing w:line="360" w:lineRule="auto"/>
        <w:rPr>
          <w:rFonts w:hint="eastAsia"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14:paraId="76DFCB68">
      <w:pPr>
        <w:spacing w:line="360" w:lineRule="auto"/>
        <w:ind w:left="1261" w:hanging="482"/>
        <w:jc w:val="center"/>
        <w:rPr>
          <w:rFonts w:hint="eastAsia" w:ascii="宋体" w:hAnsi="宋体" w:eastAsia="宋体" w:cs="Times New Roman"/>
          <w:sz w:val="24"/>
          <w:szCs w:val="24"/>
        </w:rPr>
      </w:pPr>
      <w:r>
        <w:rPr>
          <w:rFonts w:ascii="宋体" w:hAnsi="宋体" w:eastAsia="宋体" w:cs="Times New Roman"/>
          <w:b/>
          <w:sz w:val="24"/>
          <w:szCs w:val="24"/>
        </w:rPr>
        <w:t>出租人、租户通知送达信息表</w:t>
      </w:r>
    </w:p>
    <w:p w14:paraId="7C842AF6">
      <w:pPr>
        <w:spacing w:line="360" w:lineRule="auto"/>
        <w:ind w:left="1259" w:hanging="480"/>
        <w:rPr>
          <w:rFonts w:hint="eastAsia" w:ascii="宋体" w:hAnsi="宋体" w:eastAsia="宋体" w:cs="Times New Roman"/>
          <w:sz w:val="24"/>
          <w:szCs w:val="24"/>
        </w:rPr>
      </w:pPr>
      <w:bookmarkStart w:id="50" w:name="_Hlk172189449"/>
      <w:permStart w:id="57" w:edGrp="everyone"/>
      <w:r>
        <w:rPr>
          <w:rFonts w:ascii="宋体" w:hAnsi="宋体" w:eastAsia="宋体" w:cs="Times New Roman"/>
          <w:sz w:val="24"/>
          <w:szCs w:val="24"/>
        </w:rPr>
        <w:t>甲方：</w:t>
      </w:r>
      <w:r>
        <w:rPr>
          <w:rFonts w:hint="eastAsia" w:ascii="宋体" w:hAnsi="宋体" w:eastAsia="宋体" w:cs="Times New Roman"/>
          <w:sz w:val="24"/>
          <w:szCs w:val="24"/>
        </w:rPr>
        <w:t>常州晋陵体育实业有限公司</w:t>
      </w:r>
    </w:p>
    <w:p w14:paraId="75712ABB">
      <w:pPr>
        <w:spacing w:line="360" w:lineRule="auto"/>
        <w:ind w:left="1259" w:hanging="480"/>
        <w:rPr>
          <w:rFonts w:hint="eastAsia" w:ascii="宋体" w:hAnsi="宋体" w:eastAsia="宋体" w:cs="Times New Roman"/>
          <w:sz w:val="24"/>
          <w:szCs w:val="24"/>
        </w:rPr>
      </w:pPr>
      <w:r>
        <w:rPr>
          <w:rFonts w:ascii="宋体" w:hAnsi="宋体" w:eastAsia="宋体" w:cs="Times New Roman"/>
          <w:sz w:val="24"/>
          <w:szCs w:val="24"/>
        </w:rPr>
        <w:t>地址：</w:t>
      </w:r>
      <w:r>
        <w:rPr>
          <w:rFonts w:hint="eastAsia" w:ascii="宋体" w:hAnsi="宋体" w:eastAsia="宋体" w:cs="Times New Roman"/>
          <w:spacing w:val="20"/>
          <w:sz w:val="24"/>
          <w:szCs w:val="24"/>
        </w:rPr>
        <w:t>常州市新北区太湖东路999号5楼</w:t>
      </w:r>
    </w:p>
    <w:p w14:paraId="11814272">
      <w:pPr>
        <w:spacing w:line="360" w:lineRule="auto"/>
        <w:ind w:left="1259" w:hanging="480"/>
        <w:rPr>
          <w:rFonts w:hint="eastAsia" w:ascii="宋体" w:hAnsi="宋体" w:eastAsia="宋体" w:cs="Times New Roman"/>
          <w:sz w:val="24"/>
          <w:szCs w:val="24"/>
        </w:rPr>
      </w:pPr>
      <w:r>
        <w:rPr>
          <w:rFonts w:ascii="宋体" w:hAnsi="宋体" w:eastAsia="宋体" w:cs="Times New Roman"/>
          <w:sz w:val="24"/>
          <w:szCs w:val="24"/>
        </w:rPr>
        <w:t>电话：</w:t>
      </w:r>
      <w:r>
        <w:rPr>
          <w:rFonts w:hint="eastAsia" w:ascii="宋体" w:hAnsi="宋体" w:eastAsia="宋体" w:cs="Times New Roman"/>
          <w:spacing w:val="20"/>
          <w:sz w:val="24"/>
          <w:szCs w:val="24"/>
        </w:rPr>
        <w:t>0519-88510611</w:t>
      </w:r>
    </w:p>
    <w:p w14:paraId="26DEC24B">
      <w:pPr>
        <w:spacing w:line="360" w:lineRule="auto"/>
        <w:ind w:left="1259" w:hanging="480"/>
        <w:rPr>
          <w:rFonts w:hint="eastAsia" w:ascii="宋体" w:hAnsi="宋体" w:eastAsia="宋体" w:cs="Times New Roman"/>
          <w:sz w:val="24"/>
          <w:szCs w:val="24"/>
        </w:rPr>
      </w:pPr>
      <w:r>
        <w:rPr>
          <w:rFonts w:ascii="宋体" w:hAnsi="宋体" w:eastAsia="宋体" w:cs="Times New Roman"/>
          <w:sz w:val="24"/>
          <w:szCs w:val="24"/>
        </w:rPr>
        <w:t>邮编：</w:t>
      </w:r>
      <w:r>
        <w:rPr>
          <w:rFonts w:hint="eastAsia" w:ascii="宋体" w:hAnsi="宋体" w:eastAsia="宋体" w:cs="Times New Roman"/>
          <w:sz w:val="24"/>
          <w:szCs w:val="24"/>
        </w:rPr>
        <w:t>213000</w:t>
      </w:r>
    </w:p>
    <w:p w14:paraId="4AD07789">
      <w:pPr>
        <w:spacing w:line="360" w:lineRule="auto"/>
        <w:ind w:left="1259" w:hanging="480"/>
        <w:rPr>
          <w:rFonts w:hint="eastAsia"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李丹</w:t>
      </w:r>
    </w:p>
    <w:p w14:paraId="3A8696C4">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开户行：中国工商银行常州分行</w:t>
      </w:r>
    </w:p>
    <w:p w14:paraId="5852A86E">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 xml:space="preserve">账户：  </w:t>
      </w:r>
      <w:r>
        <w:rPr>
          <w:rFonts w:ascii="宋体" w:hAnsi="宋体" w:eastAsia="宋体" w:cs="Times New Roman"/>
          <w:sz w:val="24"/>
          <w:szCs w:val="24"/>
        </w:rPr>
        <w:t>1105020109000706648</w:t>
      </w:r>
    </w:p>
    <w:p w14:paraId="76146BE2">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账户名称：常州晋陵体育实业有限公司</w:t>
      </w:r>
    </w:p>
    <w:permEnd w:id="57"/>
    <w:p w14:paraId="087BBAD6">
      <w:pPr>
        <w:spacing w:line="360" w:lineRule="auto"/>
        <w:ind w:left="1259" w:hanging="480"/>
        <w:rPr>
          <w:rFonts w:hint="eastAsia" w:ascii="宋体" w:hAnsi="宋体" w:eastAsia="宋体" w:cs="Times New Roman"/>
          <w:sz w:val="24"/>
          <w:szCs w:val="24"/>
        </w:rPr>
      </w:pPr>
    </w:p>
    <w:p w14:paraId="269689D7">
      <w:pPr>
        <w:spacing w:line="360" w:lineRule="auto"/>
        <w:ind w:left="1259" w:hanging="480"/>
        <w:rPr>
          <w:rFonts w:hint="eastAsia" w:ascii="宋体" w:hAnsi="宋体" w:eastAsia="宋体" w:cs="Times New Roman"/>
          <w:sz w:val="24"/>
          <w:szCs w:val="24"/>
        </w:rPr>
      </w:pPr>
      <w:permStart w:id="58" w:edGrp="everyone"/>
      <w:r>
        <w:rPr>
          <w:rFonts w:hint="eastAsia" w:ascii="宋体" w:hAnsi="宋体" w:eastAsia="宋体" w:cs="Times New Roman"/>
          <w:sz w:val="24"/>
          <w:szCs w:val="24"/>
        </w:rPr>
        <w:t>乙方：</w:t>
      </w:r>
    </w:p>
    <w:p w14:paraId="65E2DE77">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地址：</w:t>
      </w:r>
    </w:p>
    <w:p w14:paraId="4B7D5B37">
      <w:pPr>
        <w:spacing w:line="360" w:lineRule="auto"/>
        <w:ind w:left="1259" w:hanging="480"/>
        <w:rPr>
          <w:rFonts w:hint="default" w:ascii="宋体" w:hAnsi="宋体" w:eastAsia="宋体" w:cs="Times New Roman"/>
          <w:sz w:val="24"/>
          <w:szCs w:val="24"/>
          <w:lang w:val="en-US" w:eastAsia="zh-CN"/>
        </w:rPr>
      </w:pPr>
      <w:r>
        <w:rPr>
          <w:rFonts w:hint="eastAsia" w:ascii="宋体" w:hAnsi="宋体" w:eastAsia="宋体" w:cs="Times New Roman"/>
          <w:sz w:val="24"/>
          <w:szCs w:val="24"/>
        </w:rPr>
        <w:t>电话：</w:t>
      </w:r>
    </w:p>
    <w:p w14:paraId="4DFDFFD5">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邮编：</w:t>
      </w:r>
    </w:p>
    <w:p w14:paraId="48068D0A">
      <w:pPr>
        <w:spacing w:line="360" w:lineRule="auto"/>
        <w:ind w:left="1259" w:hanging="480"/>
        <w:rPr>
          <w:rFonts w:hint="eastAsia" w:ascii="宋体" w:hAnsi="宋体" w:eastAsia="宋体" w:cs="Times New Roman"/>
          <w:sz w:val="24"/>
          <w:szCs w:val="24"/>
        </w:rPr>
      </w:pPr>
      <w:r>
        <w:rPr>
          <w:rFonts w:hint="eastAsia" w:ascii="宋体" w:hAnsi="宋体" w:eastAsia="宋体" w:cs="Times New Roman"/>
          <w:sz w:val="24"/>
          <w:szCs w:val="24"/>
        </w:rPr>
        <w:t>联系人：</w:t>
      </w:r>
      <w:permEnd w:id="58"/>
    </w:p>
    <w:bookmarkEnd w:id="50"/>
    <w:p w14:paraId="6CE20EAF">
      <w:pPr>
        <w:spacing w:line="360" w:lineRule="auto"/>
        <w:ind w:left="552" w:leftChars="168" w:hanging="199" w:hangingChars="83"/>
        <w:rPr>
          <w:rFonts w:hint="eastAsia" w:ascii="宋体" w:hAnsi="宋体" w:eastAsia="宋体" w:cs="Times New Roman"/>
          <w:sz w:val="24"/>
          <w:szCs w:val="24"/>
        </w:rPr>
      </w:pPr>
    </w:p>
    <w:p w14:paraId="375A3913">
      <w:pPr>
        <w:spacing w:line="360" w:lineRule="auto"/>
        <w:ind w:left="552" w:leftChars="168" w:hanging="199" w:hangingChars="83"/>
        <w:rPr>
          <w:rFonts w:hint="eastAsia" w:ascii="宋体" w:hAnsi="宋体" w:eastAsia="宋体" w:cs="Times New Roman"/>
          <w:sz w:val="24"/>
          <w:szCs w:val="24"/>
        </w:rPr>
      </w:pPr>
    </w:p>
    <w:p w14:paraId="1B4C5E27">
      <w:pPr>
        <w:spacing w:line="360" w:lineRule="auto"/>
        <w:ind w:left="592" w:leftChars="282" w:firstLine="40" w:firstLineChars="17"/>
        <w:rPr>
          <w:rFonts w:hint="eastAsia" w:ascii="宋体" w:hAnsi="宋体" w:eastAsia="宋体" w:cs="Times New Roman"/>
          <w:sz w:val="24"/>
          <w:szCs w:val="24"/>
          <w:lang w:eastAsia="zh-Hans"/>
        </w:rPr>
      </w:pPr>
      <w:r>
        <w:rPr>
          <w:rFonts w:hint="eastAsia" w:ascii="宋体" w:hAnsi="宋体" w:eastAsia="宋体" w:cs="Times New Roman"/>
          <w:sz w:val="24"/>
          <w:szCs w:val="24"/>
          <w:lang w:eastAsia="zh-Hans"/>
        </w:rPr>
        <w:t>双方以上送达地址适用范围包括双方非诉时各类通知、协议等文件以及合同发生纠纷时相关文件、法律文书的送达，同时包括在争议进入仲裁、民事诉讼程序后的一审、二审、再审和执行程序。</w:t>
      </w:r>
    </w:p>
    <w:p w14:paraId="5BC4C63F">
      <w:pPr>
        <w:spacing w:line="360" w:lineRule="auto"/>
        <w:ind w:left="1261" w:hanging="482"/>
        <w:rPr>
          <w:rFonts w:hint="eastAsia" w:ascii="宋体" w:hAnsi="宋体" w:eastAsia="宋体" w:cs="Times New Roman"/>
          <w:b/>
          <w:sz w:val="24"/>
          <w:szCs w:val="24"/>
        </w:rPr>
      </w:pPr>
    </w:p>
    <w:p w14:paraId="26F6550D">
      <w:pPr>
        <w:spacing w:line="360" w:lineRule="auto"/>
        <w:ind w:left="549" w:leftChars="167" w:hanging="198" w:hangingChars="82"/>
        <w:rPr>
          <w:rFonts w:hint="eastAsia" w:ascii="宋体" w:hAnsi="宋体" w:eastAsia="宋体" w:cs="Times New Roman"/>
          <w:b/>
          <w:sz w:val="24"/>
          <w:szCs w:val="24"/>
        </w:rPr>
      </w:pPr>
    </w:p>
    <w:p w14:paraId="5329985B">
      <w:pPr>
        <w:widowControl/>
        <w:jc w:val="left"/>
        <w:rPr>
          <w:rFonts w:hint="eastAsia" w:ascii="宋体" w:hAnsi="宋体" w:eastAsia="宋体" w:cs="Times New Roman"/>
          <w:b/>
          <w:sz w:val="24"/>
          <w:szCs w:val="24"/>
        </w:rPr>
      </w:pPr>
      <w:r>
        <w:rPr>
          <w:rFonts w:ascii="宋体" w:hAnsi="宋体" w:eastAsia="宋体" w:cs="Times New Roman"/>
          <w:b/>
          <w:sz w:val="24"/>
          <w:szCs w:val="24"/>
        </w:rPr>
        <w:br w:type="page"/>
      </w:r>
    </w:p>
    <w:p w14:paraId="7DC6C395">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4D4A13E1">
      <w:pPr>
        <w:spacing w:line="360" w:lineRule="auto"/>
        <w:ind w:left="1261" w:hanging="482"/>
        <w:rPr>
          <w:rFonts w:hint="eastAsia" w:ascii="宋体" w:hAnsi="宋体" w:eastAsia="宋体" w:cs="Times New Roman"/>
          <w:b/>
          <w:sz w:val="24"/>
          <w:szCs w:val="24"/>
        </w:rPr>
      </w:pPr>
      <w:permStart w:id="59" w:edGrp="everyone"/>
    </w:p>
    <w:p w14:paraId="2776D7C0">
      <w:pPr>
        <w:spacing w:line="360" w:lineRule="auto"/>
        <w:rPr>
          <w:rFonts w:hint="eastAsia" w:ascii="宋体" w:hAnsi="宋体" w:eastAsia="宋体" w:cs="Times New Roman"/>
          <w:b/>
          <w:sz w:val="24"/>
          <w:szCs w:val="24"/>
        </w:rPr>
      </w:pPr>
      <w:r>
        <w:rPr>
          <w:rFonts w:ascii="宋体" w:hAnsi="宋体" w:eastAsia="宋体" w:cs="Times New Roman"/>
          <w:b/>
          <w:sz w:val="24"/>
          <w:szCs w:val="24"/>
        </w:rPr>
        <w:t xml:space="preserve"> </w:t>
      </w:r>
    </w:p>
    <w:p w14:paraId="0BD73259">
      <w:pPr>
        <w:spacing w:line="360" w:lineRule="auto"/>
        <w:rPr>
          <w:rFonts w:hint="eastAsia" w:ascii="宋体" w:hAnsi="宋体" w:eastAsia="宋体" w:cs="Times New Roman"/>
          <w:b/>
          <w:sz w:val="24"/>
          <w:szCs w:val="24"/>
        </w:rPr>
      </w:pPr>
    </w:p>
    <w:p w14:paraId="4D014808">
      <w:pPr>
        <w:spacing w:line="360" w:lineRule="auto"/>
        <w:rPr>
          <w:rFonts w:hint="eastAsia" w:ascii="宋体" w:hAnsi="宋体" w:eastAsia="宋体" w:cs="Times New Roman"/>
          <w:b/>
          <w:sz w:val="24"/>
          <w:szCs w:val="24"/>
        </w:rPr>
      </w:pPr>
    </w:p>
    <w:p w14:paraId="0B64E73C">
      <w:pPr>
        <w:spacing w:line="360" w:lineRule="auto"/>
        <w:rPr>
          <w:rFonts w:hint="eastAsia" w:ascii="宋体" w:hAnsi="宋体" w:eastAsia="宋体" w:cs="Times New Roman"/>
          <w:b/>
          <w:sz w:val="24"/>
          <w:szCs w:val="24"/>
        </w:rPr>
      </w:pPr>
    </w:p>
    <w:p w14:paraId="45D653EE">
      <w:pPr>
        <w:spacing w:line="360" w:lineRule="auto"/>
        <w:rPr>
          <w:rFonts w:hint="eastAsia" w:ascii="宋体" w:hAnsi="宋体" w:eastAsia="宋体" w:cs="Times New Roman"/>
          <w:b/>
          <w:sz w:val="24"/>
          <w:szCs w:val="24"/>
        </w:rPr>
      </w:pPr>
    </w:p>
    <w:p w14:paraId="4DCC4400">
      <w:pPr>
        <w:spacing w:line="360" w:lineRule="auto"/>
        <w:rPr>
          <w:rFonts w:hint="eastAsia" w:ascii="宋体" w:hAnsi="宋体" w:eastAsia="宋体" w:cs="Times New Roman"/>
          <w:b/>
          <w:sz w:val="24"/>
          <w:szCs w:val="24"/>
        </w:rPr>
      </w:pPr>
    </w:p>
    <w:p w14:paraId="57BA0B90">
      <w:pPr>
        <w:spacing w:line="360" w:lineRule="auto"/>
        <w:rPr>
          <w:rFonts w:hint="eastAsia" w:ascii="宋体" w:hAnsi="宋体" w:eastAsia="宋体" w:cs="Times New Roman"/>
          <w:b/>
          <w:sz w:val="24"/>
          <w:szCs w:val="24"/>
        </w:rPr>
      </w:pPr>
    </w:p>
    <w:p w14:paraId="7439D1B9">
      <w:pPr>
        <w:spacing w:line="360" w:lineRule="auto"/>
        <w:rPr>
          <w:rFonts w:hint="eastAsia" w:ascii="宋体" w:hAnsi="宋体" w:eastAsia="宋体" w:cs="Times New Roman"/>
          <w:b/>
          <w:sz w:val="24"/>
          <w:szCs w:val="24"/>
        </w:rPr>
      </w:pPr>
    </w:p>
    <w:p w14:paraId="1A318AC5">
      <w:pPr>
        <w:spacing w:line="360" w:lineRule="auto"/>
        <w:rPr>
          <w:rFonts w:hint="eastAsia" w:ascii="宋体" w:hAnsi="宋体" w:eastAsia="宋体" w:cs="Times New Roman"/>
          <w:b/>
          <w:sz w:val="24"/>
          <w:szCs w:val="24"/>
        </w:rPr>
      </w:pPr>
    </w:p>
    <w:p w14:paraId="61274D54">
      <w:pPr>
        <w:spacing w:line="360" w:lineRule="auto"/>
        <w:rPr>
          <w:rFonts w:hint="eastAsia" w:ascii="宋体" w:hAnsi="宋体" w:eastAsia="宋体" w:cs="Times New Roman"/>
          <w:b/>
          <w:sz w:val="24"/>
          <w:szCs w:val="24"/>
        </w:rPr>
      </w:pPr>
    </w:p>
    <w:p w14:paraId="4DC02D70">
      <w:pPr>
        <w:spacing w:line="360" w:lineRule="auto"/>
        <w:rPr>
          <w:rFonts w:hint="eastAsia" w:ascii="宋体" w:hAnsi="宋体" w:eastAsia="宋体" w:cs="Times New Roman"/>
          <w:b/>
          <w:sz w:val="24"/>
          <w:szCs w:val="24"/>
        </w:rPr>
      </w:pPr>
    </w:p>
    <w:p w14:paraId="6717A2B8">
      <w:pPr>
        <w:spacing w:line="360" w:lineRule="auto"/>
        <w:rPr>
          <w:rFonts w:hint="eastAsia" w:ascii="宋体" w:hAnsi="宋体" w:eastAsia="宋体" w:cs="Times New Roman"/>
          <w:b/>
          <w:sz w:val="24"/>
          <w:szCs w:val="24"/>
        </w:rPr>
      </w:pPr>
    </w:p>
    <w:p w14:paraId="49A4E475">
      <w:pPr>
        <w:spacing w:line="360" w:lineRule="auto"/>
        <w:rPr>
          <w:rFonts w:hint="eastAsia" w:ascii="宋体" w:hAnsi="宋体" w:eastAsia="宋体" w:cs="Times New Roman"/>
          <w:b/>
          <w:sz w:val="24"/>
          <w:szCs w:val="24"/>
        </w:rPr>
      </w:pPr>
    </w:p>
    <w:p w14:paraId="1305DCF7">
      <w:pPr>
        <w:spacing w:line="360" w:lineRule="auto"/>
        <w:rPr>
          <w:rFonts w:hint="eastAsia" w:ascii="宋体" w:hAnsi="宋体" w:eastAsia="宋体" w:cs="Times New Roman"/>
          <w:b/>
          <w:sz w:val="24"/>
          <w:szCs w:val="24"/>
        </w:rPr>
      </w:pPr>
    </w:p>
    <w:p w14:paraId="3E0C45F4">
      <w:pPr>
        <w:spacing w:line="360" w:lineRule="auto"/>
        <w:rPr>
          <w:rFonts w:hint="eastAsia" w:ascii="宋体" w:hAnsi="宋体" w:eastAsia="宋体" w:cs="Times New Roman"/>
          <w:b/>
          <w:sz w:val="24"/>
          <w:szCs w:val="24"/>
        </w:rPr>
      </w:pPr>
    </w:p>
    <w:p w14:paraId="1377B94B">
      <w:pPr>
        <w:spacing w:line="360" w:lineRule="auto"/>
        <w:rPr>
          <w:rFonts w:hint="eastAsia" w:ascii="宋体" w:hAnsi="宋体" w:eastAsia="宋体" w:cs="Times New Roman"/>
          <w:b/>
          <w:sz w:val="24"/>
          <w:szCs w:val="24"/>
        </w:rPr>
      </w:pPr>
    </w:p>
    <w:p w14:paraId="51B16E7C">
      <w:pPr>
        <w:spacing w:line="360" w:lineRule="auto"/>
        <w:rPr>
          <w:rFonts w:hint="eastAsia" w:ascii="宋体" w:hAnsi="宋体" w:eastAsia="宋体" w:cs="Times New Roman"/>
          <w:b/>
          <w:sz w:val="24"/>
          <w:szCs w:val="24"/>
        </w:rPr>
      </w:pPr>
    </w:p>
    <w:p w14:paraId="093773CE">
      <w:pPr>
        <w:spacing w:line="360" w:lineRule="auto"/>
        <w:rPr>
          <w:rFonts w:hint="eastAsia" w:ascii="宋体" w:hAnsi="宋体" w:eastAsia="宋体" w:cs="Times New Roman"/>
          <w:b/>
          <w:sz w:val="24"/>
          <w:szCs w:val="24"/>
        </w:rPr>
      </w:pPr>
    </w:p>
    <w:p w14:paraId="40C4B38B">
      <w:pPr>
        <w:spacing w:line="360" w:lineRule="auto"/>
        <w:rPr>
          <w:rFonts w:hint="eastAsia" w:ascii="宋体" w:hAnsi="宋体" w:eastAsia="宋体" w:cs="Times New Roman"/>
          <w:b/>
          <w:sz w:val="24"/>
          <w:szCs w:val="24"/>
        </w:rPr>
      </w:pPr>
    </w:p>
    <w:p w14:paraId="79F2A6EF">
      <w:pPr>
        <w:spacing w:line="360" w:lineRule="auto"/>
        <w:rPr>
          <w:rFonts w:hint="eastAsia" w:ascii="宋体" w:hAnsi="宋体" w:eastAsia="宋体" w:cs="Times New Roman"/>
          <w:b/>
          <w:sz w:val="24"/>
          <w:szCs w:val="24"/>
        </w:rPr>
      </w:pPr>
    </w:p>
    <w:p w14:paraId="6FE071A9">
      <w:pPr>
        <w:spacing w:line="360" w:lineRule="auto"/>
        <w:rPr>
          <w:rFonts w:hint="eastAsia" w:ascii="宋体" w:hAnsi="宋体" w:eastAsia="宋体" w:cs="Times New Roman"/>
          <w:b/>
          <w:sz w:val="24"/>
          <w:szCs w:val="24"/>
        </w:rPr>
      </w:pPr>
    </w:p>
    <w:p w14:paraId="4008F83B">
      <w:pPr>
        <w:spacing w:line="360" w:lineRule="auto"/>
        <w:rPr>
          <w:rFonts w:hint="eastAsia" w:ascii="宋体" w:hAnsi="宋体" w:eastAsia="宋体" w:cs="Times New Roman"/>
          <w:b/>
          <w:sz w:val="24"/>
          <w:szCs w:val="24"/>
        </w:rPr>
      </w:pPr>
    </w:p>
    <w:p w14:paraId="465DF457">
      <w:pPr>
        <w:spacing w:line="360" w:lineRule="auto"/>
        <w:rPr>
          <w:rFonts w:hint="eastAsia" w:ascii="宋体" w:hAnsi="宋体" w:eastAsia="宋体" w:cs="Times New Roman"/>
          <w:b/>
          <w:sz w:val="24"/>
          <w:szCs w:val="24"/>
        </w:rPr>
      </w:pPr>
    </w:p>
    <w:p w14:paraId="6853DF27">
      <w:pPr>
        <w:spacing w:line="360" w:lineRule="auto"/>
        <w:rPr>
          <w:rFonts w:hint="eastAsia" w:ascii="宋体" w:hAnsi="宋体" w:eastAsia="宋体" w:cs="Times New Roman"/>
          <w:b/>
          <w:sz w:val="24"/>
          <w:szCs w:val="24"/>
        </w:rPr>
      </w:pPr>
    </w:p>
    <w:p w14:paraId="24BD1EA3">
      <w:pPr>
        <w:spacing w:line="360" w:lineRule="auto"/>
        <w:rPr>
          <w:rFonts w:hint="eastAsia" w:ascii="宋体" w:hAnsi="宋体" w:eastAsia="宋体" w:cs="Times New Roman"/>
          <w:b/>
          <w:sz w:val="24"/>
          <w:szCs w:val="24"/>
        </w:rPr>
      </w:pPr>
    </w:p>
    <w:p w14:paraId="790EE8A2">
      <w:pPr>
        <w:spacing w:line="360" w:lineRule="auto"/>
        <w:rPr>
          <w:rFonts w:hint="eastAsia" w:ascii="宋体" w:hAnsi="宋体" w:eastAsia="宋体" w:cs="Times New Roman"/>
          <w:b/>
          <w:sz w:val="24"/>
          <w:szCs w:val="24"/>
        </w:rPr>
      </w:pPr>
    </w:p>
    <w:p w14:paraId="4B7E6C68">
      <w:pPr>
        <w:spacing w:line="360" w:lineRule="auto"/>
        <w:rPr>
          <w:rFonts w:hint="eastAsia" w:ascii="宋体" w:hAnsi="宋体" w:eastAsia="宋体" w:cs="Times New Roman"/>
          <w:b/>
          <w:sz w:val="24"/>
          <w:szCs w:val="24"/>
        </w:rPr>
      </w:pPr>
      <w:bookmarkStart w:id="52" w:name="_GoBack"/>
      <w:bookmarkEnd w:id="52"/>
    </w:p>
    <w:permEnd w:id="59"/>
    <w:p w14:paraId="171ED137">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14:paraId="144CE0C8">
      <w:pPr>
        <w:spacing w:line="360" w:lineRule="auto"/>
        <w:jc w:val="center"/>
        <w:rPr>
          <w:rFonts w:hint="eastAsia" w:ascii="宋体" w:hAnsi="宋体" w:eastAsia="宋体" w:cs="Times New Roman"/>
          <w:b/>
          <w:sz w:val="24"/>
          <w:szCs w:val="24"/>
        </w:rPr>
      </w:pPr>
      <w:r>
        <w:rPr>
          <w:rFonts w:hint="eastAsia" w:ascii="宋体" w:hAnsi="宋体" w:eastAsia="宋体" w:cs="Times New Roman"/>
          <w:b/>
          <w:sz w:val="24"/>
          <w:szCs w:val="24"/>
        </w:rPr>
        <w:t>消防安全责任书</w:t>
      </w:r>
    </w:p>
    <w:p w14:paraId="64581C2A">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bookmarkStart w:id="51" w:name="_Hlk172189549"/>
      <w:permStart w:id="60" w:edGrp="everyone"/>
      <w:r>
        <w:rPr>
          <w:rFonts w:hint="eastAsia" w:ascii="宋体" w:hAnsi="宋体" w:eastAsia="宋体" w:cs="Times New Roman"/>
          <w:sz w:val="24"/>
          <w:szCs w:val="24"/>
        </w:rPr>
        <w:t>常州晋陵体育实业有限公司</w:t>
      </w:r>
      <w:bookmarkEnd w:id="51"/>
      <w:permEnd w:id="60"/>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ascii="宋体" w:hAnsi="宋体" w:eastAsia="宋体" w:cs="Times New Roman"/>
          <w:sz w:val="24"/>
          <w:szCs w:val="24"/>
        </w:rPr>
        <w:t>(以下简称甲方)</w:t>
      </w:r>
    </w:p>
    <w:p w14:paraId="233D6A5A">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permStart w:id="61" w:edGrp="everyone"/>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 xml:space="preserve">                  </w:t>
      </w:r>
      <w:permEnd w:id="61"/>
      <w:r>
        <w:rPr>
          <w:rFonts w:hint="eastAsia" w:ascii="宋体" w:hAnsi="宋体" w:eastAsia="宋体" w:cs="Times New Roman"/>
          <w:sz w:val="24"/>
          <w:szCs w:val="24"/>
        </w:rPr>
        <w:t xml:space="preserve">          </w:t>
      </w:r>
      <w:r>
        <w:rPr>
          <w:rFonts w:ascii="宋体" w:hAnsi="宋体" w:eastAsia="宋体" w:cs="Times New Roman"/>
          <w:sz w:val="24"/>
          <w:szCs w:val="24"/>
        </w:rPr>
        <w:t>(以下简称乙方)</w:t>
      </w:r>
    </w:p>
    <w:p w14:paraId="0625B22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14:paraId="6F3113A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一、甲方的责任</w:t>
      </w:r>
    </w:p>
    <w:p w14:paraId="48CBED6C">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14:paraId="5260168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14:paraId="4B4D587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14:paraId="7148A1A1">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14:paraId="0A6D7EC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14:paraId="25A4368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14:paraId="27CCF4BF">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14:paraId="7CD6081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14:paraId="3A017036">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14:paraId="643AAC3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14:paraId="39EEC48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14:paraId="17F742FF">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14:paraId="03D1E816">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14:paraId="26C1575B">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14:paraId="6240FCD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14:paraId="7230F2E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14:paraId="5AE3CBEE">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14:paraId="701349E4">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14:paraId="2F06A744">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14:paraId="2D4BA3DC">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14:paraId="49DA05B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4C1917D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14:paraId="79B36F75">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14:paraId="73C7E71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14:paraId="56F96CD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14:paraId="39D16E5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14:paraId="3281D6B8">
      <w:pPr>
        <w:spacing w:line="360" w:lineRule="auto"/>
        <w:rPr>
          <w:rFonts w:hint="eastAsia" w:ascii="宋体" w:hAnsi="宋体" w:eastAsia="宋体" w:cs="Times New Roman"/>
          <w:sz w:val="24"/>
          <w:szCs w:val="24"/>
        </w:rPr>
      </w:pPr>
      <w:r>
        <w:rPr>
          <w:rFonts w:ascii="宋体" w:hAnsi="宋体" w:eastAsia="宋体" w:cs="Times New Roman"/>
          <w:sz w:val="24"/>
          <w:szCs w:val="24"/>
        </w:rPr>
        <w:t>三、其他事项</w:t>
      </w:r>
    </w:p>
    <w:p w14:paraId="3A171AA6">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14:paraId="236628E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14:paraId="213CBEAD">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14:paraId="326BBDA1">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14:paraId="6A56879A">
      <w:pPr>
        <w:spacing w:line="360" w:lineRule="auto"/>
        <w:rPr>
          <w:rFonts w:hint="eastAsia" w:ascii="宋体" w:hAnsi="宋体" w:eastAsia="宋体" w:cs="Times New Roman"/>
          <w:sz w:val="24"/>
          <w:szCs w:val="24"/>
        </w:rPr>
      </w:pPr>
    </w:p>
    <w:p w14:paraId="149D0F0A">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甲方</w:t>
      </w:r>
      <w:r>
        <w:rPr>
          <w:rFonts w:ascii="宋体" w:hAnsi="宋体" w:eastAsia="宋体" w:cs="Times New Roman"/>
          <w:sz w:val="24"/>
          <w:szCs w:val="24"/>
        </w:rPr>
        <w:t>:                                 乙方:</w:t>
      </w:r>
    </w:p>
    <w:p w14:paraId="6856C24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14:paraId="2CCF2BC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BEF2">
    <w:pPr>
      <w:pStyle w:val="13"/>
      <w:jc w:val="center"/>
      <w:rPr>
        <w:rFonts w:hint="eastAsia"/>
      </w:rP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rPr>
        <w:rFonts w:hint="eastAsia"/>
      </w:rPr>
      <w:instrText xml:space="preserve">33</w:instrText>
    </w:r>
    <w:r>
      <w:fldChar w:fldCharType="end"/>
    </w:r>
    <w:r>
      <w:instrText xml:space="preserve">-2</w:instrText>
    </w:r>
    <w:r>
      <w:fldChar w:fldCharType="separate"/>
    </w:r>
    <w:r>
      <w:rPr>
        <w:rFonts w:hint="eastAsia"/>
      </w:rPr>
      <w:t>31</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dit="readOnly" w:enforcement="1"/>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261AB3"/>
    <w:rsid w:val="0000411E"/>
    <w:rsid w:val="00055A04"/>
    <w:rsid w:val="000677F4"/>
    <w:rsid w:val="00087AD2"/>
    <w:rsid w:val="000A46EC"/>
    <w:rsid w:val="000C45DA"/>
    <w:rsid w:val="000C52F6"/>
    <w:rsid w:val="000F6F31"/>
    <w:rsid w:val="00135BB0"/>
    <w:rsid w:val="0015427A"/>
    <w:rsid w:val="00156813"/>
    <w:rsid w:val="001634A7"/>
    <w:rsid w:val="00166371"/>
    <w:rsid w:val="001A0C99"/>
    <w:rsid w:val="001B4DB8"/>
    <w:rsid w:val="001E12B6"/>
    <w:rsid w:val="001E60AC"/>
    <w:rsid w:val="00204E36"/>
    <w:rsid w:val="0020780A"/>
    <w:rsid w:val="002171F2"/>
    <w:rsid w:val="00226EDC"/>
    <w:rsid w:val="0023581B"/>
    <w:rsid w:val="00235E82"/>
    <w:rsid w:val="002421FD"/>
    <w:rsid w:val="00256E69"/>
    <w:rsid w:val="00260335"/>
    <w:rsid w:val="00261AB3"/>
    <w:rsid w:val="0027341A"/>
    <w:rsid w:val="002A3840"/>
    <w:rsid w:val="002B7183"/>
    <w:rsid w:val="002B7952"/>
    <w:rsid w:val="00304030"/>
    <w:rsid w:val="00326F7B"/>
    <w:rsid w:val="0036139B"/>
    <w:rsid w:val="00361889"/>
    <w:rsid w:val="00366D23"/>
    <w:rsid w:val="00383052"/>
    <w:rsid w:val="003D2C67"/>
    <w:rsid w:val="003D70DC"/>
    <w:rsid w:val="00406067"/>
    <w:rsid w:val="00445C16"/>
    <w:rsid w:val="00445CC5"/>
    <w:rsid w:val="00461AF3"/>
    <w:rsid w:val="004658E1"/>
    <w:rsid w:val="00471232"/>
    <w:rsid w:val="004E6960"/>
    <w:rsid w:val="00565065"/>
    <w:rsid w:val="005650AF"/>
    <w:rsid w:val="00584880"/>
    <w:rsid w:val="00584CBE"/>
    <w:rsid w:val="005A6248"/>
    <w:rsid w:val="005A7FE5"/>
    <w:rsid w:val="005C3CA4"/>
    <w:rsid w:val="005D4514"/>
    <w:rsid w:val="005D4D2B"/>
    <w:rsid w:val="00626078"/>
    <w:rsid w:val="00635295"/>
    <w:rsid w:val="006411BF"/>
    <w:rsid w:val="00660C6E"/>
    <w:rsid w:val="00683F99"/>
    <w:rsid w:val="006A75E2"/>
    <w:rsid w:val="006C11FC"/>
    <w:rsid w:val="006D39DD"/>
    <w:rsid w:val="006E42D9"/>
    <w:rsid w:val="006E73BD"/>
    <w:rsid w:val="006F433D"/>
    <w:rsid w:val="00705903"/>
    <w:rsid w:val="00712888"/>
    <w:rsid w:val="00753D29"/>
    <w:rsid w:val="00791184"/>
    <w:rsid w:val="007A1FC9"/>
    <w:rsid w:val="007A2AEB"/>
    <w:rsid w:val="007D6342"/>
    <w:rsid w:val="008134E8"/>
    <w:rsid w:val="00823250"/>
    <w:rsid w:val="00824575"/>
    <w:rsid w:val="008471C2"/>
    <w:rsid w:val="00861214"/>
    <w:rsid w:val="0086155F"/>
    <w:rsid w:val="00874161"/>
    <w:rsid w:val="00877620"/>
    <w:rsid w:val="008D1210"/>
    <w:rsid w:val="008E0310"/>
    <w:rsid w:val="00904768"/>
    <w:rsid w:val="0091503B"/>
    <w:rsid w:val="00923435"/>
    <w:rsid w:val="009552A4"/>
    <w:rsid w:val="00967040"/>
    <w:rsid w:val="00967F6A"/>
    <w:rsid w:val="00983B53"/>
    <w:rsid w:val="00997399"/>
    <w:rsid w:val="009A1EF8"/>
    <w:rsid w:val="009A7DDF"/>
    <w:rsid w:val="009C07C7"/>
    <w:rsid w:val="00A166C9"/>
    <w:rsid w:val="00A25726"/>
    <w:rsid w:val="00A958F4"/>
    <w:rsid w:val="00AA1EF9"/>
    <w:rsid w:val="00AB2266"/>
    <w:rsid w:val="00AE3E53"/>
    <w:rsid w:val="00B07D43"/>
    <w:rsid w:val="00B142E6"/>
    <w:rsid w:val="00B20E51"/>
    <w:rsid w:val="00B248A2"/>
    <w:rsid w:val="00B57376"/>
    <w:rsid w:val="00B82E05"/>
    <w:rsid w:val="00B87444"/>
    <w:rsid w:val="00BA27B1"/>
    <w:rsid w:val="00BA6D6C"/>
    <w:rsid w:val="00BB1E8E"/>
    <w:rsid w:val="00BD0685"/>
    <w:rsid w:val="00BD6468"/>
    <w:rsid w:val="00C06329"/>
    <w:rsid w:val="00C11B4E"/>
    <w:rsid w:val="00C2392E"/>
    <w:rsid w:val="00C3044A"/>
    <w:rsid w:val="00C45B3C"/>
    <w:rsid w:val="00C46095"/>
    <w:rsid w:val="00C6651D"/>
    <w:rsid w:val="00C85283"/>
    <w:rsid w:val="00CC12F5"/>
    <w:rsid w:val="00CC3A43"/>
    <w:rsid w:val="00CC6C16"/>
    <w:rsid w:val="00CD43DA"/>
    <w:rsid w:val="00D07A55"/>
    <w:rsid w:val="00D15AF5"/>
    <w:rsid w:val="00D2452D"/>
    <w:rsid w:val="00D26D7B"/>
    <w:rsid w:val="00D272B3"/>
    <w:rsid w:val="00D27FD3"/>
    <w:rsid w:val="00D31226"/>
    <w:rsid w:val="00D37954"/>
    <w:rsid w:val="00D41DBA"/>
    <w:rsid w:val="00D56CAB"/>
    <w:rsid w:val="00D92F37"/>
    <w:rsid w:val="00E01001"/>
    <w:rsid w:val="00E078AB"/>
    <w:rsid w:val="00E10901"/>
    <w:rsid w:val="00E122CC"/>
    <w:rsid w:val="00E138BE"/>
    <w:rsid w:val="00E20B3A"/>
    <w:rsid w:val="00E2402E"/>
    <w:rsid w:val="00E24EC5"/>
    <w:rsid w:val="00E36C42"/>
    <w:rsid w:val="00E52596"/>
    <w:rsid w:val="00E638D8"/>
    <w:rsid w:val="00EC17CE"/>
    <w:rsid w:val="00EC4614"/>
    <w:rsid w:val="00EE2D2C"/>
    <w:rsid w:val="00EE54CA"/>
    <w:rsid w:val="00EE7CDE"/>
    <w:rsid w:val="00EF0EA3"/>
    <w:rsid w:val="00EF29D1"/>
    <w:rsid w:val="00F02696"/>
    <w:rsid w:val="00F111DF"/>
    <w:rsid w:val="00F33B61"/>
    <w:rsid w:val="00F435AC"/>
    <w:rsid w:val="00F47163"/>
    <w:rsid w:val="00F606C8"/>
    <w:rsid w:val="00F741E3"/>
    <w:rsid w:val="00F85279"/>
    <w:rsid w:val="00F86089"/>
    <w:rsid w:val="00F86A94"/>
    <w:rsid w:val="00F9392E"/>
    <w:rsid w:val="00F97A9F"/>
    <w:rsid w:val="00FB6106"/>
    <w:rsid w:val="00FC403A"/>
    <w:rsid w:val="01385240"/>
    <w:rsid w:val="02251F80"/>
    <w:rsid w:val="02F40699"/>
    <w:rsid w:val="04D56E5D"/>
    <w:rsid w:val="06E17688"/>
    <w:rsid w:val="06E36CAD"/>
    <w:rsid w:val="073F507D"/>
    <w:rsid w:val="0778551E"/>
    <w:rsid w:val="09A6526C"/>
    <w:rsid w:val="0A5B7362"/>
    <w:rsid w:val="0ACB4D4D"/>
    <w:rsid w:val="0B276D89"/>
    <w:rsid w:val="0C7F5B18"/>
    <w:rsid w:val="0CBD4616"/>
    <w:rsid w:val="0E727C40"/>
    <w:rsid w:val="0FAF0983"/>
    <w:rsid w:val="10237597"/>
    <w:rsid w:val="10F500FE"/>
    <w:rsid w:val="11F1104F"/>
    <w:rsid w:val="152B4878"/>
    <w:rsid w:val="16610551"/>
    <w:rsid w:val="17890D55"/>
    <w:rsid w:val="18EC1466"/>
    <w:rsid w:val="196D545F"/>
    <w:rsid w:val="1B544B28"/>
    <w:rsid w:val="1CD22153"/>
    <w:rsid w:val="1D484219"/>
    <w:rsid w:val="1ECB3353"/>
    <w:rsid w:val="1EDF3D30"/>
    <w:rsid w:val="2018393B"/>
    <w:rsid w:val="20C51EBF"/>
    <w:rsid w:val="21AB4ED9"/>
    <w:rsid w:val="21C30312"/>
    <w:rsid w:val="21DE15EF"/>
    <w:rsid w:val="230C7A96"/>
    <w:rsid w:val="233526BF"/>
    <w:rsid w:val="2492169E"/>
    <w:rsid w:val="26146B0C"/>
    <w:rsid w:val="27BA5D13"/>
    <w:rsid w:val="293930A3"/>
    <w:rsid w:val="2B3E30FF"/>
    <w:rsid w:val="2BD82C0B"/>
    <w:rsid w:val="2F2E7C10"/>
    <w:rsid w:val="33D75E9F"/>
    <w:rsid w:val="34E2157E"/>
    <w:rsid w:val="36A8681D"/>
    <w:rsid w:val="36BB6DA0"/>
    <w:rsid w:val="39E11825"/>
    <w:rsid w:val="3DFA1107"/>
    <w:rsid w:val="3FE67ACD"/>
    <w:rsid w:val="400C4038"/>
    <w:rsid w:val="418340EB"/>
    <w:rsid w:val="426B40F0"/>
    <w:rsid w:val="466F4EAD"/>
    <w:rsid w:val="49FF19CB"/>
    <w:rsid w:val="4C275BD7"/>
    <w:rsid w:val="4D7627F7"/>
    <w:rsid w:val="4DE35256"/>
    <w:rsid w:val="502618E8"/>
    <w:rsid w:val="504D156B"/>
    <w:rsid w:val="54153F01"/>
    <w:rsid w:val="551C150B"/>
    <w:rsid w:val="55C02D8D"/>
    <w:rsid w:val="55C63C12"/>
    <w:rsid w:val="55F216FA"/>
    <w:rsid w:val="5CEA3F7C"/>
    <w:rsid w:val="5FD95EEE"/>
    <w:rsid w:val="61025A59"/>
    <w:rsid w:val="62AD6565"/>
    <w:rsid w:val="64553AD3"/>
    <w:rsid w:val="64D20AB3"/>
    <w:rsid w:val="651954EB"/>
    <w:rsid w:val="658904F7"/>
    <w:rsid w:val="65D61AEC"/>
    <w:rsid w:val="68012F0F"/>
    <w:rsid w:val="691927AD"/>
    <w:rsid w:val="6A0740E0"/>
    <w:rsid w:val="6A7D0ECA"/>
    <w:rsid w:val="6C5170FE"/>
    <w:rsid w:val="6C5A2B21"/>
    <w:rsid w:val="71A62431"/>
    <w:rsid w:val="72203F91"/>
    <w:rsid w:val="748F3903"/>
    <w:rsid w:val="74C71126"/>
    <w:rsid w:val="74F55BA9"/>
    <w:rsid w:val="76863F74"/>
    <w:rsid w:val="796407DA"/>
    <w:rsid w:val="7B334E2A"/>
    <w:rsid w:val="7C602FB5"/>
    <w:rsid w:val="7CE90D09"/>
    <w:rsid w:val="7D4A1EA0"/>
    <w:rsid w:val="7DEC566F"/>
    <w:rsid w:val="7E4E481D"/>
    <w:rsid w:val="7FF35C9A"/>
    <w:rsid w:val="7FFF6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autoRedefine/>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autoRedefine/>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autoRedefine/>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autoRedefine/>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autoRedefine/>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autoRedefine/>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autoRedefine/>
    <w:qFormat/>
    <w:uiPriority w:val="0"/>
    <w:pPr>
      <w:ind w:left="571" w:leftChars="371" w:hanging="200" w:hangingChars="200"/>
    </w:pPr>
    <w:rPr>
      <w:rFonts w:eastAsia="微软雅黑" w:cs="Times New Roman"/>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autoRedefine/>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autoRedefine/>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autoRedefine/>
    <w:qFormat/>
    <w:uiPriority w:val="0"/>
    <w:pPr>
      <w:ind w:left="571" w:leftChars="371" w:hanging="200" w:hangingChars="200"/>
    </w:pPr>
    <w:rPr>
      <w:rFonts w:eastAsia="微软雅黑" w:cs="Times New Roman"/>
      <w:b/>
      <w:bCs/>
      <w:sz w:val="24"/>
    </w:rPr>
  </w:style>
  <w:style w:type="table" w:styleId="20">
    <w:name w:val="Table Grid"/>
    <w:basedOn w:val="19"/>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basedOn w:val="21"/>
    <w:autoRedefine/>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autoRedefine/>
    <w:semiHidden/>
    <w:unhideWhenUsed/>
    <w:qFormat/>
    <w:uiPriority w:val="99"/>
    <w:rPr>
      <w:color w:val="0563C1" w:themeColor="hyperlink"/>
      <w:u w:val="single"/>
      <w14:textFill>
        <w14:solidFill>
          <w14:schemeClr w14:val="hlink"/>
        </w14:solidFill>
      </w14:textFill>
    </w:rPr>
  </w:style>
  <w:style w:type="character" w:styleId="25">
    <w:name w:val="annotation reference"/>
    <w:autoRedefine/>
    <w:qFormat/>
    <w:uiPriority w:val="0"/>
    <w:rPr>
      <w:rFonts w:cs="Times New Roman"/>
      <w:sz w:val="21"/>
      <w:szCs w:val="21"/>
    </w:rPr>
  </w:style>
  <w:style w:type="character" w:styleId="26">
    <w:name w:val="footnote reference"/>
    <w:basedOn w:val="21"/>
    <w:autoRedefine/>
    <w:qFormat/>
    <w:uiPriority w:val="0"/>
    <w:rPr>
      <w:vertAlign w:val="superscript"/>
    </w:rPr>
  </w:style>
  <w:style w:type="character" w:customStyle="1" w:styleId="27">
    <w:name w:val="标题 1 字符"/>
    <w:basedOn w:val="21"/>
    <w:link w:val="2"/>
    <w:autoRedefine/>
    <w:qFormat/>
    <w:uiPriority w:val="0"/>
    <w:rPr>
      <w:rFonts w:ascii="Times New Roman" w:hAnsi="Times New Roman" w:eastAsia="黑体" w:cs="Times New Roman"/>
      <w:bCs/>
      <w:kern w:val="44"/>
      <w:sz w:val="44"/>
      <w:szCs w:val="44"/>
    </w:rPr>
  </w:style>
  <w:style w:type="character" w:customStyle="1" w:styleId="28">
    <w:name w:val="标题 2 字符"/>
    <w:basedOn w:val="21"/>
    <w:link w:val="3"/>
    <w:autoRedefine/>
    <w:qFormat/>
    <w:uiPriority w:val="0"/>
    <w:rPr>
      <w:rFonts w:ascii="Times New Roman" w:hAnsi="Times New Roman" w:eastAsia="黑体" w:cs="Times New Roman"/>
      <w:sz w:val="24"/>
      <w:szCs w:val="20"/>
    </w:rPr>
  </w:style>
  <w:style w:type="character" w:customStyle="1" w:styleId="29">
    <w:name w:val="标题 3 字符"/>
    <w:basedOn w:val="21"/>
    <w:link w:val="5"/>
    <w:autoRedefine/>
    <w:qFormat/>
    <w:uiPriority w:val="0"/>
    <w:rPr>
      <w:rFonts w:ascii="Times New Roman" w:hAnsi="Times New Roman" w:eastAsia="宋体" w:cs="Times New Roman"/>
      <w:b/>
      <w:bCs/>
      <w:sz w:val="32"/>
      <w:szCs w:val="32"/>
    </w:rPr>
  </w:style>
  <w:style w:type="character" w:customStyle="1" w:styleId="30">
    <w:name w:val="页眉 字符"/>
    <w:basedOn w:val="21"/>
    <w:link w:val="14"/>
    <w:autoRedefine/>
    <w:qFormat/>
    <w:uiPriority w:val="99"/>
    <w:rPr>
      <w:sz w:val="18"/>
      <w:szCs w:val="18"/>
    </w:rPr>
  </w:style>
  <w:style w:type="character" w:customStyle="1" w:styleId="31">
    <w:name w:val="页脚 字符"/>
    <w:basedOn w:val="21"/>
    <w:link w:val="13"/>
    <w:autoRedefine/>
    <w:qFormat/>
    <w:uiPriority w:val="99"/>
    <w:rPr>
      <w:sz w:val="18"/>
      <w:szCs w:val="18"/>
    </w:rPr>
  </w:style>
  <w:style w:type="character" w:customStyle="1" w:styleId="32">
    <w:name w:val="批注文字 字符"/>
    <w:basedOn w:val="21"/>
    <w:link w:val="7"/>
    <w:autoRedefine/>
    <w:qFormat/>
    <w:uiPriority w:val="0"/>
    <w:rPr>
      <w:szCs w:val="24"/>
    </w:rPr>
  </w:style>
  <w:style w:type="character" w:customStyle="1" w:styleId="33">
    <w:name w:val="批注主题 字符"/>
    <w:basedOn w:val="32"/>
    <w:link w:val="18"/>
    <w:autoRedefine/>
    <w:qFormat/>
    <w:uiPriority w:val="0"/>
    <w:rPr>
      <w:rFonts w:eastAsia="微软雅黑" w:cs="Times New Roman"/>
      <w:b/>
      <w:bCs/>
      <w:sz w:val="24"/>
      <w:szCs w:val="24"/>
    </w:rPr>
  </w:style>
  <w:style w:type="character" w:customStyle="1" w:styleId="34">
    <w:name w:val="文档结构图 字符"/>
    <w:basedOn w:val="21"/>
    <w:link w:val="6"/>
    <w:autoRedefine/>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autoRedefine/>
    <w:qFormat/>
    <w:uiPriority w:val="0"/>
    <w:rPr>
      <w:rFonts w:ascii="华文中宋" w:hAnsi="华文中宋" w:eastAsia="华文中宋" w:cs="Times New Roman"/>
      <w:sz w:val="24"/>
      <w:szCs w:val="24"/>
    </w:rPr>
  </w:style>
  <w:style w:type="character" w:customStyle="1" w:styleId="36">
    <w:name w:val="纯文本 字符"/>
    <w:basedOn w:val="21"/>
    <w:link w:val="9"/>
    <w:autoRedefine/>
    <w:qFormat/>
    <w:uiPriority w:val="0"/>
    <w:rPr>
      <w:rFonts w:ascii="宋体" w:hAnsi="Courier New" w:eastAsia="宋体" w:cs="Courier New"/>
      <w:szCs w:val="21"/>
    </w:rPr>
  </w:style>
  <w:style w:type="character" w:customStyle="1" w:styleId="37">
    <w:name w:val="日期 字符"/>
    <w:basedOn w:val="21"/>
    <w:link w:val="10"/>
    <w:autoRedefine/>
    <w:qFormat/>
    <w:uiPriority w:val="0"/>
    <w:rPr>
      <w:rFonts w:ascii="Times New Roman" w:hAnsi="Times New Roman" w:eastAsia="宋体" w:cs="Times New Roman"/>
      <w:szCs w:val="24"/>
    </w:rPr>
  </w:style>
  <w:style w:type="character" w:customStyle="1" w:styleId="38">
    <w:name w:val="批注框文本 字符"/>
    <w:basedOn w:val="21"/>
    <w:link w:val="12"/>
    <w:autoRedefine/>
    <w:qFormat/>
    <w:uiPriority w:val="0"/>
    <w:rPr>
      <w:rFonts w:eastAsia="微软雅黑" w:cs="Times New Roman"/>
      <w:sz w:val="18"/>
      <w:szCs w:val="18"/>
    </w:rPr>
  </w:style>
  <w:style w:type="character" w:customStyle="1" w:styleId="39">
    <w:name w:val="脚注文本 字符"/>
    <w:basedOn w:val="21"/>
    <w:link w:val="16"/>
    <w:autoRedefine/>
    <w:qFormat/>
    <w:uiPriority w:val="0"/>
    <w:rPr>
      <w:rFonts w:ascii="Times New Roman" w:hAnsi="Times New Roman" w:eastAsia="宋体" w:cs="Times New Roman"/>
      <w:sz w:val="18"/>
      <w:szCs w:val="18"/>
    </w:rPr>
  </w:style>
  <w:style w:type="paragraph" w:customStyle="1" w:styleId="40">
    <w:name w:val="标题1"/>
    <w:basedOn w:val="1"/>
    <w:next w:val="1"/>
    <w:autoRedefine/>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autoRedefine/>
    <w:qFormat/>
    <w:uiPriority w:val="0"/>
    <w:rPr>
      <w:rFonts w:ascii="Calibri Light" w:hAnsi="Calibri Light" w:eastAsia="宋体" w:cs="Times New Roman"/>
      <w:b/>
      <w:bCs/>
      <w:kern w:val="2"/>
      <w:sz w:val="32"/>
      <w:szCs w:val="32"/>
    </w:rPr>
  </w:style>
  <w:style w:type="character" w:customStyle="1" w:styleId="42">
    <w:name w:val="访问过的超链接1"/>
    <w:basedOn w:val="21"/>
    <w:autoRedefine/>
    <w:qFormat/>
    <w:uiPriority w:val="0"/>
    <w:rPr>
      <w:color w:val="954F72"/>
      <w:u w:val="single"/>
    </w:rPr>
  </w:style>
  <w:style w:type="character" w:customStyle="1" w:styleId="43">
    <w:name w:val="超链接1"/>
    <w:basedOn w:val="21"/>
    <w:autoRedefine/>
    <w:unhideWhenUsed/>
    <w:qFormat/>
    <w:uiPriority w:val="99"/>
    <w:rPr>
      <w:color w:val="0563C1"/>
      <w:u w:val="single"/>
    </w:rPr>
  </w:style>
  <w:style w:type="character" w:customStyle="1" w:styleId="44">
    <w:name w:val="批注文字 Char"/>
    <w:autoRedefine/>
    <w:qFormat/>
    <w:uiPriority w:val="0"/>
    <w:rPr>
      <w:rFonts w:cs="Times New Roman"/>
      <w:kern w:val="2"/>
      <w:sz w:val="24"/>
      <w:szCs w:val="24"/>
    </w:rPr>
  </w:style>
  <w:style w:type="character" w:customStyle="1" w:styleId="45">
    <w:name w:val="批注主题 Char"/>
    <w:autoRedefine/>
    <w:qFormat/>
    <w:uiPriority w:val="0"/>
    <w:rPr>
      <w:rFonts w:cs="Times New Roman"/>
      <w:b/>
      <w:bCs/>
      <w:kern w:val="2"/>
      <w:sz w:val="24"/>
      <w:szCs w:val="24"/>
    </w:rPr>
  </w:style>
  <w:style w:type="character" w:customStyle="1" w:styleId="46">
    <w:name w:val="批注框文本 Char"/>
    <w:autoRedefine/>
    <w:qFormat/>
    <w:uiPriority w:val="0"/>
    <w:rPr>
      <w:rFonts w:cs="Times New Roman"/>
      <w:kern w:val="2"/>
      <w:sz w:val="18"/>
      <w:szCs w:val="18"/>
    </w:rPr>
  </w:style>
  <w:style w:type="paragraph" w:customStyle="1" w:styleId="47">
    <w:name w:val="Char"/>
    <w:basedOn w:val="1"/>
    <w:autoRedefine/>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autoRedefine/>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autoRedefine/>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autoRedefine/>
    <w:unhideWhenUsed/>
    <w:qFormat/>
    <w:uiPriority w:val="99"/>
    <w:pPr>
      <w:ind w:firstLine="420" w:firstLineChars="200"/>
    </w:pPr>
    <w:rPr>
      <w:rFonts w:ascii="Times New Roman" w:hAnsi="Times New Roman" w:eastAsia="宋体" w:cs="Times New Roman"/>
      <w:szCs w:val="20"/>
    </w:rPr>
  </w:style>
  <w:style w:type="character" w:customStyle="1" w:styleId="51">
    <w:name w:val="font01"/>
    <w:autoRedefine/>
    <w:qFormat/>
    <w:uiPriority w:val="0"/>
    <w:rPr>
      <w:rFonts w:hint="eastAsia" w:ascii="华文细黑" w:hAnsi="华文细黑" w:eastAsia="华文细黑" w:cs="华文细黑"/>
      <w:b/>
      <w:color w:val="000000"/>
      <w:sz w:val="18"/>
      <w:szCs w:val="18"/>
      <w:u w:val="none"/>
    </w:rPr>
  </w:style>
  <w:style w:type="character" w:customStyle="1" w:styleId="52">
    <w:name w:val="font31"/>
    <w:autoRedefine/>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autoRedefine/>
    <w:qFormat/>
    <w:uiPriority w:val="0"/>
    <w:rPr>
      <w:rFonts w:ascii="Times New Roman" w:hAnsi="Times New Roman" w:eastAsia="宋体" w:cs="Times New Roman"/>
      <w:sz w:val="24"/>
      <w:szCs w:val="24"/>
    </w:rPr>
  </w:style>
  <w:style w:type="paragraph" w:customStyle="1" w:styleId="54">
    <w:name w:val="WW-HTML 预先格式化"/>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autoRedefine/>
    <w:qFormat/>
    <w:uiPriority w:val="0"/>
    <w:pPr>
      <w:widowControl/>
    </w:pPr>
    <w:rPr>
      <w:rFonts w:ascii="Times New Roman" w:hAnsi="Times New Roman" w:eastAsia="宋体" w:cs="Times New Roman"/>
      <w:kern w:val="0"/>
      <w:szCs w:val="21"/>
    </w:rPr>
  </w:style>
  <w:style w:type="character" w:customStyle="1" w:styleId="56">
    <w:name w:val="标题 Char"/>
    <w:autoRedefine/>
    <w:qFormat/>
    <w:uiPriority w:val="0"/>
    <w:rPr>
      <w:rFonts w:ascii="Cambria" w:hAnsi="Cambria" w:cs="Times New Roman"/>
      <w:b/>
      <w:bCs/>
      <w:kern w:val="2"/>
      <w:sz w:val="32"/>
      <w:szCs w:val="32"/>
    </w:rPr>
  </w:style>
  <w:style w:type="paragraph" w:customStyle="1" w:styleId="57">
    <w:name w:val="TOC 标题2"/>
    <w:basedOn w:val="2"/>
    <w:next w:val="1"/>
    <w:autoRedefine/>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autoRedefine/>
    <w:qFormat/>
    <w:uiPriority w:val="99"/>
    <w:rPr>
      <w:kern w:val="2"/>
      <w:sz w:val="18"/>
      <w:szCs w:val="24"/>
    </w:rPr>
  </w:style>
  <w:style w:type="character" w:customStyle="1" w:styleId="59">
    <w:name w:val="页眉 Char"/>
    <w:autoRedefine/>
    <w:qFormat/>
    <w:uiPriority w:val="99"/>
    <w:rPr>
      <w:kern w:val="2"/>
      <w:sz w:val="18"/>
      <w:szCs w:val="24"/>
    </w:rPr>
  </w:style>
  <w:style w:type="character" w:customStyle="1" w:styleId="60">
    <w:name w:val="文档结构图 Char"/>
    <w:autoRedefine/>
    <w:qFormat/>
    <w:uiPriority w:val="0"/>
    <w:rPr>
      <w:rFonts w:ascii="宋体"/>
      <w:kern w:val="2"/>
      <w:sz w:val="18"/>
      <w:szCs w:val="18"/>
    </w:rPr>
  </w:style>
  <w:style w:type="paragraph" w:customStyle="1" w:styleId="61">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autoRedefine/>
    <w:qFormat/>
    <w:uiPriority w:val="10"/>
    <w:rPr>
      <w:rFonts w:asciiTheme="majorHAnsi" w:hAnsiTheme="majorHAnsi" w:eastAsiaTheme="majorEastAsia" w:cstheme="majorBidi"/>
      <w:b/>
      <w:bCs/>
      <w:sz w:val="32"/>
      <w:szCs w:val="32"/>
    </w:rPr>
  </w:style>
  <w:style w:type="paragraph" w:customStyle="1" w:styleId="6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815</Words>
  <Characters>926</Characters>
  <Lines>573</Lines>
  <Paragraphs>485</Paragraphs>
  <TotalTime>183</TotalTime>
  <ScaleCrop>false</ScaleCrop>
  <LinksUpToDate>false</LinksUpToDate>
  <CharactersWithSpaces>1096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2021-06-22T00:49:00Z</dcterms:created>
  <dc:creator>Administrator</dc:creator>
  <cp:lastModifiedBy>lu lu</cp:lastModifiedBy>
  <cp:lastPrinted>2024-11-08T00:33:00Z</cp:lastPrinted>
  <dcterms:modified xsi:type="dcterms:W3CDTF">2026-03-10T00:52:13Z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E4BC23F059A5AFEF058C9766BCAAACC3_43</vt:lpwstr>
  </property>
  <property fmtid="{D5CDD505-2E9C-101B-9397-08002B2CF9AE}" pid="4" name="KSOTemplateDocerSaveRecord">
    <vt:lpwstr>eyJoZGlkIjoiM2E0NDcxY2Q5ZGQ1N2NjZWQ4OGI2ZjY2YjBkZWVkOTMiLCJ1c2VySWQiOiI0MTczMDk4NjEifQ==</vt:lpwstr>
  </property>
</Properties>
</file>