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14AE">
      <w:pPr>
        <w:spacing w:line="660" w:lineRule="exact"/>
        <w:jc w:val="center"/>
        <w:rPr>
          <w:rFonts w:ascii="Times New Roman" w:eastAsia="方正小标宋简体"/>
          <w:sz w:val="44"/>
        </w:rPr>
      </w:pPr>
      <w:r>
        <w:rPr>
          <w:rFonts w:hint="eastAsia" w:ascii="Times New Roman" w:eastAsia="方正小标宋简体"/>
          <w:sz w:val="44"/>
        </w:rPr>
        <w:t>淮安市万安实业有限公司地块西侧区域</w:t>
      </w:r>
      <w:r>
        <w:rPr>
          <w:rFonts w:hint="eastAsia" w:ascii="Times New Roman" w:eastAsia="方正小标宋简体"/>
          <w:sz w:val="44"/>
          <w:lang w:val="en-US" w:eastAsia="zh-CN"/>
        </w:rPr>
        <w:t>拆除</w:t>
      </w:r>
      <w:r>
        <w:rPr>
          <w:rFonts w:hint="eastAsia" w:ascii="Times New Roman" w:eastAsia="方正小标宋简体"/>
          <w:sz w:val="44"/>
        </w:rPr>
        <w:t>资产转让资格审查条件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7746BEA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6544D5CD">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市万安实业有限公司地块西侧区域范围内（图片红线范围内）所有已拆除、未拆除的建（构）筑物（含装饰装修以及基础）、室外附属配套包括不限于道路及铺装（含面层、结构层、基础层，以现状为准）、绿化苗木、地下综合管网、东侧围墙等，标的物工程量与状态以踏勘现场现状为准。除东侧围墙，其余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w:t>
      </w:r>
      <w:r>
        <w:rPr>
          <w:rFonts w:hint="eastAsia" w:ascii="仿宋" w:hAnsi="仿宋" w:eastAsia="仿宋"/>
          <w:sz w:val="28"/>
          <w:szCs w:val="28"/>
          <w:lang w:eastAsia="zh-CN"/>
        </w:rPr>
        <w:t>（</w:t>
      </w:r>
      <w:r>
        <w:rPr>
          <w:rFonts w:hint="eastAsia" w:ascii="仿宋" w:hAnsi="仿宋" w:eastAsia="仿宋"/>
          <w:sz w:val="28"/>
          <w:szCs w:val="28"/>
          <w:lang w:val="en-US" w:eastAsia="zh-CN"/>
        </w:rPr>
        <w:t>除图片红线范围内东侧围墙</w:t>
      </w:r>
      <w:r>
        <w:rPr>
          <w:rFonts w:hint="eastAsia" w:ascii="仿宋" w:hAnsi="仿宋" w:eastAsia="仿宋"/>
          <w:sz w:val="28"/>
          <w:szCs w:val="28"/>
          <w:lang w:eastAsia="zh-CN"/>
        </w:rPr>
        <w:t>）</w:t>
      </w:r>
      <w:r>
        <w:rPr>
          <w:rFonts w:hint="eastAsia" w:ascii="仿宋" w:hAnsi="仿宋" w:eastAsia="仿宋"/>
          <w:sz w:val="28"/>
          <w:szCs w:val="28"/>
        </w:rPr>
        <w:t>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9</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卞先生，联系方式：18952327799，踏勘现场时间为2026年1月21日-11月22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E6E5272"/>
    <w:rsid w:val="0FBB34E8"/>
    <w:rsid w:val="10EB22B7"/>
    <w:rsid w:val="1CA1449E"/>
    <w:rsid w:val="1ECF47C8"/>
    <w:rsid w:val="230E715C"/>
    <w:rsid w:val="2B2948C7"/>
    <w:rsid w:val="354E046A"/>
    <w:rsid w:val="3C5426DB"/>
    <w:rsid w:val="3CB2016E"/>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3043</Words>
  <Characters>3093</Characters>
  <Lines>21</Lines>
  <Paragraphs>5</Paragraphs>
  <TotalTime>11</TotalTime>
  <ScaleCrop>false</ScaleCrop>
  <LinksUpToDate>false</LinksUpToDate>
  <CharactersWithSpaces>3094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2026-01-15T02:53:18Z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