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eastAsia" w:ascii="方正黑体_GBK" w:eastAsia="方正黑体_GBK"/>
          <w:szCs w:val="32"/>
        </w:rPr>
      </w:pPr>
      <w:r>
        <w:rPr>
          <w:rFonts w:hint="eastAsia" w:ascii="方正黑体_GBK" w:eastAsia="方正黑体_GBK"/>
          <w:szCs w:val="32"/>
        </w:rPr>
        <w:t xml:space="preserve">附件6 </w:t>
      </w:r>
    </w:p>
    <w:p>
      <w:pPr>
        <w:spacing w:line="440" w:lineRule="exact"/>
        <w:ind w:right="600" w:firstLine="4680" w:firstLineChars="1554"/>
        <w:rPr>
          <w:rFonts w:hint="eastAsia" w:ascii="宋体" w:hAnsi="宋体" w:cs="宋体"/>
          <w:b/>
          <w:bCs/>
          <w:sz w:val="30"/>
        </w:rPr>
      </w:pPr>
    </w:p>
    <w:p>
      <w:pPr>
        <w:spacing w:line="440" w:lineRule="exact"/>
        <w:ind w:right="-2" w:firstLine="6035" w:firstLineChars="2004"/>
        <w:rPr>
          <w:rFonts w:hint="eastAsia" w:ascii="宋体" w:hAnsi="宋体"/>
          <w:b/>
          <w:sz w:val="28"/>
          <w:szCs w:val="28"/>
          <w:u w:val="single"/>
        </w:rPr>
      </w:pPr>
      <w:r>
        <w:rPr>
          <w:rFonts w:hint="eastAsia" w:ascii="宋体" w:hAnsi="宋体" w:cs="宋体"/>
          <w:b/>
          <w:bCs/>
          <w:sz w:val="30"/>
        </w:rPr>
        <w:t>合同号</w:t>
      </w:r>
      <w:r>
        <w:rPr>
          <w:rFonts w:hint="eastAsia" w:ascii="宋体" w:hAnsi="宋体"/>
          <w:b/>
          <w:bCs/>
          <w:sz w:val="30"/>
        </w:rPr>
        <w:t>：</w:t>
      </w:r>
      <w:r>
        <w:rPr>
          <w:rFonts w:hint="eastAsia" w:ascii="宋体" w:hAnsi="宋体"/>
          <w:sz w:val="30"/>
        </w:rPr>
        <w:t xml:space="preserve"> </w:t>
      </w:r>
      <w:r>
        <w:rPr>
          <w:rFonts w:hint="eastAsia" w:ascii="宋体" w:hAnsi="宋体"/>
          <w:b/>
          <w:sz w:val="28"/>
          <w:szCs w:val="28"/>
          <w:u w:val="single"/>
        </w:rPr>
        <w:t xml:space="preserve">           </w:t>
      </w:r>
    </w:p>
    <w:p>
      <w:pPr>
        <w:widowControl/>
        <w:spacing w:line="440" w:lineRule="exact"/>
        <w:rPr>
          <w:rFonts w:hint="eastAsia" w:ascii="仿宋_GB2312" w:hAnsi="宋体" w:eastAsia="仿宋_GB2312"/>
          <w:kern w:val="0"/>
          <w:sz w:val="28"/>
          <w:szCs w:val="28"/>
        </w:rPr>
      </w:pPr>
    </w:p>
    <w:p>
      <w:pPr>
        <w:widowControl/>
        <w:spacing w:line="440" w:lineRule="exact"/>
        <w:rPr>
          <w:rFonts w:hint="eastAsia" w:ascii="仿宋_GB2312" w:hAnsi="宋体" w:eastAsia="仿宋_GB2312"/>
          <w:kern w:val="0"/>
          <w:sz w:val="28"/>
          <w:szCs w:val="28"/>
        </w:rPr>
      </w:pPr>
    </w:p>
    <w:p>
      <w:pPr>
        <w:widowControl/>
        <w:spacing w:line="440" w:lineRule="exact"/>
        <w:rPr>
          <w:rFonts w:hint="eastAsia" w:ascii="仿宋_GB2312" w:hAnsi="宋体" w:eastAsia="仿宋_GB2312"/>
          <w:kern w:val="0"/>
          <w:sz w:val="28"/>
          <w:szCs w:val="28"/>
        </w:rPr>
      </w:pPr>
    </w:p>
    <w:p>
      <w:pPr>
        <w:widowControl/>
        <w:spacing w:line="440" w:lineRule="exact"/>
        <w:rPr>
          <w:rFonts w:hint="eastAsia" w:ascii="仿宋_GB2312" w:hAnsi="宋体" w:eastAsia="仿宋_GB2312"/>
          <w:kern w:val="0"/>
          <w:sz w:val="28"/>
          <w:szCs w:val="28"/>
        </w:rPr>
      </w:pPr>
    </w:p>
    <w:p>
      <w:pPr>
        <w:widowControl/>
        <w:rPr>
          <w:rFonts w:hint="eastAsia" w:ascii="仿宋_GB2312" w:hAnsi="宋体" w:eastAsia="仿宋_GB2312"/>
          <w:kern w:val="0"/>
          <w:sz w:val="28"/>
          <w:szCs w:val="28"/>
        </w:rPr>
      </w:pPr>
    </w:p>
    <w:p>
      <w:pPr>
        <w:tabs>
          <w:tab w:val="left" w:pos="600"/>
        </w:tabs>
        <w:jc w:val="center"/>
        <w:rPr>
          <w:rFonts w:hint="eastAsia" w:ascii="方正小标宋_GBK" w:hAnsi="宋体" w:eastAsia="方正小标宋_GBK"/>
          <w:bCs/>
          <w:kern w:val="44"/>
          <w:sz w:val="52"/>
          <w:szCs w:val="52"/>
        </w:rPr>
      </w:pPr>
      <w:r>
        <w:rPr>
          <w:rFonts w:hint="eastAsia" w:ascii="方正小标宋_GBK" w:hAnsi="宋体" w:eastAsia="方正小标宋_GBK"/>
          <w:bCs/>
          <w:kern w:val="44"/>
          <w:sz w:val="52"/>
          <w:szCs w:val="52"/>
        </w:rPr>
        <w:t>广西农村信用社（农村商业银行、</w:t>
      </w:r>
    </w:p>
    <w:p>
      <w:pPr>
        <w:tabs>
          <w:tab w:val="left" w:pos="600"/>
        </w:tabs>
        <w:jc w:val="center"/>
        <w:rPr>
          <w:rFonts w:hint="eastAsia" w:ascii="方正小标宋_GBK" w:hAnsi="宋体" w:eastAsia="方正小标宋_GBK"/>
          <w:bCs/>
          <w:kern w:val="44"/>
          <w:sz w:val="52"/>
          <w:szCs w:val="52"/>
        </w:rPr>
      </w:pPr>
      <w:r>
        <w:rPr>
          <w:rFonts w:hint="eastAsia" w:ascii="方正小标宋_GBK" w:hAnsi="宋体" w:eastAsia="方正小标宋_GBK"/>
          <w:bCs/>
          <w:kern w:val="44"/>
          <w:sz w:val="52"/>
          <w:szCs w:val="52"/>
        </w:rPr>
        <w:t>农村合作银行）房屋租赁合同</w:t>
      </w:r>
    </w:p>
    <w:p>
      <w:pPr>
        <w:widowControl/>
        <w:spacing w:line="440" w:lineRule="exact"/>
        <w:jc w:val="center"/>
        <w:rPr>
          <w:rFonts w:hint="eastAsia" w:eastAsia="方正楷体_GBK"/>
          <w:bCs/>
          <w:kern w:val="0"/>
          <w:sz w:val="36"/>
          <w:szCs w:val="36"/>
        </w:rPr>
      </w:pPr>
      <w:r>
        <w:rPr>
          <w:rFonts w:hint="eastAsia" w:eastAsia="方正楷体_GBK"/>
          <w:bCs/>
          <w:kern w:val="0"/>
          <w:sz w:val="36"/>
          <w:szCs w:val="36"/>
        </w:rPr>
        <w:t>（</w:t>
      </w:r>
      <w:r>
        <w:rPr>
          <w:rFonts w:eastAsia="方正楷体_GBK"/>
          <w:bCs/>
          <w:kern w:val="0"/>
          <w:sz w:val="36"/>
          <w:szCs w:val="36"/>
        </w:rPr>
        <w:t>2016</w:t>
      </w:r>
      <w:r>
        <w:rPr>
          <w:rFonts w:hint="eastAsia" w:eastAsia="方正楷体_GBK"/>
          <w:bCs/>
          <w:kern w:val="0"/>
          <w:sz w:val="36"/>
          <w:szCs w:val="36"/>
        </w:rPr>
        <w:t>修订）</w:t>
      </w:r>
    </w:p>
    <w:p>
      <w:pPr>
        <w:widowControl/>
        <w:spacing w:line="440" w:lineRule="exact"/>
        <w:jc w:val="center"/>
        <w:rPr>
          <w:rFonts w:ascii="方正楷体_GBK" w:hAnsi="宋体" w:eastAsia="方正楷体_GBK"/>
          <w:b/>
          <w:bCs/>
          <w:kern w:val="0"/>
          <w:sz w:val="36"/>
          <w:szCs w:val="36"/>
        </w:rPr>
      </w:pPr>
    </w:p>
    <w:p>
      <w:pPr>
        <w:widowControl/>
        <w:spacing w:line="440" w:lineRule="exact"/>
        <w:jc w:val="center"/>
        <w:rPr>
          <w:rFonts w:hint="eastAsia" w:ascii="方正楷体_GBK" w:hAnsi="宋体" w:eastAsia="方正楷体_GBK"/>
          <w:b/>
          <w:bCs/>
          <w:kern w:val="0"/>
          <w:sz w:val="36"/>
          <w:szCs w:val="36"/>
        </w:rPr>
      </w:pPr>
    </w:p>
    <w:p>
      <w:pPr>
        <w:widowControl/>
        <w:spacing w:line="440" w:lineRule="exact"/>
        <w:rPr>
          <w:rFonts w:hint="eastAsia" w:ascii="方正楷体_GBK" w:hAnsi="宋体" w:eastAsia="方正楷体_GBK"/>
          <w:b/>
          <w:bCs/>
          <w:kern w:val="0"/>
          <w:sz w:val="36"/>
          <w:szCs w:val="36"/>
        </w:rPr>
      </w:pPr>
    </w:p>
    <w:p>
      <w:pPr>
        <w:widowControl/>
        <w:spacing w:line="440" w:lineRule="exact"/>
        <w:rPr>
          <w:rFonts w:hint="eastAsia" w:ascii="方正楷体_GBK" w:hAnsi="宋体" w:eastAsia="方正楷体_GBK"/>
          <w:b/>
          <w:bCs/>
          <w:kern w:val="0"/>
          <w:sz w:val="36"/>
          <w:szCs w:val="36"/>
        </w:rPr>
      </w:pPr>
    </w:p>
    <w:p>
      <w:pPr>
        <w:widowControl/>
        <w:spacing w:line="440" w:lineRule="exact"/>
        <w:rPr>
          <w:rFonts w:hint="eastAsia" w:ascii="方正楷体_GBK" w:hAnsi="宋体" w:eastAsia="方正楷体_GBK"/>
          <w:b/>
          <w:bCs/>
          <w:kern w:val="0"/>
          <w:sz w:val="36"/>
          <w:szCs w:val="36"/>
        </w:rPr>
      </w:pPr>
    </w:p>
    <w:p>
      <w:pPr>
        <w:widowControl/>
        <w:spacing w:line="440" w:lineRule="exact"/>
        <w:rPr>
          <w:rFonts w:hint="eastAsia" w:ascii="方正楷体_GBK" w:hAnsi="宋体" w:eastAsia="方正楷体_GBK"/>
          <w:b/>
          <w:bCs/>
          <w:kern w:val="0"/>
          <w:sz w:val="36"/>
          <w:szCs w:val="36"/>
        </w:rPr>
      </w:pPr>
    </w:p>
    <w:p>
      <w:pPr>
        <w:widowControl/>
        <w:spacing w:line="440" w:lineRule="exact"/>
        <w:jc w:val="center"/>
        <w:rPr>
          <w:rFonts w:hint="eastAsia" w:ascii="仿宋_GB2312" w:hAnsi="宋体" w:eastAsia="仿宋_GB2312"/>
          <w:b/>
          <w:bCs/>
          <w:kern w:val="0"/>
          <w:sz w:val="36"/>
          <w:szCs w:val="36"/>
        </w:rPr>
      </w:pPr>
      <w:r>
        <w:rPr>
          <w:rFonts w:hint="eastAsia" w:ascii="仿宋_GB2312" w:hAnsi="宋体" w:eastAsia="仿宋_GB2312"/>
          <w:b/>
          <w:bCs/>
          <w:kern w:val="0"/>
          <w:sz w:val="36"/>
          <w:szCs w:val="36"/>
        </w:rPr>
        <w:t>（农合机构为出租人）</w:t>
      </w:r>
    </w:p>
    <w:p>
      <w:pPr>
        <w:widowControl/>
        <w:spacing w:line="440" w:lineRule="exact"/>
        <w:rPr>
          <w:rFonts w:hint="eastAsia" w:ascii="仿宋_GB2312" w:hAnsi="宋体" w:eastAsia="仿宋_GB2312"/>
          <w:kern w:val="0"/>
          <w:sz w:val="28"/>
          <w:szCs w:val="28"/>
        </w:rPr>
      </w:pPr>
    </w:p>
    <w:p>
      <w:pPr>
        <w:widowControl/>
        <w:spacing w:line="440" w:lineRule="exact"/>
        <w:rPr>
          <w:rFonts w:hint="eastAsia" w:ascii="仿宋_GB2312" w:hAnsi="宋体" w:eastAsia="仿宋_GB2312"/>
          <w:kern w:val="0"/>
          <w:sz w:val="28"/>
          <w:szCs w:val="28"/>
        </w:rPr>
      </w:pPr>
    </w:p>
    <w:p>
      <w:pPr>
        <w:widowControl/>
        <w:spacing w:line="440" w:lineRule="exact"/>
        <w:rPr>
          <w:rFonts w:hint="eastAsia" w:ascii="仿宋_GB2312" w:hAnsi="宋体" w:eastAsia="仿宋_GB2312"/>
          <w:kern w:val="0"/>
          <w:sz w:val="28"/>
          <w:szCs w:val="28"/>
        </w:rPr>
      </w:pPr>
    </w:p>
    <w:p>
      <w:pPr>
        <w:widowControl/>
        <w:spacing w:line="440" w:lineRule="exact"/>
        <w:jc w:val="center"/>
        <w:rPr>
          <w:rFonts w:hint="eastAsia" w:ascii="仿宋_GB2312" w:hAnsi="宋体" w:eastAsia="仿宋_GB2312"/>
          <w:kern w:val="0"/>
          <w:sz w:val="28"/>
          <w:szCs w:val="28"/>
        </w:rPr>
      </w:pPr>
    </w:p>
    <w:p>
      <w:pPr>
        <w:widowControl/>
        <w:spacing w:line="440" w:lineRule="exact"/>
        <w:rPr>
          <w:rFonts w:hint="eastAsia" w:ascii="仿宋_GB2312" w:hAnsi="宋体" w:eastAsia="仿宋_GB2312"/>
          <w:kern w:val="0"/>
          <w:sz w:val="28"/>
          <w:szCs w:val="28"/>
        </w:rPr>
      </w:pPr>
    </w:p>
    <w:p>
      <w:pPr>
        <w:widowControl/>
        <w:spacing w:line="440" w:lineRule="exact"/>
        <w:rPr>
          <w:rFonts w:hint="eastAsia" w:ascii="仿宋_GB2312" w:hAnsi="宋体" w:eastAsia="仿宋_GB2312"/>
          <w:kern w:val="0"/>
          <w:sz w:val="28"/>
          <w:szCs w:val="28"/>
        </w:rPr>
      </w:pPr>
    </w:p>
    <w:p>
      <w:pPr>
        <w:widowControl/>
        <w:spacing w:line="440" w:lineRule="exact"/>
        <w:rPr>
          <w:rFonts w:hint="eastAsia" w:ascii="仿宋_GB2312" w:hAnsi="宋体" w:eastAsia="仿宋_GB2312"/>
          <w:kern w:val="0"/>
          <w:sz w:val="28"/>
          <w:szCs w:val="28"/>
        </w:rPr>
      </w:pPr>
    </w:p>
    <w:p>
      <w:pPr>
        <w:tabs>
          <w:tab w:val="left" w:pos="600"/>
        </w:tabs>
        <w:spacing w:line="440" w:lineRule="exact"/>
        <w:ind w:firstLine="2108" w:firstLineChars="700"/>
        <w:rPr>
          <w:rFonts w:hint="eastAsia" w:ascii="宋体" w:hAnsi="宋体"/>
          <w:b/>
          <w:bCs/>
          <w:kern w:val="44"/>
          <w:sz w:val="30"/>
        </w:rPr>
      </w:pPr>
      <w:r>
        <w:rPr>
          <w:rFonts w:hint="eastAsia" w:ascii="宋体" w:hAnsi="宋体"/>
          <w:b/>
          <w:bCs/>
          <w:kern w:val="44"/>
          <w:sz w:val="30"/>
        </w:rPr>
        <w:t>签订时间：     年   月   日</w:t>
      </w:r>
    </w:p>
    <w:p>
      <w:pPr>
        <w:tabs>
          <w:tab w:val="left" w:pos="600"/>
        </w:tabs>
        <w:spacing w:line="440" w:lineRule="exact"/>
        <w:ind w:firstLine="2108" w:firstLineChars="700"/>
        <w:rPr>
          <w:rFonts w:hint="eastAsia" w:ascii="宋体" w:hAnsi="宋体"/>
          <w:b/>
          <w:bCs/>
          <w:kern w:val="44"/>
          <w:sz w:val="30"/>
        </w:rPr>
      </w:pPr>
      <w:r>
        <w:rPr>
          <w:rFonts w:hint="eastAsia" w:ascii="宋体" w:hAnsi="宋体"/>
          <w:b/>
          <w:bCs/>
          <w:kern w:val="44"/>
          <w:sz w:val="30"/>
        </w:rPr>
        <w:t>签订地点：</w:t>
      </w:r>
    </w:p>
    <w:p>
      <w:pPr>
        <w:tabs>
          <w:tab w:val="left" w:pos="600"/>
        </w:tabs>
        <w:spacing w:line="440" w:lineRule="exact"/>
        <w:ind w:firstLine="2711" w:firstLineChars="900"/>
        <w:rPr>
          <w:rFonts w:hint="eastAsia" w:ascii="宋体" w:hAnsi="宋体"/>
          <w:b/>
          <w:bCs/>
          <w:kern w:val="44"/>
          <w:sz w:val="30"/>
        </w:rPr>
      </w:pPr>
      <w:r>
        <w:rPr>
          <w:rFonts w:hint="eastAsia" w:ascii="宋体" w:hAnsi="宋体"/>
          <w:b/>
          <w:bCs/>
          <w:kern w:val="44"/>
          <w:sz w:val="30"/>
        </w:rPr>
        <w:t xml:space="preserve">  </w:t>
      </w:r>
    </w:p>
    <w:p>
      <w:pPr>
        <w:widowControl/>
        <w:spacing w:line="440" w:lineRule="exact"/>
        <w:rPr>
          <w:rFonts w:hint="eastAsia" w:ascii="仿宋_GB2312" w:hAnsi="宋体" w:eastAsia="仿宋_GB2312"/>
          <w:b/>
          <w:bCs/>
          <w:kern w:val="0"/>
          <w:sz w:val="28"/>
          <w:szCs w:val="28"/>
        </w:rPr>
      </w:pPr>
      <w:r>
        <w:rPr>
          <w:rFonts w:hint="eastAsia" w:ascii="仿宋_GB2312" w:hAnsi="宋体" w:eastAsia="仿宋_GB2312" w:cs="Calibri"/>
          <w:b/>
          <w:bCs/>
          <w:kern w:val="0"/>
          <w:sz w:val="28"/>
          <w:szCs w:val="28"/>
        </w:rPr>
        <w:t>甲方（出租人）：</w:t>
      </w:r>
      <w:r>
        <w:rPr>
          <w:rFonts w:hint="eastAsia" w:ascii="仿宋_GB2312" w:hAnsi="宋体" w:eastAsia="仿宋_GB2312"/>
          <w:kern w:val="0"/>
          <w:sz w:val="28"/>
          <w:szCs w:val="28"/>
          <w:u w:val="single"/>
          <w:lang w:val="en-US" w:eastAsia="zh-CN"/>
        </w:rPr>
        <w:t>玉林市区农村信用合作联社</w:t>
      </w:r>
      <w:r>
        <w:rPr>
          <w:rFonts w:hint="eastAsia" w:ascii="仿宋_GB2312" w:hAnsi="宋体" w:eastAsia="仿宋_GB2312"/>
          <w:kern w:val="0"/>
          <w:sz w:val="28"/>
          <w:szCs w:val="28"/>
        </w:rPr>
        <w:t>（农合机构名称）</w:t>
      </w:r>
    </w:p>
    <w:p>
      <w:pPr>
        <w:widowControl/>
        <w:spacing w:line="440" w:lineRule="exact"/>
        <w:rPr>
          <w:rFonts w:hint="eastAsia" w:ascii="仿宋_GB2312" w:hAnsi="宋体" w:eastAsia="仿宋_GB2312"/>
          <w:kern w:val="0"/>
          <w:sz w:val="28"/>
          <w:szCs w:val="28"/>
          <w:lang w:eastAsia="zh-CN"/>
        </w:rPr>
      </w:pPr>
      <w:r>
        <w:rPr>
          <w:rFonts w:hint="eastAsia" w:ascii="仿宋_GB2312" w:hAnsi="宋体" w:eastAsia="仿宋_GB2312"/>
          <w:kern w:val="0"/>
          <w:sz w:val="28"/>
          <w:szCs w:val="28"/>
        </w:rPr>
        <w:t>住所地：</w:t>
      </w:r>
    </w:p>
    <w:p>
      <w:pPr>
        <w:widowControl/>
        <w:spacing w:line="440" w:lineRule="exact"/>
        <w:rPr>
          <w:rFonts w:hint="eastAsia" w:ascii="仿宋_GB2312" w:hAnsi="宋体" w:eastAsia="仿宋_GB2312"/>
          <w:kern w:val="0"/>
          <w:sz w:val="28"/>
          <w:szCs w:val="28"/>
        </w:rPr>
      </w:pPr>
      <w:r>
        <w:rPr>
          <w:rFonts w:hint="eastAsia" w:ascii="仿宋_GB2312" w:hAnsi="宋体" w:eastAsia="仿宋_GB2312"/>
          <w:kern w:val="0"/>
          <w:sz w:val="28"/>
          <w:szCs w:val="28"/>
        </w:rPr>
        <w:t>法定代表人（负责人）：</w:t>
      </w:r>
    </w:p>
    <w:p>
      <w:pPr>
        <w:widowControl/>
        <w:spacing w:line="440" w:lineRule="exact"/>
        <w:rPr>
          <w:rFonts w:hint="eastAsia" w:ascii="仿宋_GB2312" w:hAnsi="宋体" w:eastAsia="仿宋_GB2312"/>
          <w:kern w:val="0"/>
          <w:sz w:val="28"/>
          <w:szCs w:val="28"/>
        </w:rPr>
      </w:pPr>
      <w:r>
        <w:rPr>
          <w:rFonts w:hint="eastAsia" w:ascii="仿宋_GB2312" w:hAnsi="宋体" w:eastAsia="仿宋_GB2312"/>
          <w:kern w:val="0"/>
          <w:sz w:val="28"/>
          <w:szCs w:val="28"/>
        </w:rPr>
        <w:t>通信地址：</w:t>
      </w:r>
    </w:p>
    <w:p>
      <w:pPr>
        <w:widowControl/>
        <w:spacing w:line="440" w:lineRule="exact"/>
        <w:rPr>
          <w:rFonts w:hint="eastAsia" w:ascii="仿宋_GB2312" w:hAnsi="宋体" w:eastAsia="仿宋_GB2312"/>
          <w:kern w:val="0"/>
          <w:sz w:val="28"/>
          <w:szCs w:val="28"/>
        </w:rPr>
      </w:pPr>
      <w:r>
        <w:rPr>
          <w:rFonts w:hint="eastAsia" w:ascii="仿宋_GB2312" w:hAnsi="宋体" w:eastAsia="仿宋_GB2312"/>
          <w:kern w:val="0"/>
          <w:sz w:val="28"/>
          <w:szCs w:val="28"/>
        </w:rPr>
        <w:t>邮政编码：</w:t>
      </w:r>
      <w:r>
        <w:rPr>
          <w:rFonts w:hint="eastAsia" w:ascii="仿宋_GB2312" w:hAnsi="宋体" w:eastAsia="仿宋_GB2312"/>
          <w:kern w:val="0"/>
          <w:sz w:val="28"/>
          <w:szCs w:val="28"/>
          <w:lang w:val="en-US" w:eastAsia="zh-CN"/>
        </w:rPr>
        <w:t>537000</w:t>
      </w:r>
    </w:p>
    <w:p>
      <w:pPr>
        <w:widowControl/>
        <w:spacing w:line="440" w:lineRule="exact"/>
        <w:rPr>
          <w:rFonts w:hint="eastAsia" w:ascii="仿宋_GB2312" w:hAnsi="宋体" w:eastAsia="仿宋_GB2312"/>
          <w:kern w:val="0"/>
          <w:sz w:val="28"/>
          <w:szCs w:val="28"/>
        </w:rPr>
      </w:pPr>
      <w:r>
        <w:rPr>
          <w:rFonts w:hint="eastAsia" w:ascii="仿宋_GB2312" w:hAnsi="宋体" w:eastAsia="仿宋_GB2312"/>
          <w:kern w:val="0"/>
          <w:sz w:val="28"/>
          <w:szCs w:val="28"/>
        </w:rPr>
        <w:t>联系人：</w:t>
      </w:r>
    </w:p>
    <w:p>
      <w:pPr>
        <w:widowControl/>
        <w:spacing w:line="440" w:lineRule="exact"/>
        <w:rPr>
          <w:rFonts w:hint="eastAsia" w:ascii="仿宋_GB2312" w:hAnsi="宋体" w:eastAsia="仿宋_GB2312"/>
          <w:kern w:val="0"/>
          <w:sz w:val="28"/>
          <w:szCs w:val="28"/>
        </w:rPr>
      </w:pPr>
      <w:r>
        <w:rPr>
          <w:rFonts w:hint="eastAsia" w:ascii="仿宋_GB2312" w:hAnsi="宋体" w:eastAsia="仿宋_GB2312"/>
          <w:kern w:val="0"/>
          <w:sz w:val="28"/>
          <w:szCs w:val="28"/>
        </w:rPr>
        <w:t>电话：</w:t>
      </w:r>
    </w:p>
    <w:p>
      <w:pPr>
        <w:widowControl/>
        <w:spacing w:line="440" w:lineRule="exact"/>
        <w:rPr>
          <w:rFonts w:hint="eastAsia" w:ascii="仿宋_GB2312" w:hAnsi="宋体" w:eastAsia="仿宋_GB2312"/>
          <w:b/>
          <w:bCs/>
          <w:kern w:val="0"/>
          <w:sz w:val="28"/>
          <w:szCs w:val="28"/>
        </w:rPr>
      </w:pPr>
      <w:r>
        <w:rPr>
          <w:rFonts w:hint="eastAsia" w:ascii="仿宋_GB2312" w:hAnsi="宋体" w:eastAsia="仿宋_GB2312"/>
          <w:b/>
          <w:bCs/>
          <w:kern w:val="0"/>
          <w:sz w:val="28"/>
          <w:szCs w:val="28"/>
        </w:rPr>
        <w:t>乙方（承租人）：</w:t>
      </w:r>
      <w:r>
        <w:rPr>
          <w:rFonts w:hint="eastAsia" w:ascii="仿宋_GB2312" w:hAnsi="宋体" w:eastAsia="仿宋_GB2312"/>
          <w:kern w:val="0"/>
          <w:sz w:val="28"/>
          <w:szCs w:val="28"/>
          <w:u w:val="single"/>
        </w:rPr>
        <w:t xml:space="preserve">                    </w:t>
      </w:r>
    </w:p>
    <w:p>
      <w:pPr>
        <w:widowControl/>
        <w:spacing w:line="440" w:lineRule="exact"/>
        <w:rPr>
          <w:rFonts w:hint="eastAsia" w:ascii="仿宋_GB2312" w:hAnsi="宋体" w:eastAsia="仿宋_GB2312"/>
          <w:kern w:val="0"/>
          <w:sz w:val="28"/>
          <w:szCs w:val="28"/>
        </w:rPr>
      </w:pPr>
      <w:r>
        <w:rPr>
          <w:rFonts w:hint="eastAsia" w:ascii="仿宋_GB2312" w:hAnsi="宋体" w:eastAsia="仿宋_GB2312"/>
          <w:kern w:val="0"/>
          <w:sz w:val="28"/>
          <w:szCs w:val="28"/>
        </w:rPr>
        <w:t>住所地：</w:t>
      </w:r>
    </w:p>
    <w:p>
      <w:pPr>
        <w:widowControl/>
        <w:spacing w:line="440" w:lineRule="exact"/>
        <w:rPr>
          <w:rFonts w:hint="eastAsia" w:ascii="仿宋_GB2312" w:hAnsi="宋体" w:eastAsia="仿宋_GB2312"/>
          <w:kern w:val="0"/>
          <w:sz w:val="28"/>
          <w:szCs w:val="28"/>
        </w:rPr>
      </w:pPr>
      <w:r>
        <w:rPr>
          <w:rFonts w:hint="eastAsia" w:ascii="仿宋_GB2312" w:hAnsi="宋体" w:eastAsia="仿宋_GB2312"/>
          <w:kern w:val="0"/>
          <w:sz w:val="28"/>
          <w:szCs w:val="28"/>
        </w:rPr>
        <w:t>法定代表人（负责人）及身份证号码：</w:t>
      </w:r>
    </w:p>
    <w:p>
      <w:pPr>
        <w:widowControl/>
        <w:spacing w:line="440" w:lineRule="exact"/>
        <w:rPr>
          <w:rFonts w:hint="eastAsia" w:ascii="仿宋_GB2312" w:hAnsi="宋体" w:eastAsia="仿宋_GB2312"/>
          <w:kern w:val="0"/>
          <w:sz w:val="28"/>
          <w:szCs w:val="28"/>
        </w:rPr>
      </w:pPr>
      <w:r>
        <w:rPr>
          <w:rFonts w:hint="eastAsia" w:ascii="仿宋_GB2312" w:hAnsi="宋体" w:eastAsia="仿宋_GB2312"/>
          <w:kern w:val="0"/>
          <w:sz w:val="28"/>
          <w:szCs w:val="28"/>
        </w:rPr>
        <w:t>通信地址：</w:t>
      </w:r>
    </w:p>
    <w:p>
      <w:pPr>
        <w:widowControl/>
        <w:spacing w:line="440" w:lineRule="exact"/>
        <w:rPr>
          <w:rFonts w:hint="eastAsia" w:ascii="仿宋_GB2312" w:hAnsi="宋体" w:eastAsia="仿宋_GB2312"/>
          <w:kern w:val="0"/>
          <w:sz w:val="28"/>
          <w:szCs w:val="28"/>
        </w:rPr>
      </w:pPr>
      <w:r>
        <w:rPr>
          <w:rFonts w:hint="eastAsia" w:ascii="仿宋_GB2312" w:hAnsi="宋体" w:eastAsia="仿宋_GB2312"/>
          <w:kern w:val="0"/>
          <w:sz w:val="28"/>
          <w:szCs w:val="28"/>
        </w:rPr>
        <w:t>邮政编码：</w:t>
      </w:r>
    </w:p>
    <w:p>
      <w:pPr>
        <w:widowControl/>
        <w:spacing w:line="440" w:lineRule="exact"/>
        <w:rPr>
          <w:rFonts w:hint="eastAsia" w:ascii="仿宋_GB2312" w:hAnsi="宋体" w:eastAsia="仿宋_GB2312"/>
          <w:kern w:val="0"/>
          <w:sz w:val="28"/>
          <w:szCs w:val="28"/>
        </w:rPr>
      </w:pPr>
      <w:r>
        <w:rPr>
          <w:rFonts w:hint="eastAsia" w:ascii="仿宋_GB2312" w:hAnsi="宋体" w:eastAsia="仿宋_GB2312"/>
          <w:kern w:val="0"/>
          <w:sz w:val="28"/>
          <w:szCs w:val="28"/>
        </w:rPr>
        <w:t>联系人：</w:t>
      </w:r>
    </w:p>
    <w:p>
      <w:pPr>
        <w:widowControl/>
        <w:spacing w:line="440" w:lineRule="exact"/>
        <w:rPr>
          <w:rFonts w:hint="eastAsia" w:ascii="仿宋_GB2312" w:hAnsi="宋体" w:eastAsia="仿宋_GB2312"/>
          <w:kern w:val="0"/>
          <w:sz w:val="28"/>
          <w:szCs w:val="28"/>
        </w:rPr>
      </w:pPr>
      <w:r>
        <w:rPr>
          <w:rFonts w:hint="eastAsia" w:ascii="仿宋_GB2312" w:hAnsi="宋体" w:eastAsia="仿宋_GB2312"/>
          <w:kern w:val="0"/>
          <w:sz w:val="28"/>
          <w:szCs w:val="28"/>
        </w:rPr>
        <w:t>电话：</w:t>
      </w:r>
    </w:p>
    <w:p>
      <w:pPr>
        <w:widowControl/>
        <w:spacing w:line="440" w:lineRule="exact"/>
        <w:rPr>
          <w:rFonts w:hint="eastAsia" w:ascii="仿宋_GB2312" w:hAnsi="宋体" w:eastAsia="仿宋_GB2312" w:cs="Calibri"/>
          <w:kern w:val="0"/>
          <w:sz w:val="28"/>
          <w:szCs w:val="28"/>
        </w:rPr>
      </w:pPr>
    </w:p>
    <w:p>
      <w:pPr>
        <w:widowControl/>
        <w:spacing w:line="440" w:lineRule="exact"/>
        <w:rPr>
          <w:rFonts w:hint="eastAsia" w:ascii="仿宋_GB2312" w:hAnsi="宋体" w:eastAsia="仿宋_GB2312" w:cs="Calibri"/>
          <w:kern w:val="0"/>
          <w:sz w:val="28"/>
          <w:szCs w:val="28"/>
        </w:rPr>
      </w:pPr>
    </w:p>
    <w:p>
      <w:pPr>
        <w:widowControl/>
        <w:spacing w:line="440" w:lineRule="exact"/>
        <w:ind w:firstLine="560" w:firstLineChars="200"/>
        <w:rPr>
          <w:rFonts w:hint="eastAsia" w:ascii="仿宋_GB2312" w:hAnsi="宋体" w:eastAsia="仿宋_GB2312" w:cs="Calibri"/>
          <w:kern w:val="0"/>
          <w:sz w:val="28"/>
          <w:szCs w:val="28"/>
        </w:rPr>
      </w:pPr>
      <w:r>
        <w:rPr>
          <w:rFonts w:hint="eastAsia" w:ascii="仿宋_GB2312" w:hAnsi="宋体" w:eastAsia="仿宋_GB2312" w:cs="Calibri"/>
          <w:kern w:val="0"/>
          <w:sz w:val="28"/>
          <w:szCs w:val="28"/>
        </w:rPr>
        <w:t>根据《中华人民共和国</w:t>
      </w:r>
      <w:r>
        <w:rPr>
          <w:rFonts w:hint="eastAsia" w:ascii="仿宋_GB2312" w:hAnsi="宋体" w:eastAsia="仿宋_GB2312" w:cs="Calibri"/>
          <w:kern w:val="0"/>
          <w:sz w:val="28"/>
          <w:szCs w:val="28"/>
          <w:lang w:eastAsia="zh-CN"/>
        </w:rPr>
        <w:t>民法典</w:t>
      </w:r>
      <w:r>
        <w:rPr>
          <w:rFonts w:hint="eastAsia" w:ascii="仿宋_GB2312" w:hAnsi="宋体" w:eastAsia="仿宋_GB2312" w:cs="Calibri"/>
          <w:kern w:val="0"/>
          <w:sz w:val="28"/>
          <w:szCs w:val="28"/>
        </w:rPr>
        <w:t>》及有关法律、法规的规定，甲乙双方在自愿、公平、诚实信用、等价有偿</w:t>
      </w:r>
      <w:bookmarkStart w:id="0" w:name="_GoBack"/>
      <w:bookmarkEnd w:id="0"/>
      <w:r>
        <w:rPr>
          <w:rFonts w:hint="eastAsia" w:ascii="仿宋_GB2312" w:hAnsi="宋体" w:eastAsia="仿宋_GB2312" w:cs="Calibri"/>
          <w:kern w:val="0"/>
          <w:sz w:val="28"/>
          <w:szCs w:val="28"/>
        </w:rPr>
        <w:t>原则的基础上，经充分协商，同意就下列房屋租赁事项，订立本合同，并共同遵守：</w:t>
      </w:r>
    </w:p>
    <w:p>
      <w:pPr>
        <w:widowControl/>
        <w:snapToGrid w:val="0"/>
        <w:spacing w:line="440" w:lineRule="exact"/>
        <w:ind w:left="480"/>
        <w:rPr>
          <w:rFonts w:hint="eastAsia" w:ascii="仿宋_GB2312" w:hAnsi="宋体" w:eastAsia="仿宋_GB2312" w:cs="Calibri"/>
          <w:b/>
          <w:bCs/>
          <w:kern w:val="0"/>
          <w:sz w:val="28"/>
          <w:szCs w:val="28"/>
        </w:rPr>
      </w:pPr>
      <w:r>
        <w:rPr>
          <w:rFonts w:hint="eastAsia" w:ascii="仿宋_GB2312" w:hAnsi="宋体" w:eastAsia="仿宋_GB2312" w:cs="Calibri"/>
          <w:b/>
          <w:bCs/>
          <w:kern w:val="0"/>
          <w:sz w:val="28"/>
          <w:szCs w:val="28"/>
        </w:rPr>
        <w:t>第一条  房屋基本情况</w:t>
      </w:r>
    </w:p>
    <w:p>
      <w:pPr>
        <w:widowControl/>
        <w:snapToGrid w:val="0"/>
        <w:spacing w:line="440" w:lineRule="exact"/>
        <w:ind w:firstLine="560" w:firstLineChars="200"/>
        <w:rPr>
          <w:rFonts w:hint="eastAsia" w:ascii="仿宋_GB2312" w:hAnsi="宋体" w:eastAsia="仿宋_GB2312" w:cs="Calibri"/>
          <w:kern w:val="0"/>
          <w:sz w:val="28"/>
          <w:szCs w:val="28"/>
        </w:rPr>
      </w:pPr>
      <w:r>
        <w:rPr>
          <w:rFonts w:hint="eastAsia" w:ascii="仿宋_GB2312" w:hAnsi="宋体" w:eastAsia="仿宋_GB2312" w:cs="Calibri"/>
          <w:kern w:val="0"/>
          <w:sz w:val="28"/>
          <w:szCs w:val="28"/>
        </w:rPr>
        <w:t>1.1房屋坐落于</w:t>
      </w:r>
      <w:r>
        <w:rPr>
          <w:rFonts w:hint="eastAsia" w:ascii="仿宋_GB2312" w:hAnsi="宋体" w:eastAsia="仿宋_GB2312" w:cs="Calibri"/>
          <w:kern w:val="0"/>
          <w:sz w:val="28"/>
          <w:szCs w:val="28"/>
          <w:u w:val="single"/>
        </w:rPr>
        <w:t xml:space="preserve"> </w:t>
      </w:r>
      <w:r>
        <w:rPr>
          <w:rFonts w:hint="eastAsia" w:ascii="仿宋_GB2312" w:hAnsi="宋体" w:eastAsia="仿宋_GB2312" w:cs="Calibri"/>
          <w:kern w:val="0"/>
          <w:sz w:val="28"/>
          <w:szCs w:val="28"/>
          <w:u w:val="single"/>
          <w:lang w:val="en-US" w:eastAsia="zh-CN"/>
        </w:rPr>
        <w:t xml:space="preserve"> </w:t>
      </w:r>
      <w:r>
        <w:rPr>
          <w:rFonts w:hint="eastAsia" w:ascii="仿宋_GB2312" w:hAnsi="宋体" w:eastAsia="仿宋_GB2312" w:cs="Calibri"/>
          <w:kern w:val="0"/>
          <w:sz w:val="28"/>
          <w:szCs w:val="28"/>
          <w:u w:val="single"/>
        </w:rPr>
        <w:t xml:space="preserve">  </w:t>
      </w:r>
      <w:r>
        <w:rPr>
          <w:rFonts w:hint="eastAsia" w:ascii="仿宋_GB2312" w:hAnsi="宋体" w:eastAsia="仿宋_GB2312" w:cs="Calibri"/>
          <w:kern w:val="0"/>
          <w:sz w:val="28"/>
          <w:szCs w:val="28"/>
        </w:rPr>
        <w:t>省（自治区）</w:t>
      </w:r>
      <w:r>
        <w:rPr>
          <w:rFonts w:hint="eastAsia" w:ascii="仿宋_GB2312" w:hAnsi="宋体" w:eastAsia="仿宋_GB2312" w:cs="Calibri"/>
          <w:kern w:val="0"/>
          <w:sz w:val="28"/>
          <w:szCs w:val="28"/>
          <w:u w:val="single"/>
        </w:rPr>
        <w:t xml:space="preserve"> </w:t>
      </w:r>
      <w:r>
        <w:rPr>
          <w:rFonts w:hint="eastAsia" w:ascii="仿宋_GB2312" w:hAnsi="宋体" w:eastAsia="仿宋_GB2312" w:cs="Calibri"/>
          <w:kern w:val="0"/>
          <w:sz w:val="28"/>
          <w:szCs w:val="28"/>
          <w:u w:val="single"/>
          <w:lang w:val="en-US" w:eastAsia="zh-CN"/>
        </w:rPr>
        <w:t xml:space="preserve"> </w:t>
      </w:r>
      <w:r>
        <w:rPr>
          <w:rFonts w:hint="eastAsia" w:ascii="仿宋_GB2312" w:hAnsi="宋体" w:eastAsia="仿宋_GB2312" w:cs="Calibri"/>
          <w:kern w:val="0"/>
          <w:sz w:val="28"/>
          <w:szCs w:val="28"/>
          <w:u w:val="single"/>
        </w:rPr>
        <w:t xml:space="preserve"> </w:t>
      </w:r>
      <w:r>
        <w:rPr>
          <w:rFonts w:hint="eastAsia" w:ascii="仿宋_GB2312" w:hAnsi="宋体" w:eastAsia="仿宋_GB2312" w:cs="Calibri"/>
          <w:kern w:val="0"/>
          <w:sz w:val="28"/>
          <w:szCs w:val="28"/>
        </w:rPr>
        <w:t>市</w:t>
      </w:r>
      <w:r>
        <w:rPr>
          <w:rFonts w:hint="eastAsia" w:ascii="仿宋_GB2312" w:hAnsi="宋体" w:eastAsia="仿宋_GB2312" w:cs="Calibri"/>
          <w:kern w:val="0"/>
          <w:sz w:val="28"/>
          <w:szCs w:val="28"/>
          <w:u w:val="single"/>
        </w:rPr>
        <w:t xml:space="preserve"> </w:t>
      </w:r>
      <w:r>
        <w:rPr>
          <w:rFonts w:hint="eastAsia" w:ascii="仿宋_GB2312" w:hAnsi="宋体" w:eastAsia="仿宋_GB2312" w:cs="Calibri"/>
          <w:kern w:val="0"/>
          <w:sz w:val="28"/>
          <w:szCs w:val="28"/>
          <w:u w:val="single"/>
          <w:lang w:val="en-US" w:eastAsia="zh-CN"/>
        </w:rPr>
        <w:t xml:space="preserve"> </w:t>
      </w:r>
      <w:r>
        <w:rPr>
          <w:rFonts w:hint="eastAsia" w:ascii="仿宋_GB2312" w:hAnsi="宋体" w:eastAsia="仿宋_GB2312" w:cs="Calibri"/>
          <w:kern w:val="0"/>
          <w:sz w:val="28"/>
          <w:szCs w:val="28"/>
          <w:u w:val="single"/>
        </w:rPr>
        <w:t xml:space="preserve"> </w:t>
      </w:r>
      <w:r>
        <w:rPr>
          <w:rFonts w:hint="eastAsia" w:ascii="仿宋_GB2312" w:hAnsi="宋体" w:eastAsia="仿宋_GB2312" w:cs="Calibri"/>
          <w:kern w:val="0"/>
          <w:sz w:val="28"/>
          <w:szCs w:val="28"/>
        </w:rPr>
        <w:t>区</w:t>
      </w:r>
      <w:r>
        <w:rPr>
          <w:rFonts w:hint="eastAsia" w:ascii="仿宋_GB2312" w:hAnsi="宋体" w:eastAsia="仿宋_GB2312" w:cs="Calibri"/>
          <w:kern w:val="0"/>
          <w:sz w:val="28"/>
          <w:szCs w:val="28"/>
          <w:u w:val="single"/>
        </w:rPr>
        <w:t xml:space="preserve">     </w:t>
      </w:r>
      <w:r>
        <w:rPr>
          <w:rFonts w:hint="eastAsia" w:ascii="仿宋_GB2312" w:hAnsi="宋体" w:eastAsia="仿宋_GB2312" w:cs="Calibri"/>
          <w:kern w:val="0"/>
          <w:sz w:val="28"/>
          <w:szCs w:val="28"/>
        </w:rPr>
        <w:t>路</w:t>
      </w:r>
      <w:r>
        <w:rPr>
          <w:rFonts w:hint="eastAsia" w:ascii="仿宋_GB2312" w:hAnsi="宋体" w:eastAsia="仿宋_GB2312" w:cs="Calibri"/>
          <w:kern w:val="0"/>
          <w:sz w:val="28"/>
          <w:szCs w:val="28"/>
          <w:u w:val="single"/>
        </w:rPr>
        <w:t xml:space="preserve">      </w:t>
      </w:r>
      <w:r>
        <w:rPr>
          <w:rFonts w:eastAsia="仿宋_GB2312"/>
          <w:kern w:val="0"/>
          <w:sz w:val="28"/>
          <w:szCs w:val="28"/>
        </w:rPr>
        <w:t>_____</w:t>
      </w:r>
      <w:r>
        <w:rPr>
          <w:rFonts w:hint="eastAsia" w:ascii="仿宋_GB2312" w:hAnsi="宋体" w:eastAsia="仿宋_GB2312" w:cs="Calibri"/>
          <w:kern w:val="0"/>
          <w:sz w:val="28"/>
          <w:szCs w:val="28"/>
        </w:rPr>
        <w:t>号</w:t>
      </w:r>
      <w:r>
        <w:rPr>
          <w:rFonts w:hint="eastAsia" w:ascii="仿宋_GB2312" w:hAnsi="宋体" w:eastAsia="仿宋_GB2312" w:cs="Calibri"/>
          <w:kern w:val="0"/>
          <w:sz w:val="28"/>
          <w:szCs w:val="28"/>
          <w:u w:val="single"/>
        </w:rPr>
        <w:t xml:space="preserve">      </w:t>
      </w:r>
      <w:r>
        <w:rPr>
          <w:rFonts w:hint="eastAsia" w:ascii="仿宋_GB2312" w:hAnsi="宋体" w:eastAsia="仿宋_GB2312" w:cs="Calibri"/>
          <w:kern w:val="0"/>
          <w:sz w:val="28"/>
          <w:szCs w:val="28"/>
        </w:rPr>
        <w:t>层（建筑面积约</w:t>
      </w:r>
      <w:r>
        <w:rPr>
          <w:rFonts w:hint="eastAsia" w:ascii="仿宋_GB2312" w:hAnsi="宋体" w:eastAsia="仿宋_GB2312" w:cs="Calibri"/>
          <w:kern w:val="0"/>
          <w:sz w:val="28"/>
          <w:szCs w:val="28"/>
          <w:u w:val="single"/>
        </w:rPr>
        <w:t xml:space="preserve">      </w:t>
      </w:r>
      <w:r>
        <w:rPr>
          <w:rFonts w:hint="eastAsia" w:ascii="仿宋_GB2312" w:hAnsi="宋体" w:eastAsia="仿宋_GB2312" w:cs="Calibri"/>
          <w:kern w:val="0"/>
          <w:sz w:val="28"/>
          <w:szCs w:val="28"/>
        </w:rPr>
        <w:t>平方米，使用面积约</w:t>
      </w:r>
      <w:r>
        <w:rPr>
          <w:rFonts w:hint="eastAsia" w:ascii="仿宋_GB2312" w:hAnsi="宋体" w:eastAsia="仿宋_GB2312" w:cs="Calibri"/>
          <w:kern w:val="0"/>
          <w:sz w:val="28"/>
          <w:szCs w:val="28"/>
          <w:u w:val="single"/>
        </w:rPr>
        <w:t xml:space="preserve">      </w:t>
      </w:r>
      <w:r>
        <w:rPr>
          <w:rFonts w:hint="eastAsia" w:ascii="仿宋_GB2312" w:hAnsi="宋体" w:eastAsia="仿宋_GB2312" w:cs="Calibri"/>
          <w:kern w:val="0"/>
          <w:sz w:val="28"/>
          <w:szCs w:val="28"/>
        </w:rPr>
        <w:t>平方米）（以下简称为“标的房屋”）。</w:t>
      </w:r>
    </w:p>
    <w:p>
      <w:pPr>
        <w:widowControl/>
        <w:snapToGrid w:val="0"/>
        <w:spacing w:line="440" w:lineRule="exact"/>
        <w:ind w:firstLine="471"/>
        <w:rPr>
          <w:rFonts w:hint="eastAsia" w:ascii="仿宋_GB2312" w:hAnsi="宋体" w:eastAsia="仿宋_GB2312" w:cs="Calibri"/>
          <w:kern w:val="0"/>
          <w:sz w:val="28"/>
          <w:szCs w:val="28"/>
        </w:rPr>
      </w:pPr>
      <w:r>
        <w:rPr>
          <w:rFonts w:hint="eastAsia" w:ascii="仿宋_GB2312" w:hAnsi="宋体" w:eastAsia="仿宋_GB2312" w:cs="Calibri"/>
          <w:kern w:val="0"/>
          <w:sz w:val="28"/>
          <w:szCs w:val="28"/>
        </w:rPr>
        <w:t>1.2 标的房屋权属状况：甲方持有（□房屋所有权证/  □房屋买卖合同/ □其它房屋来源证明文件），标的房屋用途：</w:t>
      </w:r>
      <w:r>
        <w:rPr>
          <w:rFonts w:hint="eastAsia" w:ascii="仿宋_GB2312" w:hAnsi="宋体" w:eastAsia="仿宋_GB2312" w:cs="Calibri"/>
          <w:kern w:val="0"/>
          <w:sz w:val="28"/>
          <w:szCs w:val="28"/>
          <w:u w:val="single"/>
        </w:rPr>
        <w:t xml:space="preserve">              </w:t>
      </w:r>
      <w:r>
        <w:rPr>
          <w:rFonts w:hint="eastAsia" w:ascii="仿宋_GB2312" w:hAnsi="宋体" w:eastAsia="仿宋_GB2312" w:cs="Calibri"/>
          <w:kern w:val="0"/>
          <w:sz w:val="28"/>
          <w:szCs w:val="28"/>
        </w:rPr>
        <w:t>，标的房屋所有权证书编号：</w:t>
      </w:r>
      <w:r>
        <w:rPr>
          <w:rFonts w:hint="eastAsia" w:ascii="仿宋_GB2312" w:hAnsi="宋体" w:eastAsia="仿宋_GB2312" w:cs="Calibri"/>
          <w:kern w:val="0"/>
          <w:sz w:val="28"/>
          <w:szCs w:val="28"/>
          <w:u w:val="single"/>
        </w:rPr>
        <w:t xml:space="preserve">                </w:t>
      </w:r>
      <w:r>
        <w:rPr>
          <w:rFonts w:hint="eastAsia" w:ascii="仿宋_GB2312" w:hAnsi="宋体" w:eastAsia="仿宋_GB2312" w:cs="Calibri"/>
          <w:kern w:val="0"/>
          <w:sz w:val="28"/>
          <w:szCs w:val="28"/>
        </w:rPr>
        <w:t>或标的房屋来源证明名称：</w:t>
      </w:r>
      <w:r>
        <w:rPr>
          <w:rFonts w:hint="eastAsia" w:ascii="仿宋_GB2312" w:hAnsi="宋体" w:eastAsia="仿宋_GB2312" w:cs="Calibri"/>
          <w:kern w:val="0"/>
          <w:sz w:val="28"/>
          <w:szCs w:val="28"/>
          <w:u w:val="single"/>
        </w:rPr>
        <w:t xml:space="preserve">                  </w:t>
      </w:r>
      <w:r>
        <w:rPr>
          <w:rFonts w:hint="eastAsia" w:ascii="仿宋_GB2312" w:hAnsi="宋体" w:eastAsia="仿宋_GB2312" w:cs="Calibri"/>
          <w:kern w:val="0"/>
          <w:sz w:val="28"/>
          <w:szCs w:val="28"/>
        </w:rPr>
        <w:t>，标的房屋所有权人（住房承租人、购房人）姓名或名称：</w:t>
      </w:r>
      <w:r>
        <w:rPr>
          <w:rFonts w:hint="eastAsia" w:ascii="仿宋_GB2312" w:hAnsi="宋体" w:eastAsia="仿宋_GB2312" w:cs="Calibri"/>
          <w:kern w:val="0"/>
          <w:sz w:val="28"/>
          <w:szCs w:val="28"/>
          <w:u w:val="single"/>
        </w:rPr>
        <w:t xml:space="preserve">                </w:t>
      </w:r>
      <w:r>
        <w:rPr>
          <w:rFonts w:hint="eastAsia" w:ascii="仿宋_GB2312" w:hAnsi="宋体" w:eastAsia="仿宋_GB2312" w:cs="Calibri"/>
          <w:kern w:val="0"/>
          <w:sz w:val="28"/>
          <w:szCs w:val="28"/>
        </w:rPr>
        <w:t>，标的房屋（□是 / □否）</w:t>
      </w:r>
      <w:r>
        <w:rPr>
          <w:rFonts w:hint="eastAsia" w:ascii="仿宋_GB2312" w:hAnsi="宋体" w:eastAsia="仿宋_GB2312" w:cs="Calibri"/>
          <w:b/>
          <w:bCs/>
          <w:kern w:val="0"/>
          <w:sz w:val="28"/>
          <w:szCs w:val="28"/>
        </w:rPr>
        <w:t xml:space="preserve"> </w:t>
      </w:r>
      <w:r>
        <w:rPr>
          <w:rFonts w:hint="eastAsia" w:ascii="仿宋_GB2312" w:hAnsi="宋体" w:eastAsia="仿宋_GB2312" w:cs="Calibri"/>
          <w:kern w:val="0"/>
          <w:sz w:val="28"/>
          <w:szCs w:val="28"/>
        </w:rPr>
        <w:t>设定了抵押。</w:t>
      </w:r>
    </w:p>
    <w:p>
      <w:pPr>
        <w:widowControl/>
        <w:spacing w:line="440" w:lineRule="exact"/>
        <w:ind w:firstLine="420"/>
        <w:rPr>
          <w:rFonts w:hint="eastAsia" w:ascii="仿宋_GB2312" w:hAnsi="宋体" w:eastAsia="仿宋_GB2312" w:cs="Calibri"/>
          <w:b/>
          <w:bCs/>
          <w:kern w:val="0"/>
          <w:sz w:val="28"/>
          <w:szCs w:val="28"/>
        </w:rPr>
      </w:pPr>
      <w:r>
        <w:rPr>
          <w:rFonts w:hint="eastAsia" w:ascii="仿宋_GB2312" w:hAnsi="宋体" w:eastAsia="仿宋_GB2312" w:cs="Calibri"/>
          <w:b/>
          <w:bCs/>
          <w:kern w:val="0"/>
          <w:sz w:val="28"/>
          <w:szCs w:val="28"/>
        </w:rPr>
        <w:t>第二条  租赁期限</w:t>
      </w:r>
    </w:p>
    <w:p>
      <w:pPr>
        <w:widowControl/>
        <w:snapToGrid w:val="0"/>
        <w:spacing w:line="440" w:lineRule="exact"/>
        <w:ind w:firstLine="528"/>
        <w:rPr>
          <w:rFonts w:hint="eastAsia" w:ascii="仿宋_GB2312" w:hAnsi="宋体" w:eastAsia="仿宋_GB2312" w:cs="Calibri"/>
          <w:kern w:val="0"/>
          <w:sz w:val="28"/>
          <w:szCs w:val="28"/>
          <w:u w:val="single"/>
        </w:rPr>
      </w:pPr>
      <w:r>
        <w:rPr>
          <w:rFonts w:hint="eastAsia" w:ascii="仿宋_GB2312" w:hAnsi="宋体" w:eastAsia="仿宋_GB2312" w:cs="Calibri"/>
          <w:kern w:val="0"/>
          <w:sz w:val="28"/>
          <w:szCs w:val="28"/>
        </w:rPr>
        <w:t>2.1 标的房屋租赁期自</w:t>
      </w:r>
      <w:r>
        <w:rPr>
          <w:rFonts w:hint="eastAsia" w:ascii="仿宋_GB2312" w:hAnsi="宋体" w:eastAsia="仿宋_GB2312" w:cs="Calibri"/>
          <w:kern w:val="0"/>
          <w:sz w:val="28"/>
          <w:szCs w:val="28"/>
          <w:u w:val="single"/>
        </w:rPr>
        <w:t xml:space="preserve">      </w:t>
      </w:r>
      <w:r>
        <w:rPr>
          <w:rFonts w:hint="eastAsia" w:ascii="仿宋_GB2312" w:hAnsi="宋体" w:eastAsia="仿宋_GB2312" w:cs="Calibri"/>
          <w:kern w:val="0"/>
          <w:sz w:val="28"/>
          <w:szCs w:val="28"/>
        </w:rPr>
        <w:t>年</w:t>
      </w:r>
      <w:r>
        <w:rPr>
          <w:rFonts w:hint="eastAsia" w:ascii="仿宋_GB2312" w:hAnsi="宋体" w:eastAsia="仿宋_GB2312" w:cs="Calibri"/>
          <w:kern w:val="0"/>
          <w:sz w:val="28"/>
          <w:szCs w:val="28"/>
          <w:u w:val="single"/>
        </w:rPr>
        <w:t xml:space="preserve">      </w:t>
      </w:r>
      <w:r>
        <w:rPr>
          <w:rFonts w:hint="eastAsia" w:ascii="仿宋_GB2312" w:hAnsi="宋体" w:eastAsia="仿宋_GB2312" w:cs="Calibri"/>
          <w:kern w:val="0"/>
          <w:sz w:val="28"/>
          <w:szCs w:val="28"/>
        </w:rPr>
        <w:t>月</w:t>
      </w:r>
      <w:r>
        <w:rPr>
          <w:rFonts w:hint="eastAsia" w:ascii="仿宋_GB2312" w:hAnsi="宋体" w:eastAsia="仿宋_GB2312" w:cs="Calibri"/>
          <w:kern w:val="0"/>
          <w:sz w:val="28"/>
          <w:szCs w:val="28"/>
          <w:u w:val="single"/>
        </w:rPr>
        <w:t xml:space="preserve">      </w:t>
      </w:r>
      <w:r>
        <w:rPr>
          <w:rFonts w:hint="eastAsia" w:ascii="仿宋_GB2312" w:hAnsi="宋体" w:eastAsia="仿宋_GB2312" w:cs="Calibri"/>
          <w:kern w:val="0"/>
          <w:sz w:val="28"/>
          <w:szCs w:val="28"/>
        </w:rPr>
        <w:t>日至</w:t>
      </w:r>
      <w:r>
        <w:rPr>
          <w:rFonts w:hint="eastAsia" w:ascii="仿宋_GB2312" w:hAnsi="宋体" w:eastAsia="仿宋_GB2312" w:cs="Calibri"/>
          <w:kern w:val="0"/>
          <w:sz w:val="28"/>
          <w:szCs w:val="28"/>
          <w:u w:val="single"/>
        </w:rPr>
        <w:t xml:space="preserve">      </w:t>
      </w:r>
      <w:r>
        <w:rPr>
          <w:rFonts w:hint="eastAsia" w:ascii="仿宋_GB2312" w:hAnsi="宋体" w:eastAsia="仿宋_GB2312" w:cs="Calibri"/>
          <w:kern w:val="0"/>
          <w:sz w:val="28"/>
          <w:szCs w:val="28"/>
        </w:rPr>
        <w:t>年</w:t>
      </w:r>
      <w:r>
        <w:rPr>
          <w:rFonts w:hint="eastAsia" w:ascii="仿宋_GB2312" w:hAnsi="宋体" w:eastAsia="仿宋_GB2312" w:cs="Calibri"/>
          <w:kern w:val="0"/>
          <w:sz w:val="28"/>
          <w:szCs w:val="28"/>
          <w:u w:val="single"/>
        </w:rPr>
        <w:t xml:space="preserve">     </w:t>
      </w:r>
      <w:r>
        <w:rPr>
          <w:rFonts w:hint="eastAsia" w:ascii="仿宋_GB2312" w:hAnsi="宋体" w:eastAsia="仿宋_GB2312" w:cs="Calibri"/>
          <w:kern w:val="0"/>
          <w:sz w:val="28"/>
          <w:szCs w:val="28"/>
        </w:rPr>
        <w:t>月</w:t>
      </w:r>
      <w:r>
        <w:rPr>
          <w:rFonts w:hint="eastAsia" w:ascii="仿宋_GB2312" w:hAnsi="宋体" w:eastAsia="仿宋_GB2312" w:cs="Calibri"/>
          <w:kern w:val="0"/>
          <w:sz w:val="28"/>
          <w:szCs w:val="28"/>
          <w:u w:val="single"/>
        </w:rPr>
        <w:t xml:space="preserve">     </w:t>
      </w:r>
      <w:r>
        <w:rPr>
          <w:rFonts w:hint="eastAsia" w:ascii="仿宋_GB2312" w:hAnsi="宋体" w:eastAsia="仿宋_GB2312" w:cs="Calibri"/>
          <w:kern w:val="0"/>
          <w:sz w:val="28"/>
          <w:szCs w:val="28"/>
        </w:rPr>
        <w:t>日，</w:t>
      </w:r>
      <w:r>
        <w:rPr>
          <w:rFonts w:hint="eastAsia" w:ascii="仿宋_GB2312" w:hAnsi="宋体" w:eastAsia="仿宋_GB2312"/>
          <w:sz w:val="28"/>
          <w:szCs w:val="28"/>
        </w:rPr>
        <w:t>甲方延期交付租赁房屋且延迟时间未达到合同解除条件的，租赁期的具体起算时间从甲方向乙方交付租赁房屋之日计，租期顺延。</w:t>
      </w:r>
      <w:r>
        <w:rPr>
          <w:rFonts w:hint="eastAsia" w:ascii="仿宋_GB2312" w:hAnsi="宋体" w:eastAsia="仿宋_GB2312" w:cs="Calibri"/>
          <w:kern w:val="0"/>
          <w:sz w:val="28"/>
          <w:szCs w:val="28"/>
        </w:rPr>
        <w:t>甲方应于</w:t>
      </w:r>
      <w:r>
        <w:rPr>
          <w:rFonts w:hint="eastAsia" w:ascii="仿宋_GB2312" w:hAnsi="宋体" w:eastAsia="仿宋_GB2312" w:cs="Calibri"/>
          <w:kern w:val="0"/>
          <w:sz w:val="28"/>
          <w:szCs w:val="28"/>
          <w:u w:val="single"/>
        </w:rPr>
        <w:t xml:space="preserve">      </w:t>
      </w:r>
      <w:r>
        <w:rPr>
          <w:rFonts w:hint="eastAsia" w:ascii="仿宋_GB2312" w:hAnsi="宋体" w:eastAsia="仿宋_GB2312" w:cs="Calibri"/>
          <w:kern w:val="0"/>
          <w:sz w:val="28"/>
          <w:szCs w:val="28"/>
        </w:rPr>
        <w:t>年</w:t>
      </w:r>
      <w:r>
        <w:rPr>
          <w:rFonts w:hint="eastAsia" w:ascii="仿宋_GB2312" w:hAnsi="宋体" w:eastAsia="仿宋_GB2312" w:cs="Calibri"/>
          <w:kern w:val="0"/>
          <w:sz w:val="28"/>
          <w:szCs w:val="28"/>
          <w:u w:val="single"/>
        </w:rPr>
        <w:t xml:space="preserve">     </w:t>
      </w:r>
      <w:r>
        <w:rPr>
          <w:rFonts w:hint="eastAsia" w:ascii="仿宋_GB2312" w:hAnsi="宋体" w:eastAsia="仿宋_GB2312" w:cs="Calibri"/>
          <w:kern w:val="0"/>
          <w:sz w:val="28"/>
          <w:szCs w:val="28"/>
        </w:rPr>
        <w:t>月</w:t>
      </w:r>
      <w:r>
        <w:rPr>
          <w:rFonts w:hint="eastAsia" w:ascii="仿宋_GB2312" w:hAnsi="宋体" w:eastAsia="仿宋_GB2312" w:cs="Calibri"/>
          <w:kern w:val="0"/>
          <w:sz w:val="28"/>
          <w:szCs w:val="28"/>
          <w:u w:val="single"/>
        </w:rPr>
        <w:t xml:space="preserve">     </w:t>
      </w:r>
      <w:r>
        <w:rPr>
          <w:rFonts w:hint="eastAsia" w:ascii="仿宋_GB2312" w:hAnsi="宋体" w:eastAsia="仿宋_GB2312" w:cs="Calibri"/>
          <w:kern w:val="0"/>
          <w:sz w:val="28"/>
          <w:szCs w:val="28"/>
        </w:rPr>
        <w:t>日前将标的房屋交付给乙方。《房屋交割清单》（见附件2）经甲乙双方交验签字盖章。</w:t>
      </w:r>
    </w:p>
    <w:p>
      <w:pPr>
        <w:widowControl/>
        <w:snapToGrid w:val="0"/>
        <w:spacing w:line="440" w:lineRule="exact"/>
        <w:ind w:firstLine="560" w:firstLineChars="200"/>
        <w:rPr>
          <w:rFonts w:hint="eastAsia" w:ascii="仿宋_GB2312" w:hAnsi="宋体" w:eastAsia="仿宋_GB2312" w:cs="Calibri"/>
          <w:kern w:val="0"/>
          <w:sz w:val="28"/>
          <w:szCs w:val="28"/>
        </w:rPr>
      </w:pPr>
      <w:r>
        <w:rPr>
          <w:rFonts w:hint="eastAsia" w:ascii="仿宋_GB2312" w:hAnsi="宋体" w:eastAsia="仿宋_GB2312" w:cs="Calibri"/>
          <w:kern w:val="0"/>
          <w:sz w:val="28"/>
          <w:szCs w:val="28"/>
        </w:rPr>
        <w:t>2.2租赁期满或依照本合同第八条约定解除合同后，甲方有权收回标的房屋。甲乙双方应按《房屋交割清单》对标的房屋和附属物品、设备设施及水电使用等情况进行清查验收，并依照本合同约定结清各自应当承担的费用。</w:t>
      </w:r>
    </w:p>
    <w:p>
      <w:pPr>
        <w:widowControl/>
        <w:snapToGrid w:val="0"/>
        <w:spacing w:line="440" w:lineRule="exact"/>
        <w:ind w:firstLine="471"/>
        <w:rPr>
          <w:rFonts w:hint="eastAsia" w:ascii="仿宋_GB2312" w:hAnsi="宋体" w:eastAsia="仿宋_GB2312" w:cs="Calibri"/>
          <w:kern w:val="0"/>
          <w:sz w:val="28"/>
          <w:szCs w:val="28"/>
        </w:rPr>
      </w:pPr>
      <w:r>
        <w:rPr>
          <w:rFonts w:hint="eastAsia" w:ascii="仿宋_GB2312" w:hAnsi="宋体" w:eastAsia="仿宋_GB2312" w:cs="Calibri"/>
          <w:kern w:val="0"/>
          <w:sz w:val="28"/>
          <w:szCs w:val="28"/>
        </w:rPr>
        <w:t>租赁期满乙方有意继续承租的，应提前</w:t>
      </w:r>
      <w:r>
        <w:rPr>
          <w:rFonts w:hint="eastAsia" w:ascii="仿宋_GB2312" w:hAnsi="宋体" w:eastAsia="仿宋_GB2312" w:cs="Calibri"/>
          <w:kern w:val="0"/>
          <w:sz w:val="28"/>
          <w:szCs w:val="28"/>
          <w:u w:val="single"/>
        </w:rPr>
        <w:t xml:space="preserve"> 60 </w:t>
      </w:r>
      <w:r>
        <w:rPr>
          <w:rFonts w:hint="eastAsia" w:ascii="仿宋_GB2312" w:hAnsi="宋体" w:eastAsia="仿宋_GB2312" w:cs="Calibri"/>
          <w:kern w:val="0"/>
          <w:sz w:val="28"/>
          <w:szCs w:val="28"/>
        </w:rPr>
        <w:t>日向甲方提出书面续租要求或以其他合理方式告知甲方,经协商一致后双方重新签订房屋租赁合同。</w:t>
      </w:r>
    </w:p>
    <w:p>
      <w:pPr>
        <w:widowControl/>
        <w:spacing w:line="440" w:lineRule="exact"/>
        <w:ind w:firstLine="560" w:firstLineChars="200"/>
        <w:rPr>
          <w:rFonts w:hint="eastAsia" w:ascii="仿宋_GB2312" w:hAnsi="宋体" w:eastAsia="仿宋_GB2312" w:cs="Calibri"/>
          <w:kern w:val="0"/>
          <w:sz w:val="28"/>
          <w:szCs w:val="28"/>
        </w:rPr>
      </w:pPr>
      <w:r>
        <w:rPr>
          <w:rFonts w:hint="eastAsia" w:ascii="仿宋_GB2312" w:hAnsi="宋体" w:eastAsia="仿宋_GB2312" w:cs="Calibri"/>
          <w:kern w:val="0"/>
          <w:sz w:val="28"/>
          <w:szCs w:val="28"/>
        </w:rPr>
        <w:t>2.3 装修期及优惠。装修期共</w:t>
      </w:r>
      <w:r>
        <w:rPr>
          <w:rFonts w:hint="eastAsia" w:ascii="仿宋_GB2312" w:hAnsi="宋体" w:eastAsia="仿宋_GB2312" w:cs="Arial"/>
          <w:bCs/>
          <w:sz w:val="28"/>
          <w:szCs w:val="28"/>
          <w:u w:val="single"/>
        </w:rPr>
        <w:t xml:space="preserve"> </w:t>
      </w:r>
      <w:r>
        <w:rPr>
          <w:rFonts w:hint="eastAsia" w:ascii="仿宋_GB2312" w:hAnsi="宋体" w:eastAsia="仿宋_GB2312" w:cs="Arial"/>
          <w:bCs/>
          <w:sz w:val="28"/>
          <w:szCs w:val="28"/>
          <w:u w:val="single"/>
          <w:lang w:val="en-US" w:eastAsia="zh-CN"/>
        </w:rPr>
        <w:t>/</w:t>
      </w:r>
      <w:r>
        <w:rPr>
          <w:rFonts w:hint="eastAsia" w:ascii="仿宋_GB2312" w:hAnsi="宋体" w:eastAsia="仿宋_GB2312" w:cs="Arial"/>
          <w:bCs/>
          <w:sz w:val="28"/>
          <w:szCs w:val="28"/>
          <w:u w:val="single"/>
        </w:rPr>
        <w:t xml:space="preserve"> </w:t>
      </w:r>
      <w:r>
        <w:rPr>
          <w:rFonts w:hint="eastAsia" w:ascii="仿宋_GB2312" w:hAnsi="宋体" w:eastAsia="仿宋_GB2312" w:cs="Calibri"/>
          <w:kern w:val="0"/>
          <w:sz w:val="28"/>
          <w:szCs w:val="28"/>
        </w:rPr>
        <w:t>个月，自</w:t>
      </w:r>
      <w:r>
        <w:rPr>
          <w:rFonts w:hint="eastAsia" w:ascii="仿宋_GB2312" w:hAnsi="宋体" w:eastAsia="仿宋_GB2312" w:cs="Arial"/>
          <w:bCs/>
          <w:sz w:val="28"/>
          <w:szCs w:val="28"/>
          <w:u w:val="single"/>
        </w:rPr>
        <w:t xml:space="preserve">  </w:t>
      </w:r>
      <w:r>
        <w:rPr>
          <w:rFonts w:hint="eastAsia" w:ascii="仿宋_GB2312" w:hAnsi="宋体" w:eastAsia="仿宋_GB2312" w:cs="Arial"/>
          <w:bCs/>
          <w:sz w:val="28"/>
          <w:szCs w:val="28"/>
          <w:u w:val="single"/>
          <w:lang w:val="en-US" w:eastAsia="zh-CN"/>
        </w:rPr>
        <w:t>/</w:t>
      </w:r>
      <w:r>
        <w:rPr>
          <w:rFonts w:hint="eastAsia" w:ascii="仿宋_GB2312" w:hAnsi="宋体" w:eastAsia="仿宋_GB2312" w:cs="Arial"/>
          <w:bCs/>
          <w:sz w:val="28"/>
          <w:szCs w:val="28"/>
          <w:u w:val="single"/>
        </w:rPr>
        <w:t xml:space="preserve">  </w:t>
      </w:r>
      <w:r>
        <w:rPr>
          <w:rFonts w:hint="eastAsia" w:ascii="仿宋_GB2312" w:hAnsi="宋体" w:eastAsia="仿宋_GB2312" w:cs="Calibri"/>
          <w:kern w:val="0"/>
          <w:sz w:val="28"/>
          <w:szCs w:val="28"/>
        </w:rPr>
        <w:t>年</w:t>
      </w:r>
      <w:r>
        <w:rPr>
          <w:rFonts w:hint="eastAsia" w:ascii="仿宋_GB2312" w:hAnsi="宋体" w:eastAsia="仿宋_GB2312" w:cs="Arial"/>
          <w:bCs/>
          <w:sz w:val="28"/>
          <w:szCs w:val="28"/>
          <w:u w:val="single"/>
        </w:rPr>
        <w:t xml:space="preserve">  </w:t>
      </w:r>
      <w:r>
        <w:rPr>
          <w:rFonts w:hint="eastAsia" w:ascii="仿宋_GB2312" w:hAnsi="宋体" w:eastAsia="仿宋_GB2312" w:cs="Arial"/>
          <w:bCs/>
          <w:sz w:val="28"/>
          <w:szCs w:val="28"/>
          <w:u w:val="single"/>
          <w:lang w:val="en-US" w:eastAsia="zh-CN"/>
        </w:rPr>
        <w:t>/</w:t>
      </w:r>
      <w:r>
        <w:rPr>
          <w:rFonts w:hint="eastAsia" w:ascii="仿宋_GB2312" w:hAnsi="宋体" w:eastAsia="仿宋_GB2312" w:cs="Arial"/>
          <w:bCs/>
          <w:sz w:val="28"/>
          <w:szCs w:val="28"/>
          <w:u w:val="single"/>
        </w:rPr>
        <w:t xml:space="preserve">  </w:t>
      </w:r>
      <w:r>
        <w:rPr>
          <w:rFonts w:hint="eastAsia" w:ascii="仿宋_GB2312" w:hAnsi="宋体" w:eastAsia="仿宋_GB2312" w:cs="Calibri"/>
          <w:kern w:val="0"/>
          <w:sz w:val="28"/>
          <w:szCs w:val="28"/>
        </w:rPr>
        <w:t>月</w:t>
      </w:r>
      <w:r>
        <w:rPr>
          <w:rFonts w:hint="eastAsia" w:ascii="仿宋_GB2312" w:hAnsi="宋体" w:eastAsia="仿宋_GB2312" w:cs="Arial"/>
          <w:bCs/>
          <w:sz w:val="28"/>
          <w:szCs w:val="28"/>
          <w:u w:val="single"/>
        </w:rPr>
        <w:t xml:space="preserve">  </w:t>
      </w:r>
      <w:r>
        <w:rPr>
          <w:rFonts w:hint="eastAsia" w:ascii="仿宋_GB2312" w:hAnsi="宋体" w:eastAsia="仿宋_GB2312" w:cs="Arial"/>
          <w:bCs/>
          <w:sz w:val="28"/>
          <w:szCs w:val="28"/>
          <w:u w:val="single"/>
          <w:lang w:val="en-US" w:eastAsia="zh-CN"/>
        </w:rPr>
        <w:t>/</w:t>
      </w:r>
      <w:r>
        <w:rPr>
          <w:rFonts w:hint="eastAsia" w:ascii="仿宋_GB2312" w:hAnsi="宋体" w:eastAsia="仿宋_GB2312" w:cs="Arial"/>
          <w:bCs/>
          <w:sz w:val="28"/>
          <w:szCs w:val="28"/>
          <w:u w:val="single"/>
        </w:rPr>
        <w:t xml:space="preserve">  </w:t>
      </w:r>
      <w:r>
        <w:rPr>
          <w:rFonts w:hint="eastAsia" w:ascii="仿宋_GB2312" w:hAnsi="宋体" w:eastAsia="仿宋_GB2312" w:cs="Calibri"/>
          <w:kern w:val="0"/>
          <w:sz w:val="28"/>
          <w:szCs w:val="28"/>
        </w:rPr>
        <w:t>日至</w:t>
      </w:r>
      <w:r>
        <w:rPr>
          <w:rFonts w:hint="eastAsia" w:ascii="仿宋_GB2312" w:hAnsi="宋体" w:eastAsia="仿宋_GB2312" w:cs="Calibri"/>
          <w:kern w:val="0"/>
          <w:sz w:val="28"/>
          <w:szCs w:val="28"/>
          <w:u w:val="single"/>
        </w:rPr>
        <w:t xml:space="preserve">   </w:t>
      </w:r>
      <w:r>
        <w:rPr>
          <w:rFonts w:hint="eastAsia" w:ascii="仿宋_GB2312" w:hAnsi="宋体" w:eastAsia="仿宋_GB2312" w:cs="Calibri"/>
          <w:kern w:val="0"/>
          <w:sz w:val="28"/>
          <w:szCs w:val="28"/>
          <w:u w:val="single"/>
          <w:lang w:val="en-US" w:eastAsia="zh-CN"/>
        </w:rPr>
        <w:t>/</w:t>
      </w:r>
      <w:r>
        <w:rPr>
          <w:rFonts w:hint="eastAsia" w:ascii="仿宋_GB2312" w:hAnsi="宋体" w:eastAsia="仿宋_GB2312" w:cs="Calibri"/>
          <w:kern w:val="0"/>
          <w:sz w:val="28"/>
          <w:szCs w:val="28"/>
          <w:u w:val="single"/>
        </w:rPr>
        <w:t xml:space="preserve"> </w:t>
      </w:r>
      <w:r>
        <w:rPr>
          <w:rFonts w:hint="eastAsia" w:ascii="仿宋_GB2312" w:hAnsi="宋体" w:eastAsia="仿宋_GB2312" w:cs="Calibri"/>
          <w:kern w:val="0"/>
          <w:sz w:val="28"/>
          <w:szCs w:val="28"/>
        </w:rPr>
        <w:t>年</w:t>
      </w:r>
      <w:r>
        <w:rPr>
          <w:rFonts w:hint="eastAsia" w:ascii="仿宋_GB2312" w:hAnsi="宋体" w:eastAsia="仿宋_GB2312" w:cs="Arial"/>
          <w:bCs/>
          <w:sz w:val="28"/>
          <w:szCs w:val="28"/>
          <w:u w:val="single"/>
        </w:rPr>
        <w:t xml:space="preserve">  </w:t>
      </w:r>
      <w:r>
        <w:rPr>
          <w:rFonts w:hint="eastAsia" w:ascii="仿宋_GB2312" w:hAnsi="宋体" w:eastAsia="仿宋_GB2312" w:cs="Arial"/>
          <w:bCs/>
          <w:sz w:val="28"/>
          <w:szCs w:val="28"/>
          <w:u w:val="single"/>
          <w:lang w:val="en-US" w:eastAsia="zh-CN"/>
        </w:rPr>
        <w:t>/</w:t>
      </w:r>
      <w:r>
        <w:rPr>
          <w:rFonts w:hint="eastAsia" w:ascii="仿宋_GB2312" w:hAnsi="宋体" w:eastAsia="仿宋_GB2312" w:cs="Arial"/>
          <w:bCs/>
          <w:sz w:val="28"/>
          <w:szCs w:val="28"/>
          <w:u w:val="single"/>
        </w:rPr>
        <w:t xml:space="preserve">  </w:t>
      </w:r>
      <w:r>
        <w:rPr>
          <w:rFonts w:hint="eastAsia" w:ascii="仿宋_GB2312" w:hAnsi="宋体" w:eastAsia="仿宋_GB2312" w:cs="Calibri"/>
          <w:kern w:val="0"/>
          <w:sz w:val="28"/>
          <w:szCs w:val="28"/>
        </w:rPr>
        <w:t>月</w:t>
      </w:r>
      <w:r>
        <w:rPr>
          <w:rFonts w:hint="eastAsia" w:ascii="仿宋_GB2312" w:hAnsi="宋体" w:eastAsia="仿宋_GB2312" w:cs="Arial"/>
          <w:bCs/>
          <w:sz w:val="28"/>
          <w:szCs w:val="28"/>
          <w:u w:val="single"/>
        </w:rPr>
        <w:t xml:space="preserve">  </w:t>
      </w:r>
      <w:r>
        <w:rPr>
          <w:rFonts w:hint="eastAsia" w:ascii="仿宋_GB2312" w:hAnsi="宋体" w:eastAsia="仿宋_GB2312" w:cs="Arial"/>
          <w:bCs/>
          <w:sz w:val="28"/>
          <w:szCs w:val="28"/>
          <w:u w:val="single"/>
          <w:lang w:val="en-US" w:eastAsia="zh-CN"/>
        </w:rPr>
        <w:t>/</w:t>
      </w:r>
      <w:r>
        <w:rPr>
          <w:rFonts w:hint="eastAsia" w:ascii="仿宋_GB2312" w:hAnsi="宋体" w:eastAsia="仿宋_GB2312" w:cs="Arial"/>
          <w:bCs/>
          <w:sz w:val="28"/>
          <w:szCs w:val="28"/>
          <w:u w:val="single"/>
        </w:rPr>
        <w:t xml:space="preserve">  </w:t>
      </w:r>
      <w:r>
        <w:rPr>
          <w:rFonts w:hint="eastAsia" w:ascii="仿宋_GB2312" w:hAnsi="宋体" w:eastAsia="仿宋_GB2312" w:cs="Calibri"/>
          <w:kern w:val="0"/>
          <w:sz w:val="28"/>
          <w:szCs w:val="28"/>
        </w:rPr>
        <w:t>日（包括首尾两日）；装修期仅限于乙方用作装修，甲方给予乙方租金总价款</w:t>
      </w:r>
      <w:r>
        <w:rPr>
          <w:rFonts w:hint="eastAsia" w:ascii="仿宋_GB2312" w:hAnsi="宋体" w:eastAsia="仿宋_GB2312" w:cs="Calibri"/>
          <w:kern w:val="0"/>
          <w:sz w:val="28"/>
          <w:szCs w:val="28"/>
          <w:u w:val="single"/>
        </w:rPr>
        <w:t xml:space="preserve">   </w:t>
      </w:r>
      <w:r>
        <w:rPr>
          <w:rFonts w:hint="eastAsia" w:ascii="仿宋_GB2312" w:hAnsi="宋体" w:eastAsia="仿宋_GB2312" w:cs="Calibri"/>
          <w:kern w:val="0"/>
          <w:sz w:val="28"/>
          <w:szCs w:val="28"/>
          <w:u w:val="single"/>
          <w:lang w:val="en-US" w:eastAsia="zh-CN"/>
        </w:rPr>
        <w:t>/</w:t>
      </w:r>
      <w:r>
        <w:rPr>
          <w:rFonts w:hint="eastAsia" w:ascii="仿宋_GB2312" w:hAnsi="宋体" w:eastAsia="仿宋_GB2312" w:cs="Calibri"/>
          <w:kern w:val="0"/>
          <w:sz w:val="28"/>
          <w:szCs w:val="28"/>
          <w:u w:val="single"/>
        </w:rPr>
        <w:t xml:space="preserve">  </w:t>
      </w:r>
      <w:r>
        <w:rPr>
          <w:rFonts w:hint="eastAsia" w:ascii="仿宋_GB2312" w:hAnsi="宋体" w:eastAsia="仿宋_GB2312" w:cs="Calibri"/>
          <w:kern w:val="0"/>
          <w:sz w:val="28"/>
          <w:szCs w:val="28"/>
        </w:rPr>
        <w:t>折优惠，该优惠不包括该单元的物业管理费及其他费用。</w:t>
      </w:r>
    </w:p>
    <w:p>
      <w:pPr>
        <w:widowControl/>
        <w:spacing w:line="440" w:lineRule="exact"/>
        <w:ind w:firstLine="560" w:firstLineChars="200"/>
        <w:rPr>
          <w:rFonts w:hint="default" w:ascii="仿宋_GB2312" w:hAnsi="宋体" w:eastAsia="仿宋_GB2312" w:cs="Calibri"/>
          <w:kern w:val="0"/>
          <w:sz w:val="28"/>
          <w:szCs w:val="28"/>
          <w:u w:val="none"/>
          <w:lang w:val="en-US" w:eastAsia="zh-CN"/>
        </w:rPr>
      </w:pPr>
      <w:r>
        <w:rPr>
          <w:rFonts w:hint="eastAsia" w:ascii="仿宋_GB2312" w:hAnsi="宋体" w:eastAsia="仿宋_GB2312" w:cs="Calibri"/>
          <w:kern w:val="0"/>
          <w:sz w:val="28"/>
          <w:szCs w:val="28"/>
        </w:rPr>
        <w:t>2.</w:t>
      </w:r>
      <w:r>
        <w:rPr>
          <w:rFonts w:hint="eastAsia" w:ascii="仿宋_GB2312" w:hAnsi="宋体" w:eastAsia="仿宋_GB2312" w:cs="Calibri"/>
          <w:kern w:val="0"/>
          <w:sz w:val="28"/>
          <w:szCs w:val="28"/>
          <w:lang w:val="en-US" w:eastAsia="zh-CN"/>
        </w:rPr>
        <w:t>4 补交租金。</w:t>
      </w:r>
      <w:r>
        <w:rPr>
          <w:rFonts w:hint="eastAsia" w:ascii="仿宋_GB2312" w:hAnsi="宋体" w:eastAsia="仿宋_GB2312" w:cs="Calibri"/>
          <w:kern w:val="0"/>
          <w:sz w:val="28"/>
          <w:szCs w:val="28"/>
          <w:u w:val="single"/>
        </w:rPr>
        <w:t xml:space="preserve">   </w:t>
      </w:r>
      <w:r>
        <w:rPr>
          <w:rFonts w:hint="eastAsia" w:ascii="仿宋_GB2312" w:hAnsi="宋体" w:eastAsia="仿宋_GB2312" w:cs="Calibri"/>
          <w:kern w:val="0"/>
          <w:sz w:val="28"/>
          <w:szCs w:val="28"/>
          <w:u w:val="single"/>
          <w:lang w:val="en-US" w:eastAsia="zh-CN"/>
        </w:rPr>
        <w:t xml:space="preserve"> </w:t>
      </w:r>
      <w:r>
        <w:rPr>
          <w:rFonts w:hint="eastAsia" w:ascii="仿宋_GB2312" w:hAnsi="宋体" w:eastAsia="仿宋_GB2312" w:cs="Calibri"/>
          <w:kern w:val="0"/>
          <w:sz w:val="28"/>
          <w:szCs w:val="28"/>
          <w:u w:val="none"/>
          <w:lang w:eastAsia="zh-CN"/>
        </w:rPr>
        <w:t>年</w:t>
      </w:r>
      <w:r>
        <w:rPr>
          <w:rFonts w:hint="eastAsia" w:ascii="仿宋_GB2312" w:hAnsi="宋体" w:eastAsia="仿宋_GB2312" w:cs="Calibri"/>
          <w:kern w:val="0"/>
          <w:sz w:val="28"/>
          <w:szCs w:val="28"/>
          <w:u w:val="single"/>
        </w:rPr>
        <w:t xml:space="preserve">  </w:t>
      </w:r>
      <w:r>
        <w:rPr>
          <w:rFonts w:hint="eastAsia" w:ascii="仿宋_GB2312" w:hAnsi="宋体" w:eastAsia="仿宋_GB2312" w:cs="Calibri"/>
          <w:kern w:val="0"/>
          <w:sz w:val="28"/>
          <w:szCs w:val="28"/>
          <w:u w:val="single"/>
          <w:lang w:val="en-US" w:eastAsia="zh-CN"/>
        </w:rPr>
        <w:t xml:space="preserve"> </w:t>
      </w:r>
      <w:r>
        <w:rPr>
          <w:rFonts w:hint="eastAsia" w:ascii="仿宋_GB2312" w:hAnsi="宋体" w:eastAsia="仿宋_GB2312" w:cs="Calibri"/>
          <w:kern w:val="0"/>
          <w:sz w:val="28"/>
          <w:szCs w:val="28"/>
          <w:u w:val="none"/>
          <w:lang w:val="en-US" w:eastAsia="zh-CN"/>
        </w:rPr>
        <w:t>月</w:t>
      </w:r>
      <w:r>
        <w:rPr>
          <w:rFonts w:hint="eastAsia" w:ascii="仿宋_GB2312" w:hAnsi="宋体" w:eastAsia="仿宋_GB2312" w:cs="Calibri"/>
          <w:kern w:val="0"/>
          <w:sz w:val="28"/>
          <w:szCs w:val="28"/>
          <w:u w:val="single"/>
          <w:lang w:val="en-US" w:eastAsia="zh-CN"/>
        </w:rPr>
        <w:t xml:space="preserve">    </w:t>
      </w:r>
      <w:r>
        <w:rPr>
          <w:rFonts w:hint="eastAsia" w:ascii="仿宋_GB2312" w:hAnsi="宋体" w:eastAsia="仿宋_GB2312" w:cs="Calibri"/>
          <w:kern w:val="0"/>
          <w:sz w:val="28"/>
          <w:szCs w:val="28"/>
          <w:u w:val="none"/>
          <w:lang w:val="en-US" w:eastAsia="zh-CN"/>
        </w:rPr>
        <w:t>日之前，补交</w:t>
      </w:r>
      <w:r>
        <w:rPr>
          <w:rFonts w:hint="eastAsia" w:ascii="仿宋_GB2312" w:hAnsi="宋体" w:eastAsia="仿宋_GB2312" w:cs="Calibri"/>
          <w:kern w:val="0"/>
          <w:sz w:val="28"/>
          <w:szCs w:val="28"/>
          <w:u w:val="single"/>
        </w:rPr>
        <w:t xml:space="preserve"> </w:t>
      </w:r>
      <w:r>
        <w:rPr>
          <w:rFonts w:hint="eastAsia" w:ascii="仿宋_GB2312" w:hAnsi="宋体" w:eastAsia="仿宋_GB2312" w:cs="Calibri"/>
          <w:kern w:val="0"/>
          <w:sz w:val="28"/>
          <w:szCs w:val="28"/>
          <w:u w:val="single"/>
          <w:lang w:val="en-US" w:eastAsia="zh-CN"/>
        </w:rPr>
        <w:t xml:space="preserve">    </w:t>
      </w:r>
      <w:r>
        <w:rPr>
          <w:rFonts w:hint="eastAsia" w:ascii="仿宋_GB2312" w:hAnsi="宋体" w:eastAsia="仿宋_GB2312" w:cs="Calibri"/>
          <w:kern w:val="0"/>
          <w:sz w:val="28"/>
          <w:szCs w:val="28"/>
          <w:u w:val="none"/>
          <w:lang w:eastAsia="zh-CN"/>
        </w:rPr>
        <w:t>年</w:t>
      </w:r>
      <w:r>
        <w:rPr>
          <w:rFonts w:hint="eastAsia" w:ascii="仿宋_GB2312" w:hAnsi="宋体" w:eastAsia="仿宋_GB2312" w:cs="Calibri"/>
          <w:kern w:val="0"/>
          <w:sz w:val="28"/>
          <w:szCs w:val="28"/>
          <w:u w:val="single"/>
        </w:rPr>
        <w:t xml:space="preserve">  </w:t>
      </w:r>
      <w:r>
        <w:rPr>
          <w:rFonts w:hint="eastAsia" w:ascii="仿宋_GB2312" w:hAnsi="宋体" w:eastAsia="仿宋_GB2312" w:cs="Calibri"/>
          <w:kern w:val="0"/>
          <w:sz w:val="28"/>
          <w:szCs w:val="28"/>
          <w:u w:val="single"/>
          <w:lang w:val="en-US" w:eastAsia="zh-CN"/>
        </w:rPr>
        <w:t xml:space="preserve"> </w:t>
      </w:r>
      <w:r>
        <w:rPr>
          <w:rFonts w:hint="eastAsia" w:ascii="仿宋_GB2312" w:hAnsi="宋体" w:eastAsia="仿宋_GB2312" w:cs="Calibri"/>
          <w:kern w:val="0"/>
          <w:sz w:val="28"/>
          <w:szCs w:val="28"/>
          <w:u w:val="none"/>
          <w:lang w:val="en-US" w:eastAsia="zh-CN"/>
        </w:rPr>
        <w:t>月</w:t>
      </w:r>
      <w:r>
        <w:rPr>
          <w:rFonts w:hint="eastAsia" w:ascii="仿宋_GB2312" w:hAnsi="宋体" w:eastAsia="仿宋_GB2312" w:cs="Calibri"/>
          <w:kern w:val="0"/>
          <w:sz w:val="28"/>
          <w:szCs w:val="28"/>
          <w:u w:val="single"/>
          <w:lang w:val="en-US" w:eastAsia="zh-CN"/>
        </w:rPr>
        <w:t xml:space="preserve">    </w:t>
      </w:r>
      <w:r>
        <w:rPr>
          <w:rFonts w:hint="eastAsia" w:ascii="仿宋_GB2312" w:hAnsi="宋体" w:eastAsia="仿宋_GB2312" w:cs="Calibri"/>
          <w:kern w:val="0"/>
          <w:sz w:val="28"/>
          <w:szCs w:val="28"/>
          <w:u w:val="none"/>
          <w:lang w:val="en-US" w:eastAsia="zh-CN"/>
        </w:rPr>
        <w:t>日至</w:t>
      </w:r>
      <w:r>
        <w:rPr>
          <w:rFonts w:hint="eastAsia" w:ascii="仿宋_GB2312" w:hAnsi="宋体" w:eastAsia="仿宋_GB2312" w:cs="Calibri"/>
          <w:kern w:val="0"/>
          <w:sz w:val="28"/>
          <w:szCs w:val="28"/>
          <w:u w:val="single"/>
        </w:rPr>
        <w:t xml:space="preserve">   </w:t>
      </w:r>
      <w:r>
        <w:rPr>
          <w:rFonts w:hint="eastAsia" w:ascii="仿宋_GB2312" w:hAnsi="宋体" w:eastAsia="仿宋_GB2312" w:cs="Calibri"/>
          <w:kern w:val="0"/>
          <w:sz w:val="28"/>
          <w:szCs w:val="28"/>
          <w:u w:val="single"/>
          <w:lang w:val="en-US" w:eastAsia="zh-CN"/>
        </w:rPr>
        <w:t xml:space="preserve"> </w:t>
      </w:r>
      <w:r>
        <w:rPr>
          <w:rFonts w:hint="eastAsia" w:ascii="仿宋_GB2312" w:hAnsi="宋体" w:eastAsia="仿宋_GB2312" w:cs="Calibri"/>
          <w:kern w:val="0"/>
          <w:sz w:val="28"/>
          <w:szCs w:val="28"/>
          <w:u w:val="none"/>
          <w:lang w:eastAsia="zh-CN"/>
        </w:rPr>
        <w:t>年</w:t>
      </w:r>
      <w:r>
        <w:rPr>
          <w:rFonts w:hint="eastAsia" w:ascii="仿宋_GB2312" w:hAnsi="宋体" w:eastAsia="仿宋_GB2312" w:cs="Calibri"/>
          <w:kern w:val="0"/>
          <w:sz w:val="28"/>
          <w:szCs w:val="28"/>
          <w:u w:val="single"/>
        </w:rPr>
        <w:t xml:space="preserve">  </w:t>
      </w:r>
      <w:r>
        <w:rPr>
          <w:rFonts w:hint="eastAsia" w:ascii="仿宋_GB2312" w:hAnsi="宋体" w:eastAsia="仿宋_GB2312" w:cs="Calibri"/>
          <w:kern w:val="0"/>
          <w:sz w:val="28"/>
          <w:szCs w:val="28"/>
          <w:u w:val="single"/>
          <w:lang w:val="en-US" w:eastAsia="zh-CN"/>
        </w:rPr>
        <w:t xml:space="preserve">  </w:t>
      </w:r>
      <w:r>
        <w:rPr>
          <w:rFonts w:hint="eastAsia" w:ascii="仿宋_GB2312" w:hAnsi="宋体" w:eastAsia="仿宋_GB2312" w:cs="Calibri"/>
          <w:kern w:val="0"/>
          <w:sz w:val="28"/>
          <w:szCs w:val="28"/>
          <w:u w:val="none"/>
          <w:lang w:val="en-US" w:eastAsia="zh-CN"/>
        </w:rPr>
        <w:t>月</w:t>
      </w:r>
      <w:r>
        <w:rPr>
          <w:rFonts w:hint="eastAsia" w:ascii="仿宋_GB2312" w:hAnsi="宋体" w:eastAsia="仿宋_GB2312" w:cs="Calibri"/>
          <w:kern w:val="0"/>
          <w:sz w:val="28"/>
          <w:szCs w:val="28"/>
          <w:u w:val="single"/>
          <w:lang w:val="en-US" w:eastAsia="zh-CN"/>
        </w:rPr>
        <w:t xml:space="preserve">    </w:t>
      </w:r>
      <w:r>
        <w:rPr>
          <w:rFonts w:hint="eastAsia" w:ascii="仿宋_GB2312" w:hAnsi="宋体" w:eastAsia="仿宋_GB2312" w:cs="Calibri"/>
          <w:kern w:val="0"/>
          <w:sz w:val="28"/>
          <w:szCs w:val="28"/>
          <w:u w:val="none"/>
          <w:lang w:val="en-US" w:eastAsia="zh-CN"/>
        </w:rPr>
        <w:t>日租金，合计人民币（大写）</w:t>
      </w:r>
      <w:r>
        <w:rPr>
          <w:rFonts w:hint="eastAsia" w:ascii="仿宋_GB2312" w:hAnsi="宋体" w:eastAsia="仿宋_GB2312" w:cs="Calibri"/>
          <w:kern w:val="0"/>
          <w:sz w:val="28"/>
          <w:szCs w:val="28"/>
          <w:u w:val="single"/>
        </w:rPr>
        <w:t xml:space="preserve">  </w:t>
      </w:r>
      <w:r>
        <w:rPr>
          <w:rFonts w:hint="eastAsia" w:ascii="仿宋_GB2312" w:hAnsi="宋体" w:eastAsia="仿宋_GB2312" w:cs="Calibri"/>
          <w:kern w:val="0"/>
          <w:sz w:val="28"/>
          <w:szCs w:val="28"/>
          <w:u w:val="single"/>
          <w:lang w:val="en-US" w:eastAsia="zh-CN"/>
        </w:rPr>
        <w:t xml:space="preserve">     </w:t>
      </w:r>
      <w:r>
        <w:rPr>
          <w:rFonts w:hint="eastAsia" w:ascii="仿宋_GB2312" w:hAnsi="宋体" w:eastAsia="仿宋_GB2312" w:cs="Calibri"/>
          <w:kern w:val="0"/>
          <w:sz w:val="28"/>
          <w:szCs w:val="28"/>
          <w:u w:val="none"/>
          <w:lang w:val="en-US" w:eastAsia="zh-CN"/>
        </w:rPr>
        <w:t>元整，小写</w:t>
      </w:r>
      <w:r>
        <w:rPr>
          <w:rFonts w:hint="eastAsia" w:ascii="仿宋_GB2312" w:hAnsi="宋体" w:eastAsia="仿宋_GB2312" w:cs="Calibri"/>
          <w:kern w:val="0"/>
          <w:sz w:val="28"/>
          <w:szCs w:val="28"/>
          <w:u w:val="single"/>
          <w:lang w:val="en-US" w:eastAsia="zh-CN"/>
        </w:rPr>
        <w:t xml:space="preserve">     </w:t>
      </w:r>
      <w:r>
        <w:rPr>
          <w:rFonts w:hint="eastAsia" w:ascii="仿宋_GB2312" w:hAnsi="宋体" w:eastAsia="仿宋_GB2312" w:cs="Calibri"/>
          <w:kern w:val="0"/>
          <w:sz w:val="28"/>
          <w:szCs w:val="28"/>
          <w:u w:val="none"/>
          <w:lang w:val="en-US" w:eastAsia="zh-CN"/>
        </w:rPr>
        <w:t>元。</w:t>
      </w:r>
    </w:p>
    <w:p>
      <w:pPr>
        <w:widowControl/>
        <w:spacing w:line="440" w:lineRule="exact"/>
        <w:ind w:firstLine="560" w:firstLineChars="200"/>
        <w:rPr>
          <w:rFonts w:hint="eastAsia" w:ascii="仿宋_GB2312" w:hAnsi="宋体" w:eastAsia="仿宋_GB2312" w:cs="Calibri"/>
          <w:kern w:val="0"/>
          <w:sz w:val="28"/>
          <w:szCs w:val="28"/>
          <w:u w:val="single"/>
        </w:rPr>
      </w:pPr>
      <w:r>
        <w:rPr>
          <w:rFonts w:hint="eastAsia" w:ascii="仿宋_GB2312" w:hAnsi="宋体" w:eastAsia="仿宋_GB2312" w:cs="Calibri"/>
          <w:kern w:val="0"/>
          <w:sz w:val="28"/>
          <w:szCs w:val="28"/>
        </w:rPr>
        <w:t>2.</w:t>
      </w:r>
      <w:r>
        <w:rPr>
          <w:rFonts w:hint="eastAsia" w:ascii="仿宋_GB2312" w:hAnsi="宋体" w:eastAsia="仿宋_GB2312" w:cs="Calibri"/>
          <w:kern w:val="0"/>
          <w:sz w:val="28"/>
          <w:szCs w:val="28"/>
          <w:lang w:val="en-US" w:eastAsia="zh-CN"/>
        </w:rPr>
        <w:t>5</w:t>
      </w:r>
      <w:r>
        <w:rPr>
          <w:rFonts w:hint="eastAsia" w:ascii="仿宋_GB2312" w:hAnsi="宋体" w:eastAsia="仿宋_GB2312" w:cs="Calibri"/>
          <w:kern w:val="0"/>
          <w:sz w:val="28"/>
          <w:szCs w:val="28"/>
        </w:rPr>
        <w:t xml:space="preserve"> 保证金。自本合同签订之日起</w:t>
      </w:r>
      <w:r>
        <w:rPr>
          <w:rFonts w:hint="eastAsia" w:ascii="仿宋_GB2312" w:hAnsi="宋体" w:eastAsia="仿宋_GB2312" w:cs="Calibri"/>
          <w:kern w:val="0"/>
          <w:sz w:val="28"/>
          <w:szCs w:val="28"/>
          <w:u w:val="single"/>
        </w:rPr>
        <w:t xml:space="preserve">     </w:t>
      </w:r>
      <w:r>
        <w:rPr>
          <w:rFonts w:hint="eastAsia" w:ascii="仿宋_GB2312" w:hAnsi="宋体" w:eastAsia="仿宋_GB2312" w:cs="Calibri"/>
          <w:kern w:val="0"/>
          <w:sz w:val="28"/>
          <w:szCs w:val="28"/>
        </w:rPr>
        <w:t>日内，乙方向甲方支付</w:t>
      </w:r>
      <w:r>
        <w:rPr>
          <w:rFonts w:hint="eastAsia" w:ascii="仿宋_GB2312" w:hAnsi="宋体" w:eastAsia="仿宋_GB2312" w:cs="Arial"/>
          <w:bCs/>
          <w:sz w:val="28"/>
          <w:szCs w:val="28"/>
        </w:rPr>
        <w:t>人民币（大写）：</w:t>
      </w:r>
      <w:r>
        <w:rPr>
          <w:rFonts w:hint="eastAsia" w:ascii="仿宋_GB2312" w:hAnsi="宋体" w:eastAsia="仿宋_GB2312" w:cs="Arial"/>
          <w:bCs/>
          <w:sz w:val="28"/>
          <w:szCs w:val="28"/>
          <w:u w:val="single"/>
        </w:rPr>
        <w:t xml:space="preserve">                     </w:t>
      </w:r>
      <w:r>
        <w:rPr>
          <w:rFonts w:hint="eastAsia" w:ascii="仿宋_GB2312" w:hAnsi="宋体" w:eastAsia="仿宋_GB2312" w:cs="Arial"/>
          <w:bCs/>
          <w:sz w:val="28"/>
          <w:szCs w:val="28"/>
        </w:rPr>
        <w:t>，小写￥</w:t>
      </w:r>
      <w:r>
        <w:rPr>
          <w:rFonts w:hint="eastAsia" w:ascii="仿宋_GB2312" w:hAnsi="宋体" w:eastAsia="仿宋_GB2312" w:cs="Arial"/>
          <w:bCs/>
          <w:sz w:val="28"/>
          <w:szCs w:val="28"/>
          <w:u w:val="single"/>
        </w:rPr>
        <w:t xml:space="preserve">           </w:t>
      </w:r>
      <w:r>
        <w:rPr>
          <w:rFonts w:hint="eastAsia" w:ascii="仿宋_GB2312" w:hAnsi="宋体" w:eastAsia="仿宋_GB2312" w:cs="Arial"/>
          <w:bCs/>
          <w:sz w:val="28"/>
          <w:szCs w:val="28"/>
        </w:rPr>
        <w:t>元</w:t>
      </w:r>
      <w:r>
        <w:rPr>
          <w:rFonts w:hint="eastAsia" w:ascii="仿宋_GB2312" w:hAnsi="宋体" w:eastAsia="仿宋_GB2312" w:cs="Calibri"/>
          <w:kern w:val="0"/>
          <w:sz w:val="28"/>
          <w:szCs w:val="28"/>
        </w:rPr>
        <w:t>作为履行本合同的保证金。租赁期满，且乙方不存在违约情形或违约责任全部履行完毕的，甲方予以无息退还。</w:t>
      </w:r>
    </w:p>
    <w:p>
      <w:pPr>
        <w:widowControl/>
        <w:snapToGrid w:val="0"/>
        <w:spacing w:line="440" w:lineRule="exact"/>
        <w:ind w:firstLine="551" w:firstLineChars="196"/>
        <w:rPr>
          <w:rFonts w:hint="eastAsia" w:ascii="仿宋_GB2312" w:hAnsi="宋体" w:eastAsia="仿宋_GB2312" w:cs="Calibri"/>
          <w:b/>
          <w:bCs/>
          <w:kern w:val="0"/>
          <w:sz w:val="28"/>
          <w:szCs w:val="28"/>
          <w:u w:val="single"/>
        </w:rPr>
      </w:pPr>
      <w:r>
        <w:rPr>
          <w:rFonts w:hint="eastAsia" w:ascii="仿宋_GB2312" w:hAnsi="宋体" w:eastAsia="仿宋_GB2312" w:cs="Calibri"/>
          <w:b/>
          <w:bCs/>
          <w:kern w:val="0"/>
          <w:sz w:val="28"/>
          <w:szCs w:val="28"/>
        </w:rPr>
        <w:t>第三条  租金</w:t>
      </w:r>
    </w:p>
    <w:p>
      <w:pPr>
        <w:pStyle w:val="6"/>
        <w:widowControl/>
        <w:snapToGrid w:val="0"/>
        <w:spacing w:line="440" w:lineRule="exact"/>
        <w:ind w:firstLine="560"/>
        <w:rPr>
          <w:rFonts w:hint="eastAsia" w:ascii="仿宋_GB2312" w:hAnsi="宋体" w:eastAsia="仿宋_GB2312" w:cs="Calibri"/>
          <w:kern w:val="0"/>
          <w:sz w:val="28"/>
          <w:szCs w:val="28"/>
        </w:rPr>
      </w:pPr>
      <w:r>
        <w:rPr>
          <w:rFonts w:hint="eastAsia" w:ascii="仿宋_GB2312" w:hAnsi="宋体" w:eastAsia="仿宋_GB2312" w:cs="Calibri"/>
          <w:kern w:val="0"/>
          <w:sz w:val="28"/>
          <w:szCs w:val="28"/>
        </w:rPr>
        <w:t>3.1 本合同的租金标准选择以下第</w:t>
      </w:r>
      <w:r>
        <w:rPr>
          <w:rFonts w:hint="eastAsia" w:ascii="仿宋_GB2312" w:hAnsi="宋体" w:eastAsia="仿宋_GB2312" w:cs="Calibri"/>
          <w:kern w:val="0"/>
          <w:sz w:val="28"/>
          <w:szCs w:val="28"/>
          <w:u w:val="single"/>
        </w:rPr>
        <w:t xml:space="preserve">  （1）   </w:t>
      </w:r>
      <w:r>
        <w:rPr>
          <w:rFonts w:hint="eastAsia" w:ascii="仿宋_GB2312" w:hAnsi="宋体" w:eastAsia="仿宋_GB2312" w:cs="Calibri"/>
          <w:kern w:val="0"/>
          <w:sz w:val="28"/>
          <w:szCs w:val="28"/>
        </w:rPr>
        <w:t>种方式：</w:t>
      </w:r>
    </w:p>
    <w:p>
      <w:pPr>
        <w:pStyle w:val="6"/>
        <w:widowControl/>
        <w:snapToGrid w:val="0"/>
        <w:spacing w:line="440" w:lineRule="exact"/>
        <w:ind w:firstLine="560"/>
        <w:rPr>
          <w:rFonts w:hint="eastAsia" w:ascii="仿宋_GB2312" w:hAnsi="宋体" w:eastAsia="仿宋_GB2312" w:cs="Calibri"/>
          <w:kern w:val="0"/>
          <w:sz w:val="28"/>
          <w:szCs w:val="28"/>
        </w:rPr>
      </w:pPr>
      <w:r>
        <w:rPr>
          <w:rFonts w:hint="eastAsia" w:ascii="仿宋_GB2312" w:hAnsi="宋体" w:eastAsia="仿宋_GB2312" w:cs="Calibri"/>
          <w:kern w:val="0"/>
          <w:sz w:val="28"/>
          <w:szCs w:val="28"/>
        </w:rPr>
        <w:t>（1）固定标准：人民币（大写）：</w:t>
      </w:r>
      <w:r>
        <w:rPr>
          <w:rFonts w:hint="eastAsia" w:ascii="仿宋_GB2312" w:hAnsi="宋体" w:eastAsia="仿宋_GB2312" w:cs="Calibri"/>
          <w:kern w:val="0"/>
          <w:sz w:val="28"/>
          <w:szCs w:val="28"/>
          <w:u w:val="single"/>
        </w:rPr>
        <w:t xml:space="preserve">                </w:t>
      </w:r>
      <w:r>
        <w:rPr>
          <w:rFonts w:hint="eastAsia" w:ascii="仿宋_GB2312" w:hAnsi="宋体" w:eastAsia="仿宋_GB2312" w:cs="Calibri"/>
          <w:kern w:val="0"/>
          <w:sz w:val="28"/>
          <w:szCs w:val="28"/>
        </w:rPr>
        <w:t>，小写￥</w:t>
      </w:r>
      <w:r>
        <w:rPr>
          <w:rFonts w:hint="eastAsia" w:ascii="仿宋_GB2312" w:hAnsi="宋体" w:eastAsia="仿宋_GB2312" w:cs="Calibri"/>
          <w:kern w:val="0"/>
          <w:sz w:val="28"/>
          <w:szCs w:val="28"/>
          <w:u w:val="single"/>
        </w:rPr>
        <w:t xml:space="preserve">           </w:t>
      </w:r>
      <w:r>
        <w:rPr>
          <w:rFonts w:hint="eastAsia" w:ascii="仿宋_GB2312" w:hAnsi="宋体" w:eastAsia="仿宋_GB2312" w:cs="Calibri"/>
          <w:kern w:val="0"/>
          <w:sz w:val="28"/>
          <w:szCs w:val="28"/>
        </w:rPr>
        <w:t>元/（□月/ □季/ □半年/ □年），该标准已包含增值税。考虑到装修期等因素，甲方给予乙方租金总价款</w:t>
      </w:r>
      <w:r>
        <w:rPr>
          <w:rFonts w:hint="eastAsia" w:ascii="仿宋_GB2312" w:hAnsi="宋体" w:eastAsia="仿宋_GB2312" w:cs="Calibri"/>
          <w:kern w:val="0"/>
          <w:sz w:val="28"/>
          <w:szCs w:val="28"/>
          <w:u w:val="single"/>
        </w:rPr>
        <w:t xml:space="preserve">   </w:t>
      </w:r>
      <w:r>
        <w:rPr>
          <w:rFonts w:hint="eastAsia" w:ascii="仿宋_GB2312" w:hAnsi="宋体" w:eastAsia="仿宋_GB2312" w:cs="Calibri"/>
          <w:kern w:val="0"/>
          <w:sz w:val="28"/>
          <w:szCs w:val="28"/>
        </w:rPr>
        <w:t>折扣，折扣后租金总计人民币（大写）：</w:t>
      </w:r>
      <w:r>
        <w:rPr>
          <w:rFonts w:hint="eastAsia" w:ascii="仿宋_GB2312" w:hAnsi="宋体" w:eastAsia="仿宋_GB2312" w:cs="Calibri"/>
          <w:kern w:val="0"/>
          <w:sz w:val="28"/>
          <w:szCs w:val="28"/>
          <w:u w:val="single"/>
        </w:rPr>
        <w:t xml:space="preserve">               </w:t>
      </w:r>
      <w:r>
        <w:rPr>
          <w:rFonts w:hint="eastAsia" w:ascii="仿宋_GB2312" w:hAnsi="宋体" w:eastAsia="仿宋_GB2312" w:cs="Calibri"/>
          <w:kern w:val="0"/>
          <w:sz w:val="28"/>
          <w:szCs w:val="28"/>
        </w:rPr>
        <w:t>，小写￥</w:t>
      </w:r>
      <w:r>
        <w:rPr>
          <w:rFonts w:hint="eastAsia" w:ascii="仿宋_GB2312" w:hAnsi="宋体" w:eastAsia="仿宋_GB2312" w:cs="Calibri"/>
          <w:kern w:val="0"/>
          <w:sz w:val="28"/>
          <w:szCs w:val="28"/>
          <w:u w:val="single"/>
        </w:rPr>
        <w:t xml:space="preserve">          </w:t>
      </w:r>
      <w:r>
        <w:rPr>
          <w:rFonts w:hint="eastAsia" w:ascii="仿宋_GB2312" w:hAnsi="宋体" w:eastAsia="仿宋_GB2312" w:cs="Calibri"/>
          <w:kern w:val="0"/>
          <w:sz w:val="28"/>
          <w:szCs w:val="28"/>
        </w:rPr>
        <w:t xml:space="preserve">元。    </w:t>
      </w:r>
    </w:p>
    <w:p>
      <w:pPr>
        <w:widowControl/>
        <w:snapToGrid w:val="0"/>
        <w:spacing w:line="440" w:lineRule="exact"/>
        <w:ind w:firstLine="560" w:firstLineChars="200"/>
        <w:rPr>
          <w:rFonts w:hint="eastAsia" w:ascii="仿宋_GB2312" w:hAnsi="宋体" w:eastAsia="仿宋_GB2312" w:cs="Calibri"/>
          <w:kern w:val="0"/>
          <w:sz w:val="28"/>
          <w:szCs w:val="28"/>
        </w:rPr>
      </w:pPr>
      <w:r>
        <w:rPr>
          <w:rFonts w:hint="eastAsia" w:ascii="仿宋_GB2312" w:hAnsi="宋体" w:eastAsia="仿宋_GB2312" w:cs="Calibri"/>
          <w:kern w:val="0"/>
          <w:sz w:val="28"/>
          <w:szCs w:val="28"/>
        </w:rPr>
        <w:t>（2）浮动标准：首（□月/ □季/ □半年/ □年）人民币（大写）：</w:t>
      </w:r>
      <w:r>
        <w:rPr>
          <w:rFonts w:hint="eastAsia" w:ascii="仿宋_GB2312" w:hAnsi="宋体" w:eastAsia="仿宋_GB2312" w:cs="Calibri"/>
          <w:kern w:val="0"/>
          <w:sz w:val="28"/>
          <w:szCs w:val="28"/>
          <w:u w:val="single"/>
        </w:rPr>
        <w:t xml:space="preserve">                        </w:t>
      </w:r>
      <w:r>
        <w:rPr>
          <w:rFonts w:hint="eastAsia" w:ascii="仿宋_GB2312" w:hAnsi="宋体" w:eastAsia="仿宋_GB2312" w:cs="Calibri"/>
          <w:kern w:val="0"/>
          <w:sz w:val="28"/>
          <w:szCs w:val="28"/>
        </w:rPr>
        <w:t>，小写￥</w:t>
      </w:r>
      <w:r>
        <w:rPr>
          <w:rFonts w:hint="eastAsia" w:ascii="仿宋_GB2312" w:hAnsi="宋体" w:eastAsia="仿宋_GB2312" w:cs="Calibri"/>
          <w:kern w:val="0"/>
          <w:sz w:val="28"/>
          <w:szCs w:val="28"/>
          <w:u w:val="single"/>
        </w:rPr>
        <w:t xml:space="preserve">             </w:t>
      </w:r>
      <w:r>
        <w:rPr>
          <w:rFonts w:hint="eastAsia" w:ascii="仿宋_GB2312" w:hAnsi="宋体" w:eastAsia="仿宋_GB2312" w:cs="Calibri"/>
          <w:kern w:val="0"/>
          <w:sz w:val="28"/>
          <w:szCs w:val="28"/>
        </w:rPr>
        <w:t>元，此后每（□月/ □季/ □半年/ □年）□递增□递减</w:t>
      </w:r>
      <w:r>
        <w:rPr>
          <w:rFonts w:hint="eastAsia" w:ascii="仿宋_GB2312" w:hAnsi="宋体" w:eastAsia="仿宋_GB2312" w:cs="Calibri"/>
          <w:kern w:val="0"/>
          <w:sz w:val="28"/>
          <w:szCs w:val="28"/>
          <w:u w:val="single"/>
        </w:rPr>
        <w:t xml:space="preserve">            </w:t>
      </w:r>
      <w:r>
        <w:rPr>
          <w:rFonts w:hint="eastAsia" w:ascii="仿宋_GB2312" w:hAnsi="宋体" w:eastAsia="仿宋_GB2312" w:cs="Calibri"/>
          <w:kern w:val="0"/>
          <w:sz w:val="28"/>
          <w:szCs w:val="28"/>
        </w:rPr>
        <w:t>。该标准已包含增值税。考虑到装修期等因素，甲方给予乙方租金总价款</w:t>
      </w:r>
      <w:r>
        <w:rPr>
          <w:rFonts w:hint="eastAsia" w:ascii="仿宋_GB2312" w:hAnsi="宋体" w:eastAsia="仿宋_GB2312" w:cs="Calibri"/>
          <w:kern w:val="0"/>
          <w:sz w:val="28"/>
          <w:szCs w:val="28"/>
          <w:u w:val="single"/>
        </w:rPr>
        <w:t xml:space="preserve">        </w:t>
      </w:r>
      <w:r>
        <w:rPr>
          <w:rFonts w:hint="eastAsia" w:ascii="仿宋_GB2312" w:hAnsi="宋体" w:eastAsia="仿宋_GB2312" w:cs="Calibri"/>
          <w:kern w:val="0"/>
          <w:sz w:val="28"/>
          <w:szCs w:val="28"/>
        </w:rPr>
        <w:t>折扣，具体每年乙方应当支付的租金额详见附件。</w:t>
      </w:r>
    </w:p>
    <w:p>
      <w:pPr>
        <w:widowControl/>
        <w:snapToGrid w:val="0"/>
        <w:spacing w:line="440" w:lineRule="exact"/>
        <w:ind w:firstLine="560" w:firstLineChars="200"/>
        <w:rPr>
          <w:rFonts w:hint="eastAsia" w:ascii="仿宋_GB2312" w:hAnsi="宋体" w:eastAsia="仿宋_GB2312" w:cs="Calibri"/>
          <w:kern w:val="0"/>
          <w:sz w:val="28"/>
          <w:szCs w:val="28"/>
          <w:u w:val="single"/>
        </w:rPr>
      </w:pPr>
      <w:r>
        <w:rPr>
          <w:rFonts w:hint="eastAsia" w:ascii="仿宋_GB2312" w:hAnsi="宋体" w:eastAsia="仿宋_GB2312" w:cs="Calibri"/>
          <w:kern w:val="0"/>
          <w:sz w:val="28"/>
          <w:szCs w:val="28"/>
        </w:rPr>
        <w:t xml:space="preserve">（3）其它 </w:t>
      </w:r>
      <w:r>
        <w:rPr>
          <w:rFonts w:hint="eastAsia" w:ascii="仿宋_GB2312" w:hAnsi="宋体" w:eastAsia="仿宋_GB2312" w:cs="Calibri"/>
          <w:kern w:val="0"/>
          <w:sz w:val="28"/>
          <w:szCs w:val="28"/>
          <w:u w:val="single"/>
        </w:rPr>
        <w:t xml:space="preserve">          </w:t>
      </w:r>
      <w:r>
        <w:rPr>
          <w:rFonts w:hint="eastAsia" w:ascii="仿宋_GB2312" w:hAnsi="宋体" w:eastAsia="仿宋_GB2312" w:cs="Calibri"/>
          <w:kern w:val="0"/>
          <w:sz w:val="28"/>
          <w:szCs w:val="28"/>
          <w:u w:val="single"/>
          <w:lang w:eastAsia="zh-CN"/>
        </w:rPr>
        <w:t>无</w:t>
      </w:r>
      <w:r>
        <w:rPr>
          <w:rFonts w:hint="eastAsia" w:ascii="仿宋_GB2312" w:hAnsi="宋体" w:eastAsia="仿宋_GB2312" w:cs="Calibri"/>
          <w:kern w:val="0"/>
          <w:sz w:val="28"/>
          <w:szCs w:val="28"/>
          <w:u w:val="single"/>
        </w:rPr>
        <w:t xml:space="preserve">                           </w:t>
      </w:r>
    </w:p>
    <w:p>
      <w:pPr>
        <w:widowControl/>
        <w:spacing w:line="440" w:lineRule="exact"/>
        <w:ind w:firstLine="560" w:firstLineChars="200"/>
        <w:rPr>
          <w:rFonts w:hint="eastAsia" w:ascii="仿宋_GB2312" w:hAnsi="宋体" w:eastAsia="仿宋_GB2312"/>
          <w:kern w:val="0"/>
          <w:sz w:val="28"/>
          <w:szCs w:val="28"/>
        </w:rPr>
      </w:pPr>
      <w:r>
        <w:rPr>
          <w:rFonts w:hint="eastAsia" w:ascii="仿宋_GB2312" w:hAnsi="宋体" w:eastAsia="仿宋_GB2312"/>
          <w:kern w:val="0"/>
          <w:sz w:val="28"/>
          <w:szCs w:val="28"/>
        </w:rPr>
        <w:t xml:space="preserve">3.2 </w:t>
      </w:r>
      <w:r>
        <w:rPr>
          <w:rFonts w:hint="eastAsia" w:ascii="仿宋_GB2312" w:hAnsi="宋体" w:eastAsia="仿宋_GB2312" w:cs="Calibri"/>
          <w:kern w:val="0"/>
          <w:sz w:val="28"/>
          <w:szCs w:val="28"/>
        </w:rPr>
        <w:t>本合同的租金支付选择以下第</w:t>
      </w:r>
      <w:r>
        <w:rPr>
          <w:rFonts w:hint="eastAsia" w:ascii="仿宋_GB2312" w:hAnsi="宋体" w:eastAsia="仿宋_GB2312" w:cs="Calibri"/>
          <w:kern w:val="0"/>
          <w:sz w:val="28"/>
          <w:szCs w:val="28"/>
          <w:u w:val="single"/>
        </w:rPr>
        <w:t xml:space="preserve">     </w:t>
      </w:r>
      <w:r>
        <w:rPr>
          <w:rFonts w:hint="eastAsia" w:ascii="仿宋_GB2312" w:hAnsi="宋体" w:eastAsia="仿宋_GB2312" w:cs="Calibri"/>
          <w:kern w:val="0"/>
          <w:sz w:val="28"/>
          <w:szCs w:val="28"/>
        </w:rPr>
        <w:t>种方式：</w:t>
      </w:r>
    </w:p>
    <w:p>
      <w:pPr>
        <w:widowControl/>
        <w:spacing w:line="440" w:lineRule="exact"/>
        <w:ind w:firstLine="560" w:firstLineChars="200"/>
        <w:rPr>
          <w:rFonts w:hint="eastAsia" w:ascii="仿宋_GB2312" w:hAnsi="宋体" w:eastAsia="仿宋_GB2312"/>
          <w:kern w:val="0"/>
          <w:sz w:val="28"/>
          <w:szCs w:val="28"/>
        </w:rPr>
      </w:pPr>
      <w:r>
        <w:rPr>
          <w:rFonts w:hint="eastAsia" w:ascii="仿宋_GB2312" w:hAnsi="宋体" w:eastAsia="仿宋_GB2312"/>
          <w:kern w:val="0"/>
          <w:sz w:val="28"/>
          <w:szCs w:val="28"/>
        </w:rPr>
        <w:t>（1）（□现金/□转账支票/□银行汇款）方式，租金自起租日开始，以</w:t>
      </w:r>
      <w:r>
        <w:rPr>
          <w:rFonts w:hint="eastAsia" w:ascii="仿宋_GB2312" w:hAnsi="宋体" w:eastAsia="仿宋_GB2312" w:cs="Calibri"/>
          <w:kern w:val="0"/>
          <w:sz w:val="28"/>
          <w:szCs w:val="28"/>
        </w:rPr>
        <w:t>（□月/ □季/ □半年/ □年）</w:t>
      </w:r>
      <w:r>
        <w:rPr>
          <w:rFonts w:hint="eastAsia" w:ascii="仿宋_GB2312" w:hAnsi="宋体" w:eastAsia="仿宋_GB2312"/>
          <w:kern w:val="0"/>
          <w:sz w:val="28"/>
          <w:szCs w:val="28"/>
        </w:rPr>
        <w:t>为一期支付一次，于每期初的第一个月内支付。乙方在合同签订后的</w:t>
      </w:r>
      <w:r>
        <w:rPr>
          <w:rFonts w:hint="eastAsia" w:ascii="仿宋_GB2312" w:hAnsi="宋体" w:eastAsia="仿宋_GB2312"/>
          <w:kern w:val="0"/>
          <w:sz w:val="28"/>
          <w:szCs w:val="28"/>
          <w:u w:val="single"/>
        </w:rPr>
        <w:t xml:space="preserve"> 30 </w:t>
      </w:r>
      <w:r>
        <w:rPr>
          <w:rFonts w:hint="eastAsia" w:ascii="仿宋_GB2312" w:hAnsi="宋体" w:eastAsia="仿宋_GB2312"/>
          <w:kern w:val="0"/>
          <w:sz w:val="28"/>
          <w:szCs w:val="28"/>
        </w:rPr>
        <w:t>日内，向甲方支付第一期的租金</w:t>
      </w:r>
      <w:r>
        <w:rPr>
          <w:rFonts w:hint="eastAsia" w:ascii="仿宋_GB2312" w:hAnsi="宋体" w:eastAsia="仿宋_GB2312" w:cs="Arial"/>
          <w:bCs/>
          <w:sz w:val="28"/>
          <w:szCs w:val="28"/>
        </w:rPr>
        <w:t>人民币（大写）：</w:t>
      </w:r>
      <w:r>
        <w:rPr>
          <w:rFonts w:hint="eastAsia" w:ascii="仿宋_GB2312" w:hAnsi="宋体" w:eastAsia="仿宋_GB2312" w:cs="Arial"/>
          <w:bCs/>
          <w:sz w:val="28"/>
          <w:szCs w:val="28"/>
          <w:u w:val="single"/>
        </w:rPr>
        <w:t xml:space="preserve">                     </w:t>
      </w:r>
      <w:r>
        <w:rPr>
          <w:rFonts w:hint="eastAsia" w:ascii="仿宋_GB2312" w:hAnsi="宋体" w:eastAsia="仿宋_GB2312" w:cs="Arial"/>
          <w:bCs/>
          <w:sz w:val="28"/>
          <w:szCs w:val="28"/>
        </w:rPr>
        <w:t>，小写￥</w:t>
      </w:r>
      <w:r>
        <w:rPr>
          <w:rFonts w:hint="eastAsia" w:ascii="仿宋_GB2312" w:hAnsi="宋体" w:eastAsia="仿宋_GB2312" w:cs="Arial"/>
          <w:bCs/>
          <w:sz w:val="28"/>
          <w:szCs w:val="28"/>
          <w:u w:val="single"/>
        </w:rPr>
        <w:t xml:space="preserve">           </w:t>
      </w:r>
      <w:r>
        <w:rPr>
          <w:rFonts w:hint="eastAsia" w:ascii="仿宋_GB2312" w:hAnsi="宋体" w:eastAsia="仿宋_GB2312" w:cs="Arial"/>
          <w:bCs/>
          <w:sz w:val="28"/>
          <w:szCs w:val="28"/>
        </w:rPr>
        <w:t>元</w:t>
      </w:r>
      <w:r>
        <w:rPr>
          <w:rFonts w:hint="eastAsia" w:ascii="仿宋_GB2312" w:hAnsi="宋体" w:eastAsia="仿宋_GB2312"/>
          <w:kern w:val="0"/>
          <w:sz w:val="28"/>
          <w:szCs w:val="28"/>
        </w:rPr>
        <w:t>。</w:t>
      </w:r>
    </w:p>
    <w:p>
      <w:pPr>
        <w:widowControl/>
        <w:spacing w:line="440" w:lineRule="exact"/>
        <w:ind w:firstLine="560" w:firstLineChars="200"/>
        <w:rPr>
          <w:rFonts w:hint="eastAsia" w:ascii="仿宋_GB2312" w:hAnsi="宋体" w:eastAsia="仿宋_GB2312"/>
          <w:kern w:val="0"/>
          <w:sz w:val="28"/>
          <w:szCs w:val="28"/>
        </w:rPr>
      </w:pPr>
      <w:r>
        <w:rPr>
          <w:rFonts w:hint="eastAsia" w:ascii="仿宋_GB2312" w:hAnsi="宋体" w:eastAsia="仿宋_GB2312"/>
          <w:kern w:val="0"/>
          <w:sz w:val="28"/>
          <w:szCs w:val="28"/>
        </w:rPr>
        <w:t xml:space="preserve">（2）其它 </w:t>
      </w:r>
      <w:r>
        <w:rPr>
          <w:rFonts w:hint="eastAsia" w:ascii="仿宋_GB2312" w:hAnsi="宋体" w:eastAsia="仿宋_GB2312"/>
          <w:kern w:val="0"/>
          <w:sz w:val="28"/>
          <w:szCs w:val="28"/>
          <w:u w:val="single"/>
        </w:rPr>
        <w:t xml:space="preserve">                                        </w:t>
      </w:r>
    </w:p>
    <w:p>
      <w:pPr>
        <w:widowControl/>
        <w:spacing w:line="440" w:lineRule="exact"/>
        <w:ind w:firstLine="560" w:firstLineChars="200"/>
        <w:rPr>
          <w:rFonts w:hint="eastAsia" w:ascii="仿宋_GB2312" w:hAnsi="宋体" w:eastAsia="仿宋_GB2312" w:cs="Calibri"/>
          <w:kern w:val="0"/>
          <w:sz w:val="28"/>
          <w:szCs w:val="28"/>
        </w:rPr>
      </w:pPr>
      <w:r>
        <w:rPr>
          <w:rFonts w:hint="eastAsia" w:ascii="仿宋_GB2312" w:hAnsi="宋体" w:eastAsia="仿宋_GB2312" w:cs="Calibri"/>
          <w:kern w:val="0"/>
          <w:sz w:val="28"/>
          <w:szCs w:val="28"/>
        </w:rPr>
        <w:t>3.3 甲方指定收款账户：</w:t>
      </w:r>
      <w:r>
        <w:rPr>
          <w:rFonts w:hint="eastAsia" w:ascii="仿宋_GB2312" w:hAnsi="宋体" w:eastAsia="仿宋_GB2312"/>
          <w:kern w:val="0"/>
          <w:sz w:val="28"/>
          <w:szCs w:val="28"/>
        </w:rPr>
        <w:t>户名</w:t>
      </w:r>
      <w:r>
        <w:rPr>
          <w:rFonts w:hint="eastAsia" w:ascii="仿宋_GB2312" w:hAnsi="宋体" w:eastAsia="仿宋_GB2312"/>
          <w:kern w:val="0"/>
          <w:sz w:val="28"/>
          <w:szCs w:val="28"/>
          <w:u w:val="single"/>
        </w:rPr>
        <w:t xml:space="preserve"> </w:t>
      </w:r>
      <w:r>
        <w:rPr>
          <w:rFonts w:hint="default" w:ascii="仿宋_GB2312" w:hAnsi="宋体" w:eastAsia="仿宋_GB2312" w:cs="Calibri"/>
          <w:kern w:val="0"/>
          <w:sz w:val="28"/>
          <w:szCs w:val="28"/>
          <w:u w:val="single"/>
        </w:rPr>
        <w:t>玉林市区农村信用合作联社</w:t>
      </w:r>
      <w:r>
        <w:rPr>
          <w:rFonts w:hint="eastAsia" w:ascii="仿宋_GB2312" w:hAnsi="宋体" w:eastAsia="仿宋_GB2312"/>
          <w:kern w:val="0"/>
          <w:sz w:val="28"/>
          <w:szCs w:val="28"/>
          <w:u w:val="single"/>
        </w:rPr>
        <w:t xml:space="preserve"> </w:t>
      </w:r>
      <w:r>
        <w:rPr>
          <w:rFonts w:hint="eastAsia" w:ascii="仿宋_GB2312" w:hAnsi="宋体" w:eastAsia="仿宋_GB2312"/>
          <w:kern w:val="0"/>
          <w:sz w:val="28"/>
          <w:szCs w:val="28"/>
        </w:rPr>
        <w:t>，开户银行</w:t>
      </w:r>
      <w:r>
        <w:rPr>
          <w:rFonts w:hint="default" w:ascii="仿宋_GB2312" w:hAnsi="宋体" w:eastAsia="仿宋_GB2312" w:cs="Calibri"/>
          <w:kern w:val="0"/>
          <w:sz w:val="28"/>
          <w:szCs w:val="28"/>
          <w:u w:val="single"/>
        </w:rPr>
        <w:t>玉林市区农村信用合作联社</w:t>
      </w:r>
      <w:r>
        <w:rPr>
          <w:rFonts w:hint="eastAsia" w:ascii="仿宋_GB2312" w:hAnsi="宋体" w:eastAsia="仿宋_GB2312" w:cs="Calibri"/>
          <w:kern w:val="0"/>
          <w:sz w:val="28"/>
          <w:szCs w:val="28"/>
          <w:u w:val="single"/>
          <w:lang w:eastAsia="zh-CN"/>
        </w:rPr>
        <w:t>营业部</w:t>
      </w:r>
      <w:r>
        <w:rPr>
          <w:rFonts w:hint="eastAsia" w:ascii="仿宋_GB2312" w:hAnsi="宋体" w:eastAsia="仿宋_GB2312"/>
          <w:kern w:val="0"/>
          <w:sz w:val="28"/>
          <w:szCs w:val="28"/>
        </w:rPr>
        <w:t>，账号</w:t>
      </w:r>
      <w:r>
        <w:rPr>
          <w:rFonts w:hint="eastAsia" w:ascii="仿宋_GB2312" w:hAnsi="宋体" w:eastAsia="仿宋_GB2312" w:cs="Calibri"/>
          <w:kern w:val="0"/>
          <w:sz w:val="28"/>
          <w:szCs w:val="28"/>
          <w:u w:val="single"/>
        </w:rPr>
        <w:t>500612010102050655</w:t>
      </w:r>
      <w:r>
        <w:rPr>
          <w:rFonts w:hint="eastAsia" w:ascii="仿宋_GB2312" w:hAnsi="宋体" w:eastAsia="仿宋_GB2312"/>
          <w:kern w:val="0"/>
          <w:sz w:val="28"/>
          <w:szCs w:val="28"/>
        </w:rPr>
        <w:t>。乙方向上述账户付款即视为已完成付款义务。甲方应对该账户真实性、合法性、有效性负责。本合同履行期内，甲方变更上述收款账户信息的，应在乙方付款前以书面形式通知乙方。</w:t>
      </w:r>
    </w:p>
    <w:p>
      <w:pPr>
        <w:widowControl/>
        <w:spacing w:line="440" w:lineRule="exact"/>
        <w:ind w:firstLine="560" w:firstLineChars="200"/>
        <w:rPr>
          <w:rFonts w:hint="eastAsia" w:ascii="仿宋_GB2312" w:hAnsi="宋体" w:eastAsia="仿宋_GB2312" w:cs="Calibri"/>
          <w:kern w:val="0"/>
          <w:sz w:val="28"/>
          <w:szCs w:val="28"/>
        </w:rPr>
      </w:pPr>
      <w:r>
        <w:rPr>
          <w:rFonts w:hint="eastAsia" w:ascii="仿宋_GB2312" w:hAnsi="宋体" w:eastAsia="仿宋_GB2312" w:cs="Calibri"/>
          <w:kern w:val="0"/>
          <w:sz w:val="28"/>
          <w:szCs w:val="28"/>
        </w:rPr>
        <w:t>3.4 甲方在收到租金</w:t>
      </w:r>
      <w:r>
        <w:rPr>
          <w:rFonts w:hint="eastAsia" w:ascii="仿宋_GB2312" w:hAnsi="宋体" w:eastAsia="仿宋_GB2312" w:cs="Calibri"/>
          <w:kern w:val="0"/>
          <w:sz w:val="28"/>
          <w:szCs w:val="28"/>
          <w:u w:val="single"/>
        </w:rPr>
        <w:t xml:space="preserve">    </w:t>
      </w:r>
      <w:r>
        <w:rPr>
          <w:rFonts w:hint="eastAsia" w:ascii="仿宋_GB2312" w:hAnsi="宋体" w:eastAsia="仿宋_GB2312" w:cs="Calibri"/>
          <w:kern w:val="0"/>
          <w:sz w:val="28"/>
          <w:szCs w:val="28"/>
        </w:rPr>
        <w:t>个工作日内按照以下第</w:t>
      </w:r>
      <w:r>
        <w:rPr>
          <w:rFonts w:hint="eastAsia" w:ascii="仿宋_GB2312" w:hAnsi="宋体" w:eastAsia="仿宋_GB2312" w:cs="Calibri"/>
          <w:kern w:val="0"/>
          <w:sz w:val="28"/>
          <w:szCs w:val="28"/>
          <w:u w:val="single"/>
        </w:rPr>
        <w:t xml:space="preserve">    </w:t>
      </w:r>
      <w:r>
        <w:rPr>
          <w:rFonts w:hint="eastAsia" w:ascii="仿宋_GB2312" w:hAnsi="宋体" w:eastAsia="仿宋_GB2312" w:cs="Calibri"/>
          <w:kern w:val="0"/>
          <w:sz w:val="28"/>
          <w:szCs w:val="28"/>
        </w:rPr>
        <w:t>项约定向乙方开具相关发票：</w:t>
      </w:r>
    </w:p>
    <w:p>
      <w:pPr>
        <w:widowControl/>
        <w:spacing w:line="440" w:lineRule="exact"/>
        <w:ind w:firstLine="560" w:firstLineChars="200"/>
        <w:rPr>
          <w:rFonts w:hint="eastAsia" w:ascii="仿宋_GB2312" w:hAnsi="宋体" w:eastAsia="仿宋_GB2312" w:cs="Calibri"/>
          <w:kern w:val="0"/>
          <w:sz w:val="28"/>
          <w:szCs w:val="28"/>
        </w:rPr>
      </w:pPr>
      <w:r>
        <w:rPr>
          <w:rFonts w:hint="eastAsia" w:ascii="仿宋_GB2312" w:hAnsi="宋体" w:eastAsia="仿宋_GB2312" w:cs="Calibri"/>
          <w:kern w:val="0"/>
          <w:sz w:val="28"/>
          <w:szCs w:val="28"/>
        </w:rPr>
        <w:t>（1）甲方按照乙方提供的以下开票信息向乙方开具增值税专用发票：</w:t>
      </w:r>
    </w:p>
    <w:tbl>
      <w:tblPr>
        <w:tblStyle w:val="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noWrap w:val="0"/>
            <w:vAlign w:val="top"/>
          </w:tcPr>
          <w:p>
            <w:pPr>
              <w:widowControl/>
              <w:spacing w:line="440" w:lineRule="exact"/>
              <w:rPr>
                <w:rFonts w:ascii="仿宋_GB2312" w:hAnsi="宋体" w:eastAsia="仿宋_GB2312" w:cs="Calibri"/>
                <w:kern w:val="0"/>
                <w:sz w:val="28"/>
                <w:szCs w:val="28"/>
              </w:rPr>
            </w:pPr>
            <w:r>
              <w:rPr>
                <w:rFonts w:hint="eastAsia" w:ascii="仿宋_GB2312" w:hAnsi="宋体" w:eastAsia="仿宋_GB2312" w:cs="Calibri"/>
                <w:kern w:val="0"/>
                <w:sz w:val="28"/>
                <w:szCs w:val="28"/>
              </w:rPr>
              <w:t>单位名称（营业执照上的全称）：</w:t>
            </w:r>
          </w:p>
        </w:tc>
        <w:tc>
          <w:tcPr>
            <w:tcW w:w="4261" w:type="dxa"/>
            <w:tcBorders>
              <w:top w:val="single" w:color="auto" w:sz="4" w:space="0"/>
              <w:left w:val="single" w:color="auto" w:sz="4" w:space="0"/>
              <w:bottom w:val="single" w:color="auto" w:sz="4" w:space="0"/>
              <w:right w:val="single" w:color="auto" w:sz="4" w:space="0"/>
            </w:tcBorders>
            <w:noWrap w:val="0"/>
            <w:vAlign w:val="top"/>
          </w:tcPr>
          <w:p>
            <w:pPr>
              <w:widowControl/>
              <w:spacing w:line="440" w:lineRule="exact"/>
              <w:rPr>
                <w:rFonts w:ascii="仿宋_GB2312" w:hAnsi="宋体" w:eastAsia="仿宋_GB2312" w:cs="Calibri"/>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noWrap w:val="0"/>
            <w:vAlign w:val="top"/>
          </w:tcPr>
          <w:p>
            <w:pPr>
              <w:widowControl/>
              <w:spacing w:line="440" w:lineRule="exact"/>
              <w:rPr>
                <w:rFonts w:ascii="仿宋_GB2312" w:hAnsi="宋体" w:eastAsia="仿宋_GB2312" w:cs="Calibri"/>
                <w:kern w:val="0"/>
                <w:sz w:val="28"/>
                <w:szCs w:val="28"/>
              </w:rPr>
            </w:pPr>
            <w:r>
              <w:rPr>
                <w:rFonts w:hint="eastAsia" w:ascii="仿宋_GB2312" w:hAnsi="宋体" w:eastAsia="仿宋_GB2312" w:cs="Calibri"/>
                <w:kern w:val="0"/>
                <w:sz w:val="28"/>
                <w:szCs w:val="28"/>
              </w:rPr>
              <w:t>纳税人识别号： </w:t>
            </w:r>
          </w:p>
        </w:tc>
        <w:tc>
          <w:tcPr>
            <w:tcW w:w="4261" w:type="dxa"/>
            <w:tcBorders>
              <w:top w:val="single" w:color="auto" w:sz="4" w:space="0"/>
              <w:left w:val="single" w:color="auto" w:sz="4" w:space="0"/>
              <w:bottom w:val="single" w:color="auto" w:sz="4" w:space="0"/>
              <w:right w:val="single" w:color="auto" w:sz="4" w:space="0"/>
            </w:tcBorders>
            <w:noWrap w:val="0"/>
            <w:vAlign w:val="top"/>
          </w:tcPr>
          <w:p>
            <w:pPr>
              <w:widowControl/>
              <w:spacing w:line="440" w:lineRule="exact"/>
              <w:rPr>
                <w:rFonts w:ascii="仿宋_GB2312" w:hAnsi="宋体" w:eastAsia="仿宋_GB2312" w:cs="Calibri"/>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noWrap w:val="0"/>
            <w:vAlign w:val="top"/>
          </w:tcPr>
          <w:p>
            <w:pPr>
              <w:widowControl/>
              <w:spacing w:line="440" w:lineRule="exact"/>
              <w:rPr>
                <w:rFonts w:ascii="仿宋_GB2312" w:hAnsi="宋体" w:eastAsia="仿宋_GB2312" w:cs="Calibri"/>
                <w:kern w:val="0"/>
                <w:sz w:val="28"/>
                <w:szCs w:val="28"/>
              </w:rPr>
            </w:pPr>
            <w:r>
              <w:rPr>
                <w:rFonts w:hint="eastAsia" w:ascii="仿宋_GB2312" w:hAnsi="宋体" w:eastAsia="仿宋_GB2312" w:cs="Calibri"/>
                <w:kern w:val="0"/>
                <w:sz w:val="28"/>
                <w:szCs w:val="28"/>
              </w:rPr>
              <w:t>注册地址（企业营业执照上的注册地址）：</w:t>
            </w:r>
          </w:p>
        </w:tc>
        <w:tc>
          <w:tcPr>
            <w:tcW w:w="4261" w:type="dxa"/>
            <w:tcBorders>
              <w:top w:val="single" w:color="auto" w:sz="4" w:space="0"/>
              <w:left w:val="single" w:color="auto" w:sz="4" w:space="0"/>
              <w:bottom w:val="single" w:color="auto" w:sz="4" w:space="0"/>
              <w:right w:val="single" w:color="auto" w:sz="4" w:space="0"/>
            </w:tcBorders>
            <w:noWrap w:val="0"/>
            <w:vAlign w:val="top"/>
          </w:tcPr>
          <w:p>
            <w:pPr>
              <w:widowControl/>
              <w:spacing w:line="440" w:lineRule="exact"/>
              <w:rPr>
                <w:rFonts w:ascii="仿宋_GB2312" w:hAnsi="宋体" w:eastAsia="仿宋_GB2312" w:cs="Calibri"/>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noWrap w:val="0"/>
            <w:vAlign w:val="top"/>
          </w:tcPr>
          <w:p>
            <w:pPr>
              <w:widowControl/>
              <w:spacing w:line="440" w:lineRule="exact"/>
              <w:rPr>
                <w:rFonts w:ascii="仿宋_GB2312" w:hAnsi="宋体" w:eastAsia="仿宋_GB2312" w:cs="Calibri"/>
                <w:kern w:val="0"/>
                <w:sz w:val="28"/>
                <w:szCs w:val="28"/>
              </w:rPr>
            </w:pPr>
            <w:r>
              <w:rPr>
                <w:rFonts w:hint="eastAsia" w:ascii="仿宋_GB2312" w:hAnsi="宋体" w:eastAsia="仿宋_GB2312" w:cs="Calibri"/>
                <w:kern w:val="0"/>
                <w:sz w:val="28"/>
                <w:szCs w:val="28"/>
              </w:rPr>
              <w:t>联系电话：</w:t>
            </w:r>
          </w:p>
        </w:tc>
        <w:tc>
          <w:tcPr>
            <w:tcW w:w="4261" w:type="dxa"/>
            <w:tcBorders>
              <w:top w:val="single" w:color="auto" w:sz="4" w:space="0"/>
              <w:left w:val="single" w:color="auto" w:sz="4" w:space="0"/>
              <w:bottom w:val="single" w:color="auto" w:sz="4" w:space="0"/>
              <w:right w:val="single" w:color="auto" w:sz="4" w:space="0"/>
            </w:tcBorders>
            <w:noWrap w:val="0"/>
            <w:vAlign w:val="top"/>
          </w:tcPr>
          <w:p>
            <w:pPr>
              <w:widowControl/>
              <w:spacing w:line="440" w:lineRule="exact"/>
              <w:rPr>
                <w:rFonts w:ascii="仿宋_GB2312" w:hAnsi="宋体" w:eastAsia="仿宋_GB2312" w:cs="Calibri"/>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noWrap w:val="0"/>
            <w:vAlign w:val="top"/>
          </w:tcPr>
          <w:p>
            <w:pPr>
              <w:widowControl/>
              <w:spacing w:line="440" w:lineRule="exact"/>
              <w:rPr>
                <w:rFonts w:ascii="仿宋_GB2312" w:hAnsi="宋体" w:eastAsia="仿宋_GB2312" w:cs="Calibri"/>
                <w:kern w:val="0"/>
                <w:sz w:val="28"/>
                <w:szCs w:val="28"/>
              </w:rPr>
            </w:pPr>
            <w:r>
              <w:rPr>
                <w:rFonts w:hint="eastAsia" w:ascii="仿宋_GB2312" w:hAnsi="宋体" w:eastAsia="仿宋_GB2312" w:cs="Calibri"/>
                <w:kern w:val="0"/>
                <w:sz w:val="28"/>
                <w:szCs w:val="28"/>
              </w:rPr>
              <w:t>开户银行（开户许可证）：</w:t>
            </w:r>
          </w:p>
        </w:tc>
        <w:tc>
          <w:tcPr>
            <w:tcW w:w="4261" w:type="dxa"/>
            <w:tcBorders>
              <w:top w:val="single" w:color="auto" w:sz="4" w:space="0"/>
              <w:left w:val="single" w:color="auto" w:sz="4" w:space="0"/>
              <w:bottom w:val="single" w:color="auto" w:sz="4" w:space="0"/>
              <w:right w:val="single" w:color="auto" w:sz="4" w:space="0"/>
            </w:tcBorders>
            <w:noWrap w:val="0"/>
            <w:vAlign w:val="top"/>
          </w:tcPr>
          <w:p>
            <w:pPr>
              <w:widowControl/>
              <w:spacing w:line="440" w:lineRule="exact"/>
              <w:rPr>
                <w:rFonts w:ascii="仿宋_GB2312" w:hAnsi="宋体" w:eastAsia="仿宋_GB2312" w:cs="Calibri"/>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noWrap w:val="0"/>
            <w:vAlign w:val="top"/>
          </w:tcPr>
          <w:p>
            <w:pPr>
              <w:widowControl/>
              <w:spacing w:line="440" w:lineRule="exact"/>
              <w:rPr>
                <w:rFonts w:ascii="仿宋_GB2312" w:hAnsi="宋体" w:eastAsia="仿宋_GB2312" w:cs="Calibri"/>
                <w:kern w:val="0"/>
                <w:sz w:val="28"/>
                <w:szCs w:val="28"/>
              </w:rPr>
            </w:pPr>
            <w:r>
              <w:rPr>
                <w:rFonts w:hint="eastAsia" w:ascii="仿宋_GB2312" w:hAnsi="宋体" w:eastAsia="仿宋_GB2312" w:cs="Calibri"/>
                <w:kern w:val="0"/>
                <w:sz w:val="28"/>
                <w:szCs w:val="28"/>
              </w:rPr>
              <w:t>银行账号（开户许可证）：</w:t>
            </w:r>
          </w:p>
        </w:tc>
        <w:tc>
          <w:tcPr>
            <w:tcW w:w="4261" w:type="dxa"/>
            <w:tcBorders>
              <w:top w:val="single" w:color="auto" w:sz="4" w:space="0"/>
              <w:left w:val="single" w:color="auto" w:sz="4" w:space="0"/>
              <w:bottom w:val="single" w:color="auto" w:sz="4" w:space="0"/>
              <w:right w:val="single" w:color="auto" w:sz="4" w:space="0"/>
            </w:tcBorders>
            <w:noWrap w:val="0"/>
            <w:vAlign w:val="top"/>
          </w:tcPr>
          <w:p>
            <w:pPr>
              <w:widowControl/>
              <w:spacing w:line="440" w:lineRule="exact"/>
              <w:rPr>
                <w:rFonts w:ascii="仿宋_GB2312" w:hAnsi="宋体" w:eastAsia="仿宋_GB2312" w:cs="Calibri"/>
                <w:kern w:val="0"/>
                <w:sz w:val="28"/>
                <w:szCs w:val="28"/>
              </w:rPr>
            </w:pPr>
          </w:p>
        </w:tc>
      </w:tr>
    </w:tbl>
    <w:p>
      <w:pPr>
        <w:widowControl/>
        <w:spacing w:line="440" w:lineRule="exact"/>
        <w:rPr>
          <w:rFonts w:hint="eastAsia" w:ascii="仿宋_GB2312" w:hAnsi="宋体" w:eastAsia="仿宋_GB2312" w:cs="Calibri"/>
          <w:kern w:val="0"/>
          <w:sz w:val="28"/>
          <w:szCs w:val="28"/>
        </w:rPr>
      </w:pPr>
      <w:r>
        <w:rPr>
          <w:rFonts w:hint="eastAsia" w:ascii="仿宋_GB2312" w:hAnsi="宋体" w:eastAsia="仿宋_GB2312" w:cs="Calibri"/>
          <w:kern w:val="0"/>
          <w:sz w:val="28"/>
          <w:szCs w:val="28"/>
        </w:rPr>
        <w:t xml:space="preserve">    （2）甲方按照以下信息向乙方开具增值税普通发票：</w:t>
      </w:r>
    </w:p>
    <w:tbl>
      <w:tblPr>
        <w:tblStyle w:val="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4261" w:type="dxa"/>
            <w:tcBorders>
              <w:top w:val="single" w:color="auto" w:sz="4" w:space="0"/>
              <w:left w:val="single" w:color="auto" w:sz="4" w:space="0"/>
              <w:bottom w:val="single" w:color="auto" w:sz="4" w:space="0"/>
              <w:right w:val="single" w:color="auto" w:sz="4" w:space="0"/>
            </w:tcBorders>
            <w:noWrap w:val="0"/>
            <w:vAlign w:val="top"/>
          </w:tcPr>
          <w:p>
            <w:pPr>
              <w:widowControl/>
              <w:spacing w:line="440" w:lineRule="exact"/>
              <w:ind w:firstLine="555"/>
              <w:rPr>
                <w:rFonts w:ascii="仿宋_GB2312" w:hAnsi="宋体" w:eastAsia="仿宋_GB2312" w:cs="Calibri"/>
                <w:kern w:val="0"/>
                <w:sz w:val="28"/>
                <w:szCs w:val="28"/>
              </w:rPr>
            </w:pPr>
            <w:r>
              <w:rPr>
                <w:rFonts w:hint="eastAsia" w:ascii="仿宋_GB2312" w:hAnsi="宋体" w:eastAsia="仿宋_GB2312" w:cs="Calibri"/>
                <w:kern w:val="0"/>
                <w:sz w:val="28"/>
                <w:szCs w:val="28"/>
              </w:rPr>
              <w:t>发票抬头：</w:t>
            </w:r>
          </w:p>
        </w:tc>
        <w:tc>
          <w:tcPr>
            <w:tcW w:w="4261" w:type="dxa"/>
            <w:tcBorders>
              <w:top w:val="single" w:color="auto" w:sz="4" w:space="0"/>
              <w:left w:val="single" w:color="auto" w:sz="4" w:space="0"/>
              <w:bottom w:val="single" w:color="auto" w:sz="4" w:space="0"/>
              <w:right w:val="single" w:color="auto" w:sz="4" w:space="0"/>
            </w:tcBorders>
            <w:noWrap w:val="0"/>
            <w:vAlign w:val="top"/>
          </w:tcPr>
          <w:p>
            <w:pPr>
              <w:widowControl/>
              <w:spacing w:line="440" w:lineRule="exact"/>
              <w:rPr>
                <w:rFonts w:ascii="仿宋_GB2312" w:hAnsi="宋体" w:eastAsia="仿宋_GB2312" w:cs="Calibri"/>
                <w:kern w:val="0"/>
                <w:sz w:val="28"/>
                <w:szCs w:val="28"/>
              </w:rPr>
            </w:pPr>
          </w:p>
        </w:tc>
      </w:tr>
    </w:tbl>
    <w:p>
      <w:pPr>
        <w:widowControl/>
        <w:spacing w:line="440" w:lineRule="exact"/>
        <w:ind w:firstLine="560" w:firstLineChars="200"/>
        <w:rPr>
          <w:rFonts w:hint="eastAsia" w:ascii="仿宋_GB2312" w:hAnsi="宋体" w:eastAsia="仿宋_GB2312" w:cs="Calibri"/>
          <w:kern w:val="0"/>
          <w:sz w:val="28"/>
          <w:szCs w:val="28"/>
        </w:rPr>
      </w:pPr>
      <w:r>
        <w:rPr>
          <w:rFonts w:hint="eastAsia" w:ascii="仿宋_GB2312" w:hAnsi="宋体" w:eastAsia="仿宋_GB2312" w:cs="Calibri"/>
          <w:kern w:val="0"/>
          <w:sz w:val="28"/>
          <w:szCs w:val="28"/>
        </w:rPr>
        <w:t xml:space="preserve">3.5 </w:t>
      </w:r>
      <w:r>
        <w:rPr>
          <w:rFonts w:hint="eastAsia" w:ascii="仿宋_GB2312" w:hAnsi="宋体" w:eastAsia="仿宋_GB2312" w:cs="Arial"/>
          <w:bCs/>
          <w:sz w:val="28"/>
          <w:szCs w:val="28"/>
        </w:rPr>
        <w:t>在本合同发生变更、解除等事项涉及增值税专用发票记载项目发生变化且符合红字发票开具情形的，如果乙方取得增值税专用发票尚未认证抵扣,乙方应将增值税专用发票退回甲方，由甲方于专用发票认证期限内办理红字增值税专用发票开具申请，并重新开具增值税专用发票。如原增值税专用发票已经抵扣，甲方应就合同增加的金额补开增值税专用发票，就减少的金额乙方应负责办理红字增值税专用发票开具申请，甲方开具红字增值税专用发票。</w:t>
      </w:r>
    </w:p>
    <w:p>
      <w:pPr>
        <w:widowControl/>
        <w:snapToGrid w:val="0"/>
        <w:spacing w:line="440" w:lineRule="exact"/>
        <w:ind w:firstLine="471"/>
        <w:rPr>
          <w:rFonts w:hint="eastAsia" w:ascii="仿宋_GB2312" w:hAnsi="宋体" w:eastAsia="仿宋_GB2312" w:cs="Calibri"/>
          <w:b/>
          <w:bCs/>
          <w:kern w:val="0"/>
          <w:sz w:val="28"/>
          <w:szCs w:val="28"/>
        </w:rPr>
      </w:pPr>
      <w:r>
        <w:rPr>
          <w:rFonts w:hint="eastAsia" w:ascii="仿宋_GB2312" w:hAnsi="宋体" w:eastAsia="仿宋_GB2312" w:cs="Calibri"/>
          <w:b/>
          <w:bCs/>
          <w:kern w:val="0"/>
          <w:sz w:val="28"/>
          <w:szCs w:val="28"/>
        </w:rPr>
        <w:t>第四条  其它相关费用</w:t>
      </w:r>
    </w:p>
    <w:p>
      <w:pPr>
        <w:widowControl/>
        <w:snapToGrid w:val="0"/>
        <w:spacing w:line="440" w:lineRule="exact"/>
        <w:ind w:firstLine="470"/>
        <w:rPr>
          <w:rFonts w:hint="eastAsia" w:ascii="仿宋_GB2312" w:hAnsi="宋体" w:eastAsia="仿宋_GB2312" w:cs="Calibri"/>
          <w:kern w:val="0"/>
          <w:sz w:val="28"/>
          <w:szCs w:val="28"/>
        </w:rPr>
      </w:pPr>
      <w:r>
        <w:rPr>
          <w:rFonts w:hint="eastAsia" w:ascii="仿宋_GB2312" w:hAnsi="宋体" w:eastAsia="仿宋_GB2312" w:cs="Calibri"/>
          <w:kern w:val="0"/>
          <w:sz w:val="28"/>
          <w:szCs w:val="28"/>
        </w:rPr>
        <w:t>4.1租赁期限内的下列费用由甲方承担（</w:t>
      </w:r>
      <w:r>
        <w:rPr>
          <w:rFonts w:hint="eastAsia" w:ascii="仿宋_GB2312" w:hAnsi="宋体" w:eastAsia="仿宋_GB2312" w:cs="Calibri"/>
          <w:b/>
          <w:bCs/>
          <w:kern w:val="0"/>
          <w:sz w:val="28"/>
          <w:szCs w:val="28"/>
        </w:rPr>
        <w:t>□</w:t>
      </w:r>
      <w:r>
        <w:rPr>
          <w:rFonts w:hint="eastAsia" w:ascii="仿宋_GB2312" w:hAnsi="宋体" w:eastAsia="仿宋_GB2312" w:cs="Calibri"/>
          <w:bCs/>
          <w:kern w:val="0"/>
          <w:sz w:val="28"/>
          <w:szCs w:val="28"/>
        </w:rPr>
        <w:t>自用</w:t>
      </w:r>
      <w:r>
        <w:rPr>
          <w:rFonts w:hint="eastAsia" w:ascii="仿宋_GB2312" w:hAnsi="宋体" w:eastAsia="仿宋_GB2312" w:cs="Calibri"/>
          <w:kern w:val="0"/>
          <w:sz w:val="28"/>
          <w:szCs w:val="28"/>
        </w:rPr>
        <w:t xml:space="preserve">水费 </w:t>
      </w:r>
      <w:r>
        <w:rPr>
          <w:rFonts w:hint="eastAsia" w:ascii="仿宋_GB2312" w:hAnsi="宋体" w:eastAsia="仿宋_GB2312" w:cs="Calibri"/>
          <w:b/>
          <w:bCs/>
          <w:kern w:val="0"/>
          <w:sz w:val="28"/>
          <w:szCs w:val="28"/>
        </w:rPr>
        <w:t>□</w:t>
      </w:r>
      <w:r>
        <w:rPr>
          <w:rFonts w:hint="eastAsia" w:ascii="仿宋_GB2312" w:hAnsi="宋体" w:eastAsia="仿宋_GB2312" w:cs="Calibri"/>
          <w:bCs/>
          <w:kern w:val="0"/>
          <w:sz w:val="28"/>
          <w:szCs w:val="28"/>
        </w:rPr>
        <w:t>自用</w:t>
      </w:r>
      <w:r>
        <w:rPr>
          <w:rFonts w:hint="eastAsia" w:ascii="仿宋_GB2312" w:hAnsi="宋体" w:eastAsia="仿宋_GB2312" w:cs="Calibri"/>
          <w:kern w:val="0"/>
          <w:sz w:val="28"/>
          <w:szCs w:val="28"/>
        </w:rPr>
        <w:t xml:space="preserve">电费 </w:t>
      </w:r>
      <w:r>
        <w:rPr>
          <w:rFonts w:hint="eastAsia" w:ascii="仿宋_GB2312" w:hAnsi="宋体" w:eastAsia="仿宋_GB2312" w:cs="Calibri"/>
          <w:b/>
          <w:bCs/>
          <w:kern w:val="0"/>
          <w:sz w:val="28"/>
          <w:szCs w:val="28"/>
        </w:rPr>
        <w:t>□</w:t>
      </w:r>
      <w:r>
        <w:rPr>
          <w:rFonts w:hint="eastAsia" w:ascii="仿宋_GB2312" w:hAnsi="宋体" w:eastAsia="仿宋_GB2312" w:cs="Calibri"/>
          <w:kern w:val="0"/>
          <w:sz w:val="28"/>
          <w:szCs w:val="28"/>
        </w:rPr>
        <w:t xml:space="preserve">电话费 </w:t>
      </w:r>
      <w:r>
        <w:rPr>
          <w:rFonts w:hint="eastAsia" w:ascii="仿宋_GB2312" w:hAnsi="宋体" w:eastAsia="仿宋_GB2312" w:cs="Calibri"/>
          <w:b/>
          <w:bCs/>
          <w:kern w:val="0"/>
          <w:sz w:val="28"/>
          <w:szCs w:val="28"/>
          <w:lang w:eastAsia="zh-CN"/>
        </w:rPr>
        <w:t>□</w:t>
      </w:r>
      <w:r>
        <w:rPr>
          <w:rFonts w:hint="eastAsia" w:ascii="仿宋_GB2312" w:hAnsi="宋体" w:eastAsia="仿宋_GB2312" w:cs="Calibri"/>
          <w:kern w:val="0"/>
          <w:sz w:val="28"/>
          <w:szCs w:val="28"/>
        </w:rPr>
        <w:t xml:space="preserve">电视收视费 </w:t>
      </w:r>
      <w:r>
        <w:rPr>
          <w:rFonts w:hint="eastAsia" w:ascii="仿宋_GB2312" w:hAnsi="宋体" w:eastAsia="仿宋_GB2312" w:cs="Calibri"/>
          <w:b/>
          <w:bCs/>
          <w:kern w:val="0"/>
          <w:sz w:val="28"/>
          <w:szCs w:val="28"/>
        </w:rPr>
        <w:t>□</w:t>
      </w:r>
      <w:r>
        <w:rPr>
          <w:rFonts w:hint="eastAsia" w:ascii="仿宋_GB2312" w:hAnsi="宋体" w:eastAsia="仿宋_GB2312" w:cs="Calibri"/>
          <w:kern w:val="0"/>
          <w:sz w:val="28"/>
          <w:szCs w:val="28"/>
        </w:rPr>
        <w:t xml:space="preserve">供暖费 </w:t>
      </w:r>
      <w:r>
        <w:rPr>
          <w:rFonts w:hint="eastAsia" w:ascii="仿宋_GB2312" w:hAnsi="宋体" w:eastAsia="仿宋_GB2312" w:cs="Calibri"/>
          <w:b/>
          <w:bCs/>
          <w:kern w:val="0"/>
          <w:sz w:val="28"/>
          <w:szCs w:val="28"/>
        </w:rPr>
        <w:t>□</w:t>
      </w:r>
      <w:r>
        <w:rPr>
          <w:rFonts w:hint="eastAsia" w:ascii="仿宋_GB2312" w:hAnsi="宋体" w:eastAsia="仿宋_GB2312" w:cs="Calibri"/>
          <w:kern w:val="0"/>
          <w:sz w:val="28"/>
          <w:szCs w:val="28"/>
        </w:rPr>
        <w:t xml:space="preserve">燃气费 </w:t>
      </w:r>
      <w:r>
        <w:rPr>
          <w:rFonts w:hint="eastAsia" w:ascii="仿宋_GB2312" w:hAnsi="宋体" w:eastAsia="仿宋_GB2312" w:cs="Calibri"/>
          <w:b/>
          <w:bCs/>
          <w:kern w:val="0"/>
          <w:sz w:val="28"/>
          <w:szCs w:val="28"/>
        </w:rPr>
        <w:t>□</w:t>
      </w:r>
      <w:r>
        <w:rPr>
          <w:rFonts w:hint="eastAsia" w:ascii="仿宋_GB2312" w:hAnsi="宋体" w:eastAsia="仿宋_GB2312" w:cs="Calibri"/>
          <w:kern w:val="0"/>
          <w:sz w:val="28"/>
          <w:szCs w:val="28"/>
        </w:rPr>
        <w:t xml:space="preserve">物业管理费 </w:t>
      </w:r>
      <w:r>
        <w:rPr>
          <w:rFonts w:hint="eastAsia" w:ascii="仿宋_GB2312" w:hAnsi="宋体" w:eastAsia="仿宋_GB2312" w:cs="Calibri"/>
          <w:b/>
          <w:bCs/>
          <w:kern w:val="0"/>
          <w:sz w:val="28"/>
          <w:szCs w:val="28"/>
        </w:rPr>
        <w:t>□</w:t>
      </w:r>
      <w:r>
        <w:rPr>
          <w:rFonts w:hint="eastAsia" w:ascii="仿宋_GB2312" w:hAnsi="宋体" w:eastAsia="仿宋_GB2312" w:cs="Calibri"/>
          <w:kern w:val="0"/>
          <w:sz w:val="28"/>
          <w:szCs w:val="28"/>
        </w:rPr>
        <w:t xml:space="preserve">卫生费 </w:t>
      </w:r>
      <w:r>
        <w:rPr>
          <w:rFonts w:hint="eastAsia" w:ascii="仿宋_GB2312" w:hAnsi="宋体" w:eastAsia="仿宋_GB2312" w:cs="Calibri"/>
          <w:b/>
          <w:bCs/>
          <w:kern w:val="0"/>
          <w:sz w:val="28"/>
          <w:szCs w:val="28"/>
        </w:rPr>
        <w:t>□</w:t>
      </w:r>
      <w:r>
        <w:rPr>
          <w:rFonts w:hint="eastAsia" w:ascii="仿宋_GB2312" w:hAnsi="宋体" w:eastAsia="仿宋_GB2312" w:cs="Calibri"/>
          <w:kern w:val="0"/>
          <w:sz w:val="28"/>
          <w:szCs w:val="28"/>
        </w:rPr>
        <w:t xml:space="preserve">上网费 </w:t>
      </w:r>
      <w:r>
        <w:rPr>
          <w:rFonts w:hint="eastAsia" w:ascii="仿宋_GB2312" w:hAnsi="宋体" w:eastAsia="仿宋_GB2312" w:cs="Calibri"/>
          <w:b/>
          <w:bCs/>
          <w:kern w:val="0"/>
          <w:sz w:val="28"/>
          <w:szCs w:val="28"/>
        </w:rPr>
        <w:t>□</w:t>
      </w:r>
      <w:r>
        <w:rPr>
          <w:rFonts w:hint="eastAsia" w:ascii="仿宋_GB2312" w:hAnsi="宋体" w:eastAsia="仿宋_GB2312" w:cs="Calibri"/>
          <w:kern w:val="0"/>
          <w:sz w:val="28"/>
          <w:szCs w:val="28"/>
        </w:rPr>
        <w:t xml:space="preserve">车位费 </w:t>
      </w:r>
      <w:r>
        <w:rPr>
          <w:rFonts w:hint="eastAsia" w:ascii="仿宋_GB2312" w:hAnsi="宋体" w:eastAsia="仿宋_GB2312" w:cs="Calibri"/>
          <w:b/>
          <w:bCs/>
          <w:kern w:val="0"/>
          <w:sz w:val="28"/>
          <w:szCs w:val="28"/>
        </w:rPr>
        <w:t>□</w:t>
      </w:r>
      <w:r>
        <w:rPr>
          <w:rFonts w:hint="eastAsia" w:ascii="仿宋_GB2312" w:hAnsi="宋体" w:eastAsia="仿宋_GB2312" w:cs="Calibri"/>
          <w:kern w:val="0"/>
          <w:sz w:val="28"/>
          <w:szCs w:val="28"/>
        </w:rPr>
        <w:t xml:space="preserve">室内设施维修费 </w:t>
      </w:r>
      <w:r>
        <w:rPr>
          <w:rFonts w:hint="eastAsia" w:ascii="仿宋_GB2312" w:hAnsi="宋体" w:eastAsia="仿宋_GB2312" w:cs="Calibri"/>
          <w:b/>
          <w:bCs/>
          <w:kern w:val="0"/>
          <w:sz w:val="28"/>
          <w:szCs w:val="28"/>
        </w:rPr>
        <w:t>□</w:t>
      </w:r>
      <w:r>
        <w:rPr>
          <w:rFonts w:hint="eastAsia" w:ascii="仿宋_GB2312" w:hAnsi="宋体" w:eastAsia="仿宋_GB2312" w:cs="Calibri"/>
          <w:kern w:val="0"/>
          <w:sz w:val="28"/>
          <w:szCs w:val="28"/>
        </w:rPr>
        <w:t xml:space="preserve">电梯使用费 </w:t>
      </w:r>
      <w:r>
        <w:rPr>
          <w:rFonts w:hint="eastAsia" w:ascii="仿宋_GB2312" w:hAnsi="宋体" w:eastAsia="仿宋_GB2312" w:cs="Calibri"/>
          <w:b/>
          <w:bCs/>
          <w:kern w:val="0"/>
          <w:sz w:val="28"/>
          <w:szCs w:val="28"/>
        </w:rPr>
        <w:t>□</w:t>
      </w:r>
      <w:r>
        <w:rPr>
          <w:rFonts w:hint="eastAsia" w:ascii="仿宋_GB2312" w:hAnsi="宋体" w:eastAsia="仿宋_GB2312" w:cs="Calibri"/>
          <w:kern w:val="0"/>
          <w:sz w:val="28"/>
          <w:szCs w:val="28"/>
        </w:rPr>
        <w:t xml:space="preserve">电梯维护费 </w:t>
      </w:r>
      <w:r>
        <w:rPr>
          <w:rFonts w:hint="eastAsia" w:ascii="仿宋_GB2312" w:hAnsi="宋体" w:eastAsia="仿宋_GB2312" w:cs="Calibri"/>
          <w:b/>
          <w:bCs/>
          <w:kern w:val="0"/>
          <w:sz w:val="28"/>
          <w:szCs w:val="28"/>
        </w:rPr>
        <w:t>□</w:t>
      </w:r>
      <w:r>
        <w:rPr>
          <w:rFonts w:hint="eastAsia" w:ascii="仿宋_GB2312" w:hAnsi="宋体" w:eastAsia="仿宋_GB2312" w:cs="Calibri"/>
          <w:kern w:val="0"/>
          <w:sz w:val="28"/>
          <w:szCs w:val="28"/>
        </w:rPr>
        <w:t xml:space="preserve">公摊水费 </w:t>
      </w:r>
      <w:r>
        <w:rPr>
          <w:rFonts w:hint="eastAsia" w:ascii="仿宋_GB2312" w:hAnsi="宋体" w:eastAsia="仿宋_GB2312" w:cs="Calibri"/>
          <w:b/>
          <w:bCs/>
          <w:kern w:val="0"/>
          <w:sz w:val="28"/>
          <w:szCs w:val="28"/>
        </w:rPr>
        <w:t>□</w:t>
      </w:r>
      <w:r>
        <w:rPr>
          <w:rFonts w:hint="eastAsia" w:ascii="仿宋_GB2312" w:hAnsi="宋体" w:eastAsia="仿宋_GB2312" w:cs="Calibri"/>
          <w:kern w:val="0"/>
          <w:sz w:val="28"/>
          <w:szCs w:val="28"/>
        </w:rPr>
        <w:t>公用电费</w:t>
      </w:r>
      <w:r>
        <w:rPr>
          <w:rFonts w:hint="eastAsia" w:ascii="仿宋_GB2312" w:hAnsi="宋体" w:eastAsia="仿宋_GB2312" w:cs="Calibri"/>
          <w:b/>
          <w:bCs/>
          <w:kern w:val="0"/>
          <w:sz w:val="28"/>
          <w:szCs w:val="28"/>
        </w:rPr>
        <w:t>□</w:t>
      </w:r>
      <w:r>
        <w:rPr>
          <w:rFonts w:hint="eastAsia" w:ascii="仿宋_GB2312" w:hAnsi="宋体" w:eastAsia="仿宋_GB2312" w:cs="Calibri"/>
          <w:kern w:val="0"/>
          <w:sz w:val="28"/>
          <w:szCs w:val="28"/>
          <w:u w:val="single"/>
        </w:rPr>
        <w:t xml:space="preserve">              </w:t>
      </w:r>
      <w:r>
        <w:rPr>
          <w:rFonts w:hint="eastAsia" w:ascii="仿宋_GB2312" w:hAnsi="宋体" w:eastAsia="仿宋_GB2312" w:cs="Calibri"/>
          <w:kern w:val="0"/>
          <w:sz w:val="28"/>
          <w:szCs w:val="28"/>
        </w:rPr>
        <w:t>费用）；</w:t>
      </w:r>
    </w:p>
    <w:p>
      <w:pPr>
        <w:widowControl/>
        <w:snapToGrid w:val="0"/>
        <w:spacing w:line="440" w:lineRule="exact"/>
        <w:ind w:firstLine="470"/>
        <w:rPr>
          <w:rFonts w:hint="eastAsia" w:ascii="仿宋_GB2312" w:hAnsi="宋体" w:eastAsia="仿宋_GB2312" w:cs="Calibri"/>
          <w:kern w:val="0"/>
          <w:sz w:val="28"/>
          <w:szCs w:val="28"/>
        </w:rPr>
      </w:pPr>
      <w:r>
        <w:rPr>
          <w:rFonts w:hint="eastAsia" w:ascii="仿宋_GB2312" w:hAnsi="宋体" w:eastAsia="仿宋_GB2312" w:cs="Calibri"/>
          <w:kern w:val="0"/>
          <w:sz w:val="28"/>
          <w:szCs w:val="28"/>
        </w:rPr>
        <w:t>下列费用由乙方承担：（</w:t>
      </w:r>
      <w:r>
        <w:rPr>
          <w:rFonts w:hint="eastAsia" w:ascii="仿宋_GB2312" w:hAnsi="宋体" w:eastAsia="仿宋_GB2312" w:cs="Calibri"/>
          <w:b/>
          <w:bCs/>
          <w:kern w:val="0"/>
          <w:sz w:val="28"/>
          <w:szCs w:val="28"/>
          <w:lang w:eastAsia="zh-CN"/>
        </w:rPr>
        <w:t>☑</w:t>
      </w:r>
      <w:r>
        <w:rPr>
          <w:rFonts w:hint="eastAsia" w:ascii="仿宋_GB2312" w:hAnsi="宋体" w:eastAsia="仿宋_GB2312" w:cs="Calibri"/>
          <w:kern w:val="0"/>
          <w:sz w:val="28"/>
          <w:szCs w:val="28"/>
        </w:rPr>
        <w:t xml:space="preserve">水费 </w:t>
      </w:r>
      <w:r>
        <w:rPr>
          <w:rFonts w:hint="eastAsia" w:ascii="仿宋_GB2312" w:hAnsi="宋体" w:eastAsia="仿宋_GB2312" w:cs="Calibri"/>
          <w:b/>
          <w:bCs/>
          <w:kern w:val="0"/>
          <w:sz w:val="28"/>
          <w:szCs w:val="28"/>
          <w:lang w:eastAsia="zh-CN"/>
        </w:rPr>
        <w:t>☑</w:t>
      </w:r>
      <w:r>
        <w:rPr>
          <w:rFonts w:hint="eastAsia" w:ascii="仿宋_GB2312" w:hAnsi="宋体" w:eastAsia="仿宋_GB2312" w:cs="Calibri"/>
          <w:kern w:val="0"/>
          <w:sz w:val="28"/>
          <w:szCs w:val="28"/>
        </w:rPr>
        <w:t xml:space="preserve">电费 </w:t>
      </w:r>
      <w:r>
        <w:rPr>
          <w:rFonts w:hint="eastAsia" w:ascii="仿宋_GB2312" w:hAnsi="宋体" w:eastAsia="仿宋_GB2312" w:cs="Calibri"/>
          <w:b/>
          <w:bCs/>
          <w:kern w:val="0"/>
          <w:sz w:val="28"/>
          <w:szCs w:val="28"/>
          <w:lang w:eastAsia="zh-CN"/>
        </w:rPr>
        <w:t>☑</w:t>
      </w:r>
      <w:r>
        <w:rPr>
          <w:rFonts w:hint="eastAsia" w:ascii="仿宋_GB2312" w:hAnsi="宋体" w:eastAsia="仿宋_GB2312" w:cs="Calibri"/>
          <w:kern w:val="0"/>
          <w:sz w:val="28"/>
          <w:szCs w:val="28"/>
        </w:rPr>
        <w:t xml:space="preserve">电话费 </w:t>
      </w:r>
      <w:r>
        <w:rPr>
          <w:rFonts w:hint="eastAsia" w:ascii="仿宋_GB2312" w:hAnsi="宋体" w:eastAsia="仿宋_GB2312" w:cs="Calibri"/>
          <w:b/>
          <w:bCs/>
          <w:kern w:val="0"/>
          <w:sz w:val="28"/>
          <w:szCs w:val="28"/>
          <w:lang w:eastAsia="zh-CN"/>
        </w:rPr>
        <w:t>☑</w:t>
      </w:r>
      <w:r>
        <w:rPr>
          <w:rFonts w:hint="eastAsia" w:ascii="仿宋_GB2312" w:hAnsi="宋体" w:eastAsia="仿宋_GB2312" w:cs="Calibri"/>
          <w:kern w:val="0"/>
          <w:sz w:val="28"/>
          <w:szCs w:val="28"/>
        </w:rPr>
        <w:t xml:space="preserve">电视收视费 </w:t>
      </w:r>
      <w:r>
        <w:rPr>
          <w:rFonts w:hint="eastAsia" w:ascii="仿宋_GB2312" w:hAnsi="宋体" w:eastAsia="仿宋_GB2312" w:cs="Calibri"/>
          <w:b/>
          <w:bCs/>
          <w:kern w:val="0"/>
          <w:sz w:val="28"/>
          <w:szCs w:val="28"/>
          <w:lang w:eastAsia="zh-CN"/>
        </w:rPr>
        <w:t>☑</w:t>
      </w:r>
      <w:r>
        <w:rPr>
          <w:rFonts w:hint="eastAsia" w:ascii="仿宋_GB2312" w:hAnsi="宋体" w:eastAsia="仿宋_GB2312" w:cs="Calibri"/>
          <w:kern w:val="0"/>
          <w:sz w:val="28"/>
          <w:szCs w:val="28"/>
        </w:rPr>
        <w:t xml:space="preserve">供暖费 </w:t>
      </w:r>
      <w:r>
        <w:rPr>
          <w:rFonts w:hint="eastAsia" w:ascii="仿宋_GB2312" w:hAnsi="宋体" w:eastAsia="仿宋_GB2312" w:cs="Calibri"/>
          <w:b/>
          <w:bCs/>
          <w:kern w:val="0"/>
          <w:sz w:val="28"/>
          <w:szCs w:val="28"/>
          <w:lang w:eastAsia="zh-CN"/>
        </w:rPr>
        <w:t>☑</w:t>
      </w:r>
      <w:r>
        <w:rPr>
          <w:rFonts w:hint="eastAsia" w:ascii="仿宋_GB2312" w:hAnsi="宋体" w:eastAsia="仿宋_GB2312" w:cs="Calibri"/>
          <w:kern w:val="0"/>
          <w:sz w:val="28"/>
          <w:szCs w:val="28"/>
        </w:rPr>
        <w:t xml:space="preserve">燃气费 </w:t>
      </w:r>
      <w:r>
        <w:rPr>
          <w:rFonts w:hint="eastAsia" w:ascii="仿宋_GB2312" w:hAnsi="宋体" w:eastAsia="仿宋_GB2312" w:cs="Calibri"/>
          <w:b/>
          <w:bCs/>
          <w:kern w:val="0"/>
          <w:sz w:val="28"/>
          <w:szCs w:val="28"/>
          <w:lang w:eastAsia="zh-CN"/>
        </w:rPr>
        <w:t>☑</w:t>
      </w:r>
      <w:r>
        <w:rPr>
          <w:rFonts w:hint="eastAsia" w:ascii="仿宋_GB2312" w:hAnsi="宋体" w:eastAsia="仿宋_GB2312" w:cs="Calibri"/>
          <w:kern w:val="0"/>
          <w:sz w:val="28"/>
          <w:szCs w:val="28"/>
        </w:rPr>
        <w:t xml:space="preserve">物业管理费 </w:t>
      </w:r>
      <w:r>
        <w:rPr>
          <w:rFonts w:hint="eastAsia" w:ascii="仿宋_GB2312" w:hAnsi="宋体" w:eastAsia="仿宋_GB2312" w:cs="Calibri"/>
          <w:b/>
          <w:bCs/>
          <w:kern w:val="0"/>
          <w:sz w:val="28"/>
          <w:szCs w:val="28"/>
          <w:lang w:eastAsia="zh-CN"/>
        </w:rPr>
        <w:t>☑</w:t>
      </w:r>
      <w:r>
        <w:rPr>
          <w:rFonts w:hint="eastAsia" w:ascii="仿宋_GB2312" w:hAnsi="宋体" w:eastAsia="仿宋_GB2312" w:cs="Calibri"/>
          <w:kern w:val="0"/>
          <w:sz w:val="28"/>
          <w:szCs w:val="28"/>
        </w:rPr>
        <w:t xml:space="preserve">卫生费 </w:t>
      </w:r>
      <w:r>
        <w:rPr>
          <w:rFonts w:hint="eastAsia" w:ascii="仿宋_GB2312" w:hAnsi="宋体" w:eastAsia="仿宋_GB2312" w:cs="Calibri"/>
          <w:b/>
          <w:bCs/>
          <w:kern w:val="0"/>
          <w:sz w:val="28"/>
          <w:szCs w:val="28"/>
          <w:lang w:eastAsia="zh-CN"/>
        </w:rPr>
        <w:t>☑</w:t>
      </w:r>
      <w:r>
        <w:rPr>
          <w:rFonts w:hint="eastAsia" w:ascii="仿宋_GB2312" w:hAnsi="宋体" w:eastAsia="仿宋_GB2312" w:cs="Calibri"/>
          <w:kern w:val="0"/>
          <w:sz w:val="28"/>
          <w:szCs w:val="28"/>
        </w:rPr>
        <w:t xml:space="preserve">上网费 </w:t>
      </w:r>
      <w:r>
        <w:rPr>
          <w:rFonts w:hint="eastAsia" w:ascii="仿宋_GB2312" w:hAnsi="宋体" w:eastAsia="仿宋_GB2312" w:cs="Calibri"/>
          <w:b/>
          <w:bCs/>
          <w:kern w:val="0"/>
          <w:sz w:val="28"/>
          <w:szCs w:val="28"/>
          <w:lang w:eastAsia="zh-CN"/>
        </w:rPr>
        <w:t>☑</w:t>
      </w:r>
      <w:r>
        <w:rPr>
          <w:rFonts w:hint="eastAsia" w:ascii="仿宋_GB2312" w:hAnsi="宋体" w:eastAsia="仿宋_GB2312" w:cs="Calibri"/>
          <w:kern w:val="0"/>
          <w:sz w:val="28"/>
          <w:szCs w:val="28"/>
        </w:rPr>
        <w:t xml:space="preserve">车位费 </w:t>
      </w:r>
      <w:r>
        <w:rPr>
          <w:rFonts w:hint="eastAsia" w:ascii="仿宋_GB2312" w:hAnsi="宋体" w:eastAsia="仿宋_GB2312" w:cs="Calibri"/>
          <w:b/>
          <w:bCs/>
          <w:kern w:val="0"/>
          <w:sz w:val="28"/>
          <w:szCs w:val="28"/>
          <w:lang w:eastAsia="zh-CN"/>
        </w:rPr>
        <w:t>☑</w:t>
      </w:r>
      <w:r>
        <w:rPr>
          <w:rFonts w:hint="eastAsia" w:ascii="仿宋_GB2312" w:hAnsi="宋体" w:eastAsia="仿宋_GB2312" w:cs="Calibri"/>
          <w:kern w:val="0"/>
          <w:sz w:val="28"/>
          <w:szCs w:val="28"/>
        </w:rPr>
        <w:t xml:space="preserve">室内设施维修费 </w:t>
      </w:r>
      <w:r>
        <w:rPr>
          <w:rFonts w:hint="eastAsia" w:ascii="仿宋_GB2312" w:hAnsi="宋体" w:eastAsia="仿宋_GB2312" w:cs="Calibri"/>
          <w:b/>
          <w:bCs/>
          <w:kern w:val="0"/>
          <w:sz w:val="28"/>
          <w:szCs w:val="28"/>
          <w:lang w:eastAsia="zh-CN"/>
        </w:rPr>
        <w:t>☑</w:t>
      </w:r>
      <w:r>
        <w:rPr>
          <w:rFonts w:hint="eastAsia" w:ascii="仿宋_GB2312" w:hAnsi="宋体" w:eastAsia="仿宋_GB2312" w:cs="Calibri"/>
          <w:kern w:val="0"/>
          <w:sz w:val="28"/>
          <w:szCs w:val="28"/>
        </w:rPr>
        <w:t xml:space="preserve">电梯使用费 </w:t>
      </w:r>
      <w:r>
        <w:rPr>
          <w:rFonts w:hint="eastAsia" w:ascii="仿宋_GB2312" w:hAnsi="宋体" w:eastAsia="仿宋_GB2312" w:cs="Calibri"/>
          <w:b/>
          <w:bCs/>
          <w:kern w:val="0"/>
          <w:sz w:val="28"/>
          <w:szCs w:val="28"/>
          <w:lang w:eastAsia="zh-CN"/>
        </w:rPr>
        <w:t>☑</w:t>
      </w:r>
      <w:r>
        <w:rPr>
          <w:rFonts w:hint="eastAsia" w:ascii="仿宋_GB2312" w:hAnsi="宋体" w:eastAsia="仿宋_GB2312" w:cs="Calibri"/>
          <w:kern w:val="0"/>
          <w:sz w:val="28"/>
          <w:szCs w:val="28"/>
        </w:rPr>
        <w:t xml:space="preserve">电梯维护费 </w:t>
      </w:r>
      <w:r>
        <w:rPr>
          <w:rFonts w:hint="eastAsia" w:ascii="仿宋_GB2312" w:hAnsi="宋体" w:eastAsia="仿宋_GB2312" w:cs="Calibri"/>
          <w:b/>
          <w:bCs/>
          <w:kern w:val="0"/>
          <w:sz w:val="28"/>
          <w:szCs w:val="28"/>
          <w:lang w:eastAsia="zh-CN"/>
        </w:rPr>
        <w:t>☑</w:t>
      </w:r>
      <w:r>
        <w:rPr>
          <w:rFonts w:hint="eastAsia" w:ascii="仿宋_GB2312" w:hAnsi="宋体" w:eastAsia="仿宋_GB2312" w:cs="Calibri"/>
          <w:kern w:val="0"/>
          <w:sz w:val="28"/>
          <w:szCs w:val="28"/>
        </w:rPr>
        <w:t xml:space="preserve">公摊水费 </w:t>
      </w:r>
      <w:r>
        <w:rPr>
          <w:rFonts w:hint="eastAsia" w:ascii="仿宋_GB2312" w:hAnsi="宋体" w:eastAsia="仿宋_GB2312" w:cs="Calibri"/>
          <w:b/>
          <w:bCs/>
          <w:kern w:val="0"/>
          <w:sz w:val="28"/>
          <w:szCs w:val="28"/>
          <w:lang w:eastAsia="zh-CN"/>
        </w:rPr>
        <w:t>☑</w:t>
      </w:r>
      <w:r>
        <w:rPr>
          <w:rFonts w:hint="eastAsia" w:ascii="仿宋_GB2312" w:hAnsi="宋体" w:eastAsia="仿宋_GB2312" w:cs="Calibri"/>
          <w:kern w:val="0"/>
          <w:sz w:val="28"/>
          <w:szCs w:val="28"/>
        </w:rPr>
        <w:t xml:space="preserve">公用电费 </w:t>
      </w:r>
      <w:r>
        <w:rPr>
          <w:rFonts w:hint="eastAsia" w:ascii="仿宋_GB2312" w:hAnsi="宋体" w:eastAsia="仿宋_GB2312" w:cs="Calibri"/>
          <w:b/>
          <w:bCs/>
          <w:kern w:val="0"/>
          <w:sz w:val="28"/>
          <w:szCs w:val="28"/>
          <w:lang w:eastAsia="zh-CN"/>
        </w:rPr>
        <w:t>☑</w:t>
      </w:r>
      <w:r>
        <w:rPr>
          <w:rFonts w:hint="eastAsia" w:ascii="仿宋_GB2312" w:hAnsi="宋体" w:eastAsia="仿宋_GB2312" w:cs="Calibri"/>
          <w:bCs/>
          <w:kern w:val="0"/>
          <w:sz w:val="28"/>
          <w:szCs w:val="28"/>
          <w:u w:val="single"/>
        </w:rPr>
        <w:t xml:space="preserve"> </w:t>
      </w:r>
      <w:r>
        <w:rPr>
          <w:rFonts w:hint="eastAsia" w:ascii="仿宋_GB2312" w:hAnsi="宋体" w:eastAsia="仿宋_GB2312" w:cs="Calibri"/>
          <w:bCs/>
          <w:kern w:val="0"/>
          <w:sz w:val="28"/>
          <w:szCs w:val="28"/>
          <w:u w:val="single"/>
          <w:lang w:eastAsia="zh-CN"/>
        </w:rPr>
        <w:t>其他应缴</w:t>
      </w:r>
      <w:r>
        <w:rPr>
          <w:rFonts w:hint="eastAsia" w:ascii="仿宋_GB2312" w:hAnsi="宋体" w:eastAsia="仿宋_GB2312" w:cs="Calibri"/>
          <w:kern w:val="0"/>
          <w:sz w:val="28"/>
          <w:szCs w:val="28"/>
          <w:u w:val="single"/>
        </w:rPr>
        <w:t xml:space="preserve"> </w:t>
      </w:r>
      <w:r>
        <w:rPr>
          <w:rFonts w:hint="eastAsia" w:ascii="仿宋_GB2312" w:hAnsi="宋体" w:eastAsia="仿宋_GB2312" w:cs="Calibri"/>
          <w:kern w:val="0"/>
          <w:sz w:val="28"/>
          <w:szCs w:val="28"/>
        </w:rPr>
        <w:t>费用）。</w:t>
      </w:r>
    </w:p>
    <w:p>
      <w:pPr>
        <w:widowControl/>
        <w:snapToGrid w:val="0"/>
        <w:spacing w:line="440" w:lineRule="exact"/>
        <w:ind w:firstLine="470"/>
        <w:rPr>
          <w:rFonts w:hint="eastAsia" w:ascii="仿宋_GB2312" w:hAnsi="宋体" w:eastAsia="仿宋_GB2312" w:cs="Calibri"/>
          <w:kern w:val="0"/>
          <w:sz w:val="28"/>
          <w:szCs w:val="28"/>
        </w:rPr>
      </w:pPr>
      <w:r>
        <w:rPr>
          <w:rFonts w:hint="eastAsia" w:ascii="仿宋_GB2312" w:hAnsi="宋体" w:eastAsia="仿宋_GB2312" w:cs="Calibri"/>
          <w:kern w:val="0"/>
          <w:sz w:val="28"/>
          <w:szCs w:val="28"/>
        </w:rPr>
        <w:t>支付标准：</w:t>
      </w:r>
    </w:p>
    <w:p>
      <w:pPr>
        <w:widowControl/>
        <w:snapToGrid w:val="0"/>
        <w:spacing w:line="440" w:lineRule="exact"/>
        <w:ind w:firstLine="470"/>
        <w:rPr>
          <w:rFonts w:hint="eastAsia" w:ascii="仿宋_GB2312" w:hAnsi="宋体" w:eastAsia="仿宋_GB2312" w:cs="Calibri"/>
          <w:kern w:val="0"/>
          <w:sz w:val="28"/>
          <w:szCs w:val="28"/>
          <w:u w:val="single"/>
        </w:rPr>
      </w:pPr>
      <w:r>
        <w:rPr>
          <w:rFonts w:hint="eastAsia" w:ascii="仿宋_GB2312" w:hAnsi="宋体" w:eastAsia="仿宋_GB2312" w:cs="Calibri"/>
          <w:kern w:val="0"/>
          <w:sz w:val="28"/>
          <w:szCs w:val="28"/>
        </w:rPr>
        <w:t>自用水费：</w:t>
      </w:r>
      <w:r>
        <w:rPr>
          <w:rFonts w:hint="eastAsia" w:ascii="仿宋_GB2312" w:hAnsi="宋体" w:eastAsia="仿宋_GB2312" w:cs="Calibri"/>
          <w:kern w:val="0"/>
          <w:sz w:val="28"/>
          <w:szCs w:val="28"/>
          <w:u w:val="single"/>
        </w:rPr>
        <w:t xml:space="preserve">  </w:t>
      </w:r>
      <w:r>
        <w:rPr>
          <w:rFonts w:hint="eastAsia" w:ascii="仿宋_GB2312" w:hAnsi="宋体" w:eastAsia="仿宋_GB2312" w:cs="Calibri"/>
          <w:kern w:val="0"/>
          <w:sz w:val="28"/>
          <w:szCs w:val="28"/>
          <w:u w:val="single"/>
          <w:lang w:val="en-US" w:eastAsia="zh-CN"/>
        </w:rPr>
        <w:t xml:space="preserve">    </w:t>
      </w:r>
      <w:r>
        <w:rPr>
          <w:rFonts w:hint="eastAsia" w:ascii="仿宋_GB2312" w:hAnsi="宋体" w:eastAsia="仿宋_GB2312" w:cs="Calibri"/>
          <w:kern w:val="0"/>
          <w:sz w:val="28"/>
          <w:szCs w:val="28"/>
          <w:u w:val="single"/>
          <w:lang w:eastAsia="zh-CN"/>
        </w:rPr>
        <w:t>全额支付</w:t>
      </w:r>
      <w:r>
        <w:rPr>
          <w:rFonts w:hint="eastAsia" w:ascii="仿宋_GB2312" w:hAnsi="宋体" w:eastAsia="仿宋_GB2312" w:cs="Calibri"/>
          <w:kern w:val="0"/>
          <w:sz w:val="28"/>
          <w:szCs w:val="28"/>
          <w:u w:val="single"/>
        </w:rPr>
        <w:t xml:space="preserve">                                </w:t>
      </w:r>
    </w:p>
    <w:p>
      <w:pPr>
        <w:widowControl/>
        <w:snapToGrid w:val="0"/>
        <w:spacing w:line="440" w:lineRule="exact"/>
        <w:ind w:firstLine="470"/>
        <w:rPr>
          <w:rFonts w:hint="eastAsia" w:ascii="仿宋_GB2312" w:hAnsi="宋体" w:eastAsia="仿宋_GB2312" w:cs="Calibri"/>
          <w:kern w:val="0"/>
          <w:sz w:val="28"/>
          <w:szCs w:val="28"/>
        </w:rPr>
      </w:pPr>
      <w:r>
        <w:rPr>
          <w:rFonts w:hint="eastAsia" w:ascii="仿宋_GB2312" w:hAnsi="宋体" w:eastAsia="仿宋_GB2312" w:cs="Calibri"/>
          <w:kern w:val="0"/>
          <w:sz w:val="28"/>
          <w:szCs w:val="28"/>
        </w:rPr>
        <w:t xml:space="preserve">自用电费： </w:t>
      </w:r>
      <w:r>
        <w:rPr>
          <w:rFonts w:hint="eastAsia" w:ascii="仿宋_GB2312" w:hAnsi="宋体" w:eastAsia="仿宋_GB2312" w:cs="Calibri"/>
          <w:kern w:val="0"/>
          <w:sz w:val="28"/>
          <w:szCs w:val="28"/>
          <w:u w:val="single"/>
        </w:rPr>
        <w:t xml:space="preserve">     </w:t>
      </w:r>
      <w:r>
        <w:rPr>
          <w:rFonts w:hint="eastAsia" w:ascii="仿宋_GB2312" w:hAnsi="宋体" w:eastAsia="仿宋_GB2312" w:cs="Calibri"/>
          <w:kern w:val="0"/>
          <w:sz w:val="28"/>
          <w:szCs w:val="28"/>
          <w:u w:val="single"/>
          <w:lang w:eastAsia="zh-CN"/>
        </w:rPr>
        <w:t>全额支付</w:t>
      </w:r>
      <w:r>
        <w:rPr>
          <w:rFonts w:hint="eastAsia" w:ascii="仿宋_GB2312" w:hAnsi="宋体" w:eastAsia="仿宋_GB2312" w:cs="Calibri"/>
          <w:kern w:val="0"/>
          <w:sz w:val="28"/>
          <w:szCs w:val="28"/>
          <w:u w:val="single"/>
        </w:rPr>
        <w:t xml:space="preserve">                                                  </w:t>
      </w:r>
    </w:p>
    <w:p>
      <w:pPr>
        <w:widowControl/>
        <w:snapToGrid w:val="0"/>
        <w:spacing w:line="440" w:lineRule="exact"/>
        <w:ind w:firstLine="470"/>
        <w:rPr>
          <w:rFonts w:hint="eastAsia" w:ascii="仿宋_GB2312" w:hAnsi="宋体" w:eastAsia="仿宋_GB2312" w:cs="Calibri"/>
          <w:kern w:val="0"/>
          <w:sz w:val="28"/>
          <w:szCs w:val="28"/>
        </w:rPr>
      </w:pPr>
      <w:r>
        <w:rPr>
          <w:rFonts w:hint="eastAsia" w:ascii="仿宋_GB2312" w:hAnsi="宋体" w:eastAsia="仿宋_GB2312" w:cs="Calibri"/>
          <w:kern w:val="0"/>
          <w:sz w:val="28"/>
          <w:szCs w:val="28"/>
        </w:rPr>
        <w:t>电话费：</w:t>
      </w:r>
      <w:r>
        <w:rPr>
          <w:rFonts w:hint="eastAsia" w:ascii="仿宋_GB2312" w:hAnsi="宋体" w:eastAsia="仿宋_GB2312" w:cs="Calibri"/>
          <w:kern w:val="0"/>
          <w:sz w:val="28"/>
          <w:szCs w:val="28"/>
          <w:u w:val="single"/>
        </w:rPr>
        <w:t xml:space="preserve">        </w:t>
      </w:r>
      <w:r>
        <w:rPr>
          <w:rFonts w:hint="eastAsia" w:ascii="仿宋_GB2312" w:hAnsi="宋体" w:eastAsia="仿宋_GB2312" w:cs="Calibri"/>
          <w:kern w:val="0"/>
          <w:sz w:val="28"/>
          <w:szCs w:val="28"/>
          <w:u w:val="single"/>
          <w:lang w:eastAsia="zh-CN"/>
        </w:rPr>
        <w:t>全额支付</w:t>
      </w:r>
      <w:r>
        <w:rPr>
          <w:rFonts w:hint="eastAsia" w:ascii="仿宋_GB2312" w:hAnsi="宋体" w:eastAsia="仿宋_GB2312" w:cs="Calibri"/>
          <w:kern w:val="0"/>
          <w:sz w:val="28"/>
          <w:szCs w:val="28"/>
          <w:u w:val="single"/>
        </w:rPr>
        <w:t xml:space="preserve">                                                  </w:t>
      </w:r>
    </w:p>
    <w:p>
      <w:pPr>
        <w:widowControl/>
        <w:snapToGrid w:val="0"/>
        <w:spacing w:line="440" w:lineRule="exact"/>
        <w:ind w:firstLine="470"/>
        <w:rPr>
          <w:rFonts w:hint="eastAsia" w:ascii="仿宋_GB2312" w:hAnsi="宋体" w:eastAsia="仿宋_GB2312" w:cs="Calibri"/>
          <w:kern w:val="0"/>
          <w:sz w:val="28"/>
          <w:szCs w:val="28"/>
        </w:rPr>
      </w:pPr>
      <w:r>
        <w:rPr>
          <w:rFonts w:hint="eastAsia" w:ascii="仿宋_GB2312" w:hAnsi="宋体" w:eastAsia="仿宋_GB2312" w:cs="Calibri"/>
          <w:kern w:val="0"/>
          <w:sz w:val="28"/>
          <w:szCs w:val="28"/>
        </w:rPr>
        <w:t>电视收视费：</w:t>
      </w:r>
      <w:r>
        <w:rPr>
          <w:rFonts w:hint="eastAsia" w:ascii="仿宋_GB2312" w:hAnsi="宋体" w:eastAsia="仿宋_GB2312" w:cs="Calibri"/>
          <w:kern w:val="0"/>
          <w:sz w:val="28"/>
          <w:szCs w:val="28"/>
          <w:u w:val="single"/>
        </w:rPr>
        <w:t xml:space="preserve">    </w:t>
      </w:r>
      <w:r>
        <w:rPr>
          <w:rFonts w:hint="eastAsia" w:ascii="仿宋_GB2312" w:hAnsi="宋体" w:eastAsia="仿宋_GB2312" w:cs="Calibri"/>
          <w:kern w:val="0"/>
          <w:sz w:val="28"/>
          <w:szCs w:val="28"/>
          <w:u w:val="single"/>
          <w:lang w:eastAsia="zh-CN"/>
        </w:rPr>
        <w:t>全额支付</w:t>
      </w:r>
      <w:r>
        <w:rPr>
          <w:rFonts w:hint="eastAsia" w:ascii="仿宋_GB2312" w:hAnsi="宋体" w:eastAsia="仿宋_GB2312" w:cs="Calibri"/>
          <w:kern w:val="0"/>
          <w:sz w:val="28"/>
          <w:szCs w:val="28"/>
          <w:u w:val="single"/>
        </w:rPr>
        <w:t xml:space="preserve">                                                 </w:t>
      </w:r>
      <w:r>
        <w:rPr>
          <w:rFonts w:hint="eastAsia" w:ascii="仿宋_GB2312" w:hAnsi="宋体" w:eastAsia="仿宋_GB2312" w:cs="Calibri"/>
          <w:kern w:val="0"/>
          <w:sz w:val="28"/>
          <w:szCs w:val="28"/>
        </w:rPr>
        <w:t xml:space="preserve"> </w:t>
      </w:r>
    </w:p>
    <w:p>
      <w:pPr>
        <w:widowControl/>
        <w:snapToGrid w:val="0"/>
        <w:spacing w:line="440" w:lineRule="exact"/>
        <w:ind w:firstLine="470"/>
        <w:rPr>
          <w:rFonts w:hint="eastAsia" w:ascii="仿宋_GB2312" w:hAnsi="宋体" w:eastAsia="仿宋_GB2312" w:cs="Calibri"/>
          <w:kern w:val="0"/>
          <w:sz w:val="28"/>
          <w:szCs w:val="28"/>
          <w:u w:val="single"/>
        </w:rPr>
      </w:pPr>
      <w:r>
        <w:rPr>
          <w:rFonts w:hint="eastAsia" w:ascii="仿宋_GB2312" w:hAnsi="宋体" w:eastAsia="仿宋_GB2312" w:cs="Calibri"/>
          <w:kern w:val="0"/>
          <w:sz w:val="28"/>
          <w:szCs w:val="28"/>
        </w:rPr>
        <w:t>供暖费：</w:t>
      </w:r>
      <w:r>
        <w:rPr>
          <w:rFonts w:hint="eastAsia" w:ascii="仿宋_GB2312" w:hAnsi="宋体" w:eastAsia="仿宋_GB2312" w:cs="Calibri"/>
          <w:kern w:val="0"/>
          <w:sz w:val="28"/>
          <w:szCs w:val="28"/>
          <w:u w:val="single"/>
        </w:rPr>
        <w:t xml:space="preserve">        </w:t>
      </w:r>
      <w:r>
        <w:rPr>
          <w:rFonts w:hint="eastAsia" w:ascii="仿宋_GB2312" w:hAnsi="宋体" w:eastAsia="仿宋_GB2312" w:cs="Calibri"/>
          <w:kern w:val="0"/>
          <w:sz w:val="28"/>
          <w:szCs w:val="28"/>
          <w:u w:val="single"/>
          <w:lang w:eastAsia="zh-CN"/>
        </w:rPr>
        <w:t>全额支付</w:t>
      </w:r>
      <w:r>
        <w:rPr>
          <w:rFonts w:hint="eastAsia" w:ascii="仿宋_GB2312" w:hAnsi="宋体" w:eastAsia="仿宋_GB2312" w:cs="Calibri"/>
          <w:kern w:val="0"/>
          <w:sz w:val="28"/>
          <w:szCs w:val="28"/>
          <w:u w:val="single"/>
        </w:rPr>
        <w:t xml:space="preserve">                                                 </w:t>
      </w:r>
    </w:p>
    <w:p>
      <w:pPr>
        <w:widowControl/>
        <w:snapToGrid w:val="0"/>
        <w:spacing w:line="440" w:lineRule="exact"/>
        <w:ind w:firstLine="470"/>
        <w:rPr>
          <w:rFonts w:hint="eastAsia" w:ascii="仿宋_GB2312" w:hAnsi="宋体" w:eastAsia="仿宋_GB2312" w:cs="Calibri"/>
          <w:kern w:val="0"/>
          <w:sz w:val="28"/>
          <w:szCs w:val="28"/>
          <w:u w:val="single"/>
        </w:rPr>
      </w:pPr>
      <w:r>
        <w:rPr>
          <w:rFonts w:hint="eastAsia" w:ascii="仿宋_GB2312" w:hAnsi="宋体" w:eastAsia="仿宋_GB2312" w:cs="Calibri"/>
          <w:kern w:val="0"/>
          <w:sz w:val="28"/>
          <w:szCs w:val="28"/>
        </w:rPr>
        <w:t>燃气费：</w:t>
      </w:r>
      <w:r>
        <w:rPr>
          <w:rFonts w:hint="eastAsia" w:ascii="仿宋_GB2312" w:hAnsi="宋体" w:eastAsia="仿宋_GB2312" w:cs="Calibri"/>
          <w:kern w:val="0"/>
          <w:sz w:val="28"/>
          <w:szCs w:val="28"/>
          <w:u w:val="single"/>
        </w:rPr>
        <w:t xml:space="preserve">        </w:t>
      </w:r>
      <w:r>
        <w:rPr>
          <w:rFonts w:hint="eastAsia" w:ascii="仿宋_GB2312" w:hAnsi="宋体" w:eastAsia="仿宋_GB2312" w:cs="Calibri"/>
          <w:kern w:val="0"/>
          <w:sz w:val="28"/>
          <w:szCs w:val="28"/>
          <w:u w:val="single"/>
          <w:lang w:eastAsia="zh-CN"/>
        </w:rPr>
        <w:t>全额支付</w:t>
      </w:r>
      <w:r>
        <w:rPr>
          <w:rFonts w:hint="eastAsia" w:ascii="仿宋_GB2312" w:hAnsi="宋体" w:eastAsia="仿宋_GB2312" w:cs="Calibri"/>
          <w:kern w:val="0"/>
          <w:sz w:val="28"/>
          <w:szCs w:val="28"/>
          <w:u w:val="single"/>
        </w:rPr>
        <w:t xml:space="preserve">                                                 </w:t>
      </w:r>
    </w:p>
    <w:p>
      <w:pPr>
        <w:widowControl/>
        <w:snapToGrid w:val="0"/>
        <w:spacing w:line="440" w:lineRule="exact"/>
        <w:ind w:firstLine="470"/>
        <w:rPr>
          <w:rFonts w:hint="eastAsia" w:ascii="仿宋_GB2312" w:hAnsi="宋体" w:eastAsia="仿宋_GB2312" w:cs="Calibri"/>
          <w:kern w:val="0"/>
          <w:sz w:val="28"/>
          <w:szCs w:val="28"/>
          <w:u w:val="single"/>
        </w:rPr>
      </w:pPr>
      <w:r>
        <w:rPr>
          <w:rFonts w:hint="eastAsia" w:ascii="仿宋_GB2312" w:hAnsi="宋体" w:eastAsia="仿宋_GB2312" w:cs="Calibri"/>
          <w:kern w:val="0"/>
          <w:sz w:val="28"/>
          <w:szCs w:val="28"/>
        </w:rPr>
        <w:t>物业管理费：</w:t>
      </w:r>
      <w:r>
        <w:rPr>
          <w:rFonts w:hint="eastAsia" w:ascii="仿宋_GB2312" w:hAnsi="宋体" w:eastAsia="仿宋_GB2312" w:cs="Calibri"/>
          <w:kern w:val="0"/>
          <w:sz w:val="28"/>
          <w:szCs w:val="28"/>
          <w:u w:val="single"/>
        </w:rPr>
        <w:t xml:space="preserve">    </w:t>
      </w:r>
      <w:r>
        <w:rPr>
          <w:rFonts w:hint="eastAsia" w:ascii="仿宋_GB2312" w:hAnsi="宋体" w:eastAsia="仿宋_GB2312" w:cs="Calibri"/>
          <w:kern w:val="0"/>
          <w:sz w:val="28"/>
          <w:szCs w:val="28"/>
          <w:u w:val="single"/>
          <w:lang w:eastAsia="zh-CN"/>
        </w:rPr>
        <w:t>全额支付</w:t>
      </w:r>
      <w:r>
        <w:rPr>
          <w:rFonts w:hint="eastAsia" w:ascii="仿宋_GB2312" w:hAnsi="宋体" w:eastAsia="仿宋_GB2312" w:cs="Calibri"/>
          <w:kern w:val="0"/>
          <w:sz w:val="28"/>
          <w:szCs w:val="28"/>
          <w:u w:val="single"/>
        </w:rPr>
        <w:t xml:space="preserve">                                                 </w:t>
      </w:r>
    </w:p>
    <w:p>
      <w:pPr>
        <w:widowControl/>
        <w:snapToGrid w:val="0"/>
        <w:spacing w:line="440" w:lineRule="exact"/>
        <w:ind w:firstLine="470"/>
        <w:rPr>
          <w:rFonts w:hint="eastAsia" w:ascii="仿宋_GB2312" w:hAnsi="宋体" w:eastAsia="仿宋_GB2312" w:cs="Calibri"/>
          <w:kern w:val="0"/>
          <w:sz w:val="28"/>
          <w:szCs w:val="28"/>
          <w:u w:val="single"/>
        </w:rPr>
      </w:pPr>
      <w:r>
        <w:rPr>
          <w:rFonts w:hint="eastAsia" w:ascii="仿宋_GB2312" w:hAnsi="宋体" w:eastAsia="仿宋_GB2312" w:cs="Calibri"/>
          <w:kern w:val="0"/>
          <w:sz w:val="28"/>
          <w:szCs w:val="28"/>
        </w:rPr>
        <w:t>卫生费：</w:t>
      </w:r>
      <w:r>
        <w:rPr>
          <w:rFonts w:hint="eastAsia" w:ascii="仿宋_GB2312" w:hAnsi="宋体" w:eastAsia="仿宋_GB2312" w:cs="Calibri"/>
          <w:kern w:val="0"/>
          <w:sz w:val="28"/>
          <w:szCs w:val="28"/>
          <w:u w:val="single"/>
        </w:rPr>
        <w:t xml:space="preserve">        </w:t>
      </w:r>
      <w:r>
        <w:rPr>
          <w:rFonts w:hint="eastAsia" w:ascii="仿宋_GB2312" w:hAnsi="宋体" w:eastAsia="仿宋_GB2312" w:cs="Calibri"/>
          <w:kern w:val="0"/>
          <w:sz w:val="28"/>
          <w:szCs w:val="28"/>
          <w:u w:val="single"/>
          <w:lang w:eastAsia="zh-CN"/>
        </w:rPr>
        <w:t>全额支付</w:t>
      </w:r>
      <w:r>
        <w:rPr>
          <w:rFonts w:hint="eastAsia" w:ascii="仿宋_GB2312" w:hAnsi="宋体" w:eastAsia="仿宋_GB2312" w:cs="Calibri"/>
          <w:kern w:val="0"/>
          <w:sz w:val="28"/>
          <w:szCs w:val="28"/>
          <w:u w:val="single"/>
        </w:rPr>
        <w:t xml:space="preserve">                                                 </w:t>
      </w:r>
    </w:p>
    <w:p>
      <w:pPr>
        <w:widowControl/>
        <w:snapToGrid w:val="0"/>
        <w:spacing w:line="440" w:lineRule="exact"/>
        <w:ind w:firstLine="470"/>
        <w:rPr>
          <w:rFonts w:hint="eastAsia" w:ascii="仿宋_GB2312" w:hAnsi="宋体" w:eastAsia="仿宋_GB2312" w:cs="Calibri"/>
          <w:kern w:val="0"/>
          <w:sz w:val="28"/>
          <w:szCs w:val="28"/>
          <w:u w:val="single"/>
        </w:rPr>
      </w:pPr>
      <w:r>
        <w:rPr>
          <w:rFonts w:hint="eastAsia" w:ascii="仿宋_GB2312" w:hAnsi="宋体" w:eastAsia="仿宋_GB2312" w:cs="Calibri"/>
          <w:kern w:val="0"/>
          <w:sz w:val="28"/>
          <w:szCs w:val="28"/>
        </w:rPr>
        <w:t>上网费：</w:t>
      </w:r>
      <w:r>
        <w:rPr>
          <w:rFonts w:hint="eastAsia" w:ascii="仿宋_GB2312" w:hAnsi="宋体" w:eastAsia="仿宋_GB2312" w:cs="Calibri"/>
          <w:kern w:val="0"/>
          <w:sz w:val="28"/>
          <w:szCs w:val="28"/>
          <w:u w:val="single"/>
        </w:rPr>
        <w:t xml:space="preserve">        </w:t>
      </w:r>
      <w:r>
        <w:rPr>
          <w:rFonts w:hint="eastAsia" w:ascii="仿宋_GB2312" w:hAnsi="宋体" w:eastAsia="仿宋_GB2312" w:cs="Calibri"/>
          <w:kern w:val="0"/>
          <w:sz w:val="28"/>
          <w:szCs w:val="28"/>
          <w:u w:val="single"/>
          <w:lang w:eastAsia="zh-CN"/>
        </w:rPr>
        <w:t>全额支付</w:t>
      </w:r>
      <w:r>
        <w:rPr>
          <w:rFonts w:hint="eastAsia" w:ascii="仿宋_GB2312" w:hAnsi="宋体" w:eastAsia="仿宋_GB2312" w:cs="Calibri"/>
          <w:kern w:val="0"/>
          <w:sz w:val="28"/>
          <w:szCs w:val="28"/>
          <w:u w:val="single"/>
        </w:rPr>
        <w:t xml:space="preserve">                                                 </w:t>
      </w:r>
    </w:p>
    <w:p>
      <w:pPr>
        <w:widowControl/>
        <w:snapToGrid w:val="0"/>
        <w:spacing w:line="440" w:lineRule="exact"/>
        <w:ind w:firstLine="470"/>
        <w:rPr>
          <w:rFonts w:hint="eastAsia" w:ascii="仿宋_GB2312" w:hAnsi="宋体" w:eastAsia="仿宋_GB2312" w:cs="Calibri"/>
          <w:kern w:val="0"/>
          <w:sz w:val="28"/>
          <w:szCs w:val="28"/>
          <w:u w:val="single"/>
        </w:rPr>
      </w:pPr>
      <w:r>
        <w:rPr>
          <w:rFonts w:hint="eastAsia" w:ascii="仿宋_GB2312" w:hAnsi="宋体" w:eastAsia="仿宋_GB2312" w:cs="Calibri"/>
          <w:kern w:val="0"/>
          <w:sz w:val="28"/>
          <w:szCs w:val="28"/>
        </w:rPr>
        <w:t>车位费：</w:t>
      </w:r>
      <w:r>
        <w:rPr>
          <w:rFonts w:hint="eastAsia" w:ascii="仿宋_GB2312" w:hAnsi="宋体" w:eastAsia="仿宋_GB2312" w:cs="Calibri"/>
          <w:kern w:val="0"/>
          <w:sz w:val="28"/>
          <w:szCs w:val="28"/>
          <w:u w:val="single"/>
        </w:rPr>
        <w:t xml:space="preserve">        </w:t>
      </w:r>
      <w:r>
        <w:rPr>
          <w:rFonts w:hint="eastAsia" w:ascii="仿宋_GB2312" w:hAnsi="宋体" w:eastAsia="仿宋_GB2312" w:cs="Calibri"/>
          <w:kern w:val="0"/>
          <w:sz w:val="28"/>
          <w:szCs w:val="28"/>
          <w:u w:val="single"/>
          <w:lang w:eastAsia="zh-CN"/>
        </w:rPr>
        <w:t>全额支付</w:t>
      </w:r>
      <w:r>
        <w:rPr>
          <w:rFonts w:hint="eastAsia" w:ascii="仿宋_GB2312" w:hAnsi="宋体" w:eastAsia="仿宋_GB2312" w:cs="Calibri"/>
          <w:kern w:val="0"/>
          <w:sz w:val="28"/>
          <w:szCs w:val="28"/>
          <w:u w:val="single"/>
        </w:rPr>
        <w:t xml:space="preserve">                                                 </w:t>
      </w:r>
    </w:p>
    <w:p>
      <w:pPr>
        <w:widowControl/>
        <w:snapToGrid w:val="0"/>
        <w:spacing w:line="440" w:lineRule="exact"/>
        <w:ind w:firstLine="470"/>
        <w:rPr>
          <w:rFonts w:hint="eastAsia" w:ascii="仿宋_GB2312" w:hAnsi="宋体" w:eastAsia="仿宋_GB2312" w:cs="Calibri"/>
          <w:kern w:val="0"/>
          <w:sz w:val="28"/>
          <w:szCs w:val="28"/>
          <w:u w:val="single"/>
        </w:rPr>
      </w:pPr>
      <w:r>
        <w:rPr>
          <w:rFonts w:hint="eastAsia" w:ascii="仿宋_GB2312" w:hAnsi="宋体" w:eastAsia="仿宋_GB2312" w:cs="Calibri"/>
          <w:kern w:val="0"/>
          <w:sz w:val="28"/>
          <w:szCs w:val="28"/>
        </w:rPr>
        <w:t>室内设施维修费：</w:t>
      </w:r>
      <w:r>
        <w:rPr>
          <w:rFonts w:hint="eastAsia" w:ascii="仿宋_GB2312" w:hAnsi="宋体" w:eastAsia="仿宋_GB2312" w:cs="Calibri"/>
          <w:kern w:val="0"/>
          <w:sz w:val="28"/>
          <w:szCs w:val="28"/>
          <w:u w:val="single"/>
          <w:lang w:eastAsia="zh-CN"/>
        </w:rPr>
        <w:t>全额支付</w:t>
      </w:r>
      <w:r>
        <w:rPr>
          <w:rFonts w:hint="eastAsia" w:ascii="仿宋_GB2312" w:hAnsi="宋体" w:eastAsia="仿宋_GB2312" w:cs="Calibri"/>
          <w:kern w:val="0"/>
          <w:sz w:val="28"/>
          <w:szCs w:val="28"/>
          <w:u w:val="single"/>
        </w:rPr>
        <w:t xml:space="preserve">                                                 </w:t>
      </w:r>
    </w:p>
    <w:p>
      <w:pPr>
        <w:widowControl/>
        <w:snapToGrid w:val="0"/>
        <w:spacing w:line="440" w:lineRule="exact"/>
        <w:ind w:firstLine="470"/>
        <w:rPr>
          <w:rFonts w:hint="eastAsia" w:ascii="仿宋_GB2312" w:hAnsi="宋体" w:eastAsia="仿宋_GB2312" w:cs="Calibri"/>
          <w:kern w:val="0"/>
          <w:sz w:val="28"/>
          <w:szCs w:val="28"/>
          <w:u w:val="single"/>
        </w:rPr>
      </w:pPr>
      <w:r>
        <w:rPr>
          <w:rFonts w:hint="eastAsia" w:ascii="仿宋_GB2312" w:hAnsi="宋体" w:eastAsia="仿宋_GB2312" w:cs="Calibri"/>
          <w:kern w:val="0"/>
          <w:sz w:val="28"/>
          <w:szCs w:val="28"/>
        </w:rPr>
        <w:t>电梯使用费：</w:t>
      </w:r>
      <w:r>
        <w:rPr>
          <w:rFonts w:hint="eastAsia" w:ascii="仿宋_GB2312" w:hAnsi="宋体" w:eastAsia="仿宋_GB2312" w:cs="Calibri"/>
          <w:kern w:val="0"/>
          <w:sz w:val="28"/>
          <w:szCs w:val="28"/>
          <w:u w:val="single"/>
        </w:rPr>
        <w:t xml:space="preserve">    </w:t>
      </w:r>
      <w:r>
        <w:rPr>
          <w:rFonts w:hint="eastAsia" w:ascii="仿宋_GB2312" w:hAnsi="宋体" w:eastAsia="仿宋_GB2312" w:cs="Calibri"/>
          <w:kern w:val="0"/>
          <w:sz w:val="28"/>
          <w:szCs w:val="28"/>
          <w:u w:val="single"/>
          <w:lang w:eastAsia="zh-CN"/>
        </w:rPr>
        <w:t>全额支付</w:t>
      </w:r>
      <w:r>
        <w:rPr>
          <w:rFonts w:hint="eastAsia" w:ascii="仿宋_GB2312" w:hAnsi="宋体" w:eastAsia="仿宋_GB2312" w:cs="Calibri"/>
          <w:kern w:val="0"/>
          <w:sz w:val="28"/>
          <w:szCs w:val="28"/>
          <w:u w:val="single"/>
        </w:rPr>
        <w:t xml:space="preserve">                                                 </w:t>
      </w:r>
    </w:p>
    <w:p>
      <w:pPr>
        <w:widowControl/>
        <w:snapToGrid w:val="0"/>
        <w:spacing w:line="440" w:lineRule="exact"/>
        <w:ind w:firstLine="470"/>
        <w:rPr>
          <w:rFonts w:hint="eastAsia" w:ascii="仿宋_GB2312" w:hAnsi="宋体" w:eastAsia="仿宋_GB2312" w:cs="Calibri"/>
          <w:kern w:val="0"/>
          <w:sz w:val="28"/>
          <w:szCs w:val="28"/>
          <w:u w:val="single"/>
        </w:rPr>
      </w:pPr>
      <w:r>
        <w:rPr>
          <w:rFonts w:hint="eastAsia" w:ascii="仿宋_GB2312" w:hAnsi="宋体" w:eastAsia="仿宋_GB2312" w:cs="Calibri"/>
          <w:kern w:val="0"/>
          <w:sz w:val="28"/>
          <w:szCs w:val="28"/>
        </w:rPr>
        <w:t>电梯维护费：</w:t>
      </w:r>
      <w:r>
        <w:rPr>
          <w:rFonts w:hint="eastAsia" w:ascii="仿宋_GB2312" w:hAnsi="宋体" w:eastAsia="仿宋_GB2312" w:cs="Calibri"/>
          <w:kern w:val="0"/>
          <w:sz w:val="28"/>
          <w:szCs w:val="28"/>
          <w:u w:val="single"/>
        </w:rPr>
        <w:t xml:space="preserve">    </w:t>
      </w:r>
      <w:r>
        <w:rPr>
          <w:rFonts w:hint="eastAsia" w:ascii="仿宋_GB2312" w:hAnsi="宋体" w:eastAsia="仿宋_GB2312" w:cs="Calibri"/>
          <w:kern w:val="0"/>
          <w:sz w:val="28"/>
          <w:szCs w:val="28"/>
          <w:u w:val="single"/>
          <w:lang w:eastAsia="zh-CN"/>
        </w:rPr>
        <w:t>全额支付</w:t>
      </w:r>
      <w:r>
        <w:rPr>
          <w:rFonts w:hint="eastAsia" w:ascii="仿宋_GB2312" w:hAnsi="宋体" w:eastAsia="仿宋_GB2312" w:cs="Calibri"/>
          <w:kern w:val="0"/>
          <w:sz w:val="28"/>
          <w:szCs w:val="28"/>
          <w:u w:val="single"/>
        </w:rPr>
        <w:t xml:space="preserve">                                                 </w:t>
      </w:r>
    </w:p>
    <w:p>
      <w:pPr>
        <w:widowControl/>
        <w:snapToGrid w:val="0"/>
        <w:spacing w:line="440" w:lineRule="exact"/>
        <w:ind w:firstLine="470"/>
        <w:rPr>
          <w:rFonts w:hint="eastAsia" w:ascii="仿宋_GB2312" w:hAnsi="宋体" w:eastAsia="仿宋_GB2312" w:cs="Calibri"/>
          <w:kern w:val="0"/>
          <w:sz w:val="28"/>
          <w:szCs w:val="28"/>
          <w:u w:val="single"/>
        </w:rPr>
      </w:pPr>
      <w:r>
        <w:rPr>
          <w:rFonts w:hint="eastAsia" w:ascii="仿宋_GB2312" w:hAnsi="宋体" w:eastAsia="仿宋_GB2312" w:cs="Calibri"/>
          <w:kern w:val="0"/>
          <w:sz w:val="28"/>
          <w:szCs w:val="28"/>
        </w:rPr>
        <w:t>公摊水费：</w:t>
      </w:r>
      <w:r>
        <w:rPr>
          <w:rFonts w:hint="eastAsia" w:ascii="仿宋_GB2312" w:hAnsi="宋体" w:eastAsia="仿宋_GB2312" w:cs="Calibri"/>
          <w:kern w:val="0"/>
          <w:sz w:val="28"/>
          <w:szCs w:val="28"/>
          <w:u w:val="single"/>
        </w:rPr>
        <w:t xml:space="preserve">      </w:t>
      </w:r>
      <w:r>
        <w:rPr>
          <w:rFonts w:hint="eastAsia" w:ascii="仿宋_GB2312" w:hAnsi="宋体" w:eastAsia="仿宋_GB2312" w:cs="Calibri"/>
          <w:kern w:val="0"/>
          <w:sz w:val="28"/>
          <w:szCs w:val="28"/>
          <w:u w:val="single"/>
          <w:lang w:eastAsia="zh-CN"/>
        </w:rPr>
        <w:t>全额支付</w:t>
      </w:r>
      <w:r>
        <w:rPr>
          <w:rFonts w:hint="eastAsia" w:ascii="仿宋_GB2312" w:hAnsi="宋体" w:eastAsia="仿宋_GB2312" w:cs="Calibri"/>
          <w:kern w:val="0"/>
          <w:sz w:val="28"/>
          <w:szCs w:val="28"/>
          <w:u w:val="single"/>
        </w:rPr>
        <w:t xml:space="preserve">                                                 </w:t>
      </w:r>
    </w:p>
    <w:p>
      <w:pPr>
        <w:widowControl/>
        <w:snapToGrid w:val="0"/>
        <w:spacing w:line="440" w:lineRule="exact"/>
        <w:ind w:firstLine="470"/>
        <w:rPr>
          <w:rFonts w:hint="eastAsia" w:ascii="仿宋_GB2312" w:hAnsi="宋体" w:eastAsia="仿宋_GB2312" w:cs="Calibri"/>
          <w:kern w:val="0"/>
          <w:sz w:val="28"/>
          <w:szCs w:val="28"/>
          <w:u w:val="single"/>
        </w:rPr>
      </w:pPr>
      <w:r>
        <w:rPr>
          <w:rFonts w:hint="eastAsia" w:ascii="仿宋_GB2312" w:hAnsi="宋体" w:eastAsia="仿宋_GB2312" w:cs="Calibri"/>
          <w:kern w:val="0"/>
          <w:sz w:val="28"/>
          <w:szCs w:val="28"/>
        </w:rPr>
        <w:t>公摊电费：</w:t>
      </w:r>
      <w:r>
        <w:rPr>
          <w:rFonts w:hint="eastAsia" w:ascii="仿宋_GB2312" w:hAnsi="宋体" w:eastAsia="仿宋_GB2312" w:cs="Calibri"/>
          <w:kern w:val="0"/>
          <w:sz w:val="28"/>
          <w:szCs w:val="28"/>
          <w:u w:val="single"/>
        </w:rPr>
        <w:t xml:space="preserve">      </w:t>
      </w:r>
      <w:r>
        <w:rPr>
          <w:rFonts w:hint="eastAsia" w:ascii="仿宋_GB2312" w:hAnsi="宋体" w:eastAsia="仿宋_GB2312" w:cs="Calibri"/>
          <w:kern w:val="0"/>
          <w:sz w:val="28"/>
          <w:szCs w:val="28"/>
          <w:u w:val="single"/>
          <w:lang w:eastAsia="zh-CN"/>
        </w:rPr>
        <w:t>全额支付</w:t>
      </w:r>
      <w:r>
        <w:rPr>
          <w:rFonts w:hint="eastAsia" w:ascii="仿宋_GB2312" w:hAnsi="宋体" w:eastAsia="仿宋_GB2312" w:cs="Calibri"/>
          <w:kern w:val="0"/>
          <w:sz w:val="28"/>
          <w:szCs w:val="28"/>
          <w:u w:val="single"/>
        </w:rPr>
        <w:t xml:space="preserve">                                                 </w:t>
      </w:r>
    </w:p>
    <w:p>
      <w:pPr>
        <w:widowControl/>
        <w:snapToGrid w:val="0"/>
        <w:spacing w:line="440" w:lineRule="exact"/>
        <w:ind w:firstLine="470"/>
        <w:rPr>
          <w:rFonts w:hint="eastAsia" w:ascii="仿宋_GB2312" w:hAnsi="宋体" w:eastAsia="仿宋_GB2312" w:cs="Calibri"/>
          <w:kern w:val="0"/>
          <w:sz w:val="28"/>
          <w:szCs w:val="28"/>
          <w:u w:val="single"/>
        </w:rPr>
      </w:pPr>
      <w:r>
        <w:rPr>
          <w:rFonts w:hint="eastAsia" w:ascii="仿宋_GB2312" w:hAnsi="宋体" w:eastAsia="仿宋_GB2312" w:cs="Calibri"/>
          <w:kern w:val="0"/>
          <w:sz w:val="28"/>
          <w:szCs w:val="28"/>
        </w:rPr>
        <w:t>其它费用：</w:t>
      </w:r>
      <w:r>
        <w:rPr>
          <w:rFonts w:hint="eastAsia" w:ascii="仿宋_GB2312" w:hAnsi="宋体" w:eastAsia="仿宋_GB2312" w:cs="Calibri"/>
          <w:kern w:val="0"/>
          <w:sz w:val="28"/>
          <w:szCs w:val="28"/>
          <w:u w:val="single"/>
        </w:rPr>
        <w:t xml:space="preserve">      </w:t>
      </w:r>
      <w:r>
        <w:rPr>
          <w:rFonts w:hint="eastAsia" w:ascii="仿宋_GB2312" w:hAnsi="宋体" w:eastAsia="仿宋_GB2312" w:cs="Calibri"/>
          <w:kern w:val="0"/>
          <w:sz w:val="28"/>
          <w:szCs w:val="28"/>
          <w:u w:val="single"/>
          <w:lang w:eastAsia="zh-CN"/>
        </w:rPr>
        <w:t>全额支付</w:t>
      </w:r>
      <w:r>
        <w:rPr>
          <w:rFonts w:hint="eastAsia" w:ascii="仿宋_GB2312" w:hAnsi="宋体" w:eastAsia="仿宋_GB2312" w:cs="Calibri"/>
          <w:kern w:val="0"/>
          <w:sz w:val="28"/>
          <w:szCs w:val="28"/>
          <w:u w:val="single"/>
        </w:rPr>
        <w:t xml:space="preserve">                                                </w:t>
      </w:r>
    </w:p>
    <w:p>
      <w:pPr>
        <w:widowControl/>
        <w:snapToGrid w:val="0"/>
        <w:spacing w:line="440" w:lineRule="exact"/>
        <w:rPr>
          <w:rFonts w:hint="eastAsia" w:ascii="仿宋_GB2312" w:hAnsi="宋体" w:eastAsia="仿宋_GB2312" w:cs="Calibri"/>
          <w:kern w:val="0"/>
          <w:sz w:val="28"/>
          <w:szCs w:val="28"/>
          <w:u w:val="single"/>
        </w:rPr>
      </w:pPr>
      <w:r>
        <w:rPr>
          <w:rFonts w:hint="eastAsia" w:ascii="仿宋_GB2312" w:hAnsi="宋体" w:eastAsia="仿宋_GB2312" w:cs="Calibri"/>
          <w:kern w:val="0"/>
          <w:sz w:val="28"/>
          <w:szCs w:val="28"/>
        </w:rPr>
        <w:t xml:space="preserve">   上述费用的支付方式：</w:t>
      </w:r>
      <w:r>
        <w:rPr>
          <w:rFonts w:hint="eastAsia" w:ascii="仿宋_GB2312" w:hAnsi="宋体" w:eastAsia="仿宋_GB2312" w:cs="Calibri"/>
          <w:kern w:val="0"/>
          <w:sz w:val="28"/>
          <w:szCs w:val="28"/>
          <w:u w:val="single"/>
          <w:lang w:eastAsia="zh-CN"/>
        </w:rPr>
        <w:t>转账支付</w:t>
      </w:r>
      <w:r>
        <w:rPr>
          <w:rFonts w:hint="eastAsia" w:ascii="仿宋_GB2312" w:hAnsi="宋体" w:eastAsia="仿宋_GB2312" w:cs="Calibri"/>
          <w:kern w:val="0"/>
          <w:sz w:val="28"/>
          <w:szCs w:val="28"/>
          <w:u w:val="single"/>
        </w:rPr>
        <w:t xml:space="preserve">                                    </w:t>
      </w:r>
    </w:p>
    <w:p>
      <w:pPr>
        <w:widowControl/>
        <w:snapToGrid w:val="0"/>
        <w:spacing w:line="440" w:lineRule="exact"/>
        <w:rPr>
          <w:rFonts w:hint="eastAsia" w:ascii="仿宋_GB2312" w:hAnsi="宋体" w:eastAsia="仿宋_GB2312" w:cs="Calibri"/>
          <w:kern w:val="0"/>
          <w:sz w:val="28"/>
          <w:szCs w:val="28"/>
          <w:u w:val="single"/>
        </w:rPr>
      </w:pPr>
      <w:r>
        <w:rPr>
          <w:rFonts w:hint="eastAsia" w:ascii="仿宋_GB2312" w:hAnsi="宋体" w:eastAsia="仿宋_GB2312" w:cs="Calibri"/>
          <w:kern w:val="0"/>
          <w:sz w:val="28"/>
          <w:szCs w:val="28"/>
          <w:u w:val="single"/>
        </w:rPr>
        <w:t xml:space="preserve">                                                            </w:t>
      </w:r>
    </w:p>
    <w:p>
      <w:pPr>
        <w:widowControl/>
        <w:snapToGrid w:val="0"/>
        <w:spacing w:line="440" w:lineRule="exact"/>
        <w:ind w:firstLine="480"/>
        <w:rPr>
          <w:rFonts w:hint="eastAsia" w:ascii="仿宋_GB2312" w:hAnsi="宋体" w:eastAsia="仿宋_GB2312" w:cs="Calibri"/>
          <w:b/>
          <w:bCs/>
          <w:kern w:val="0"/>
          <w:sz w:val="28"/>
          <w:szCs w:val="28"/>
        </w:rPr>
      </w:pPr>
      <w:r>
        <w:rPr>
          <w:rFonts w:hint="eastAsia" w:ascii="仿宋_GB2312" w:hAnsi="宋体" w:eastAsia="仿宋_GB2312" w:cs="Calibri"/>
          <w:b/>
          <w:bCs/>
          <w:kern w:val="0"/>
          <w:sz w:val="28"/>
          <w:szCs w:val="28"/>
        </w:rPr>
        <w:t>第五条  甲方责任及保证条款</w:t>
      </w:r>
    </w:p>
    <w:p>
      <w:pPr>
        <w:widowControl/>
        <w:snapToGrid w:val="0"/>
        <w:spacing w:line="440" w:lineRule="exact"/>
        <w:ind w:firstLine="471"/>
        <w:rPr>
          <w:rFonts w:hint="eastAsia" w:ascii="仿宋_GB2312" w:hAnsi="宋体" w:eastAsia="仿宋_GB2312" w:cs="Calibri"/>
          <w:kern w:val="0"/>
          <w:sz w:val="28"/>
          <w:szCs w:val="28"/>
        </w:rPr>
      </w:pPr>
      <w:r>
        <w:rPr>
          <w:rFonts w:hint="eastAsia" w:ascii="仿宋_GB2312" w:hAnsi="宋体" w:eastAsia="仿宋_GB2312" w:cs="Calibri"/>
          <w:kern w:val="0"/>
          <w:sz w:val="28"/>
          <w:szCs w:val="28"/>
        </w:rPr>
        <w:t>房屋租赁期限内，甲方保证并承诺如下：</w:t>
      </w:r>
    </w:p>
    <w:p>
      <w:pPr>
        <w:widowControl/>
        <w:snapToGrid w:val="0"/>
        <w:spacing w:line="440" w:lineRule="exact"/>
        <w:ind w:firstLine="610" w:firstLineChars="218"/>
        <w:rPr>
          <w:rFonts w:hint="eastAsia" w:ascii="仿宋_GB2312" w:hAnsi="宋体" w:eastAsia="仿宋_GB2312" w:cs="Calibri"/>
          <w:kern w:val="0"/>
          <w:sz w:val="28"/>
          <w:szCs w:val="28"/>
        </w:rPr>
      </w:pPr>
      <w:r>
        <w:rPr>
          <w:rFonts w:hint="eastAsia" w:ascii="仿宋_GB2312" w:hAnsi="宋体" w:eastAsia="仿宋_GB2312" w:cs="Calibri"/>
          <w:kern w:val="0"/>
          <w:sz w:val="28"/>
          <w:szCs w:val="28"/>
        </w:rPr>
        <w:t>5.1甲方保证对本合同标的房屋拥有合法的所有权（或使用权）或以出租方式进行处置的权利。甲方按时交付标的房屋给乙方，并使乙方如约进场装修。</w:t>
      </w:r>
    </w:p>
    <w:p>
      <w:pPr>
        <w:widowControl/>
        <w:snapToGrid w:val="0"/>
        <w:spacing w:line="440" w:lineRule="exact"/>
        <w:ind w:firstLine="610" w:firstLineChars="218"/>
        <w:rPr>
          <w:rFonts w:hint="eastAsia" w:ascii="仿宋_GB2312" w:hAnsi="宋体" w:eastAsia="仿宋_GB2312" w:cs="Calibri"/>
          <w:kern w:val="0"/>
          <w:sz w:val="28"/>
          <w:szCs w:val="28"/>
        </w:rPr>
      </w:pPr>
      <w:r>
        <w:rPr>
          <w:rFonts w:hint="eastAsia" w:ascii="仿宋_GB2312" w:hAnsi="宋体" w:eastAsia="仿宋_GB2312" w:cs="Calibri"/>
          <w:kern w:val="0"/>
          <w:sz w:val="28"/>
          <w:szCs w:val="28"/>
        </w:rPr>
        <w:t>5.2甲方保证本合同签订时标的房屋没有或已解除与任何产权人以外的第三者的租赁合同关系。</w:t>
      </w:r>
    </w:p>
    <w:p>
      <w:pPr>
        <w:widowControl/>
        <w:spacing w:line="440" w:lineRule="exact"/>
        <w:rPr>
          <w:rFonts w:hint="eastAsia" w:ascii="仿宋_GB2312" w:hAnsi="宋体" w:eastAsia="仿宋_GB2312" w:cs="Calibri"/>
          <w:kern w:val="0"/>
          <w:sz w:val="28"/>
          <w:szCs w:val="28"/>
        </w:rPr>
      </w:pPr>
      <w:r>
        <w:rPr>
          <w:rFonts w:hint="eastAsia" w:ascii="仿宋_GB2312" w:hAnsi="宋体" w:eastAsia="仿宋_GB2312" w:cs="Calibri"/>
          <w:kern w:val="0"/>
          <w:sz w:val="28"/>
          <w:szCs w:val="28"/>
        </w:rPr>
        <w:t xml:space="preserve">    5.3租赁期限内，甲方应保障标的房屋处于适用和安全的状态。对于标的房屋因自然属性或合理使用而导致的损耗，乙方应及时通知甲方维修。甲方应在接到乙方通知后及时进行维修。</w:t>
      </w:r>
    </w:p>
    <w:p>
      <w:pPr>
        <w:widowControl/>
        <w:spacing w:line="440" w:lineRule="exact"/>
        <w:ind w:firstLine="618" w:firstLineChars="221"/>
        <w:rPr>
          <w:rFonts w:hint="eastAsia" w:ascii="仿宋_GB2312" w:hAnsi="宋体" w:eastAsia="仿宋_GB2312" w:cs="Calibri"/>
          <w:kern w:val="0"/>
          <w:sz w:val="28"/>
          <w:szCs w:val="28"/>
          <w:u w:val="single"/>
        </w:rPr>
      </w:pPr>
      <w:r>
        <w:rPr>
          <w:rFonts w:hint="eastAsia" w:ascii="仿宋_GB2312" w:hAnsi="宋体" w:eastAsia="仿宋_GB2312"/>
          <w:sz w:val="28"/>
          <w:szCs w:val="28"/>
        </w:rPr>
        <w:t>5.4</w:t>
      </w:r>
      <w:r>
        <w:rPr>
          <w:rFonts w:hint="eastAsia" w:ascii="仿宋_GB2312" w:hAnsi="宋体" w:eastAsia="仿宋_GB2312" w:cs="Calibri"/>
          <w:kern w:val="0"/>
          <w:sz w:val="28"/>
          <w:szCs w:val="28"/>
        </w:rPr>
        <w:t>专用停车位的数量和位置：甲方同意在</w:t>
      </w:r>
      <w:r>
        <w:rPr>
          <w:rFonts w:hint="eastAsia" w:ascii="仿宋_GB2312" w:hAnsi="宋体" w:eastAsia="仿宋_GB2312" w:cs="Calibri"/>
          <w:kern w:val="0"/>
          <w:sz w:val="28"/>
          <w:szCs w:val="28"/>
          <w:u w:val="single"/>
        </w:rPr>
        <w:t xml:space="preserve">    </w:t>
      </w:r>
      <w:r>
        <w:rPr>
          <w:rFonts w:hint="eastAsia" w:ascii="仿宋_GB2312" w:hAnsi="宋体" w:eastAsia="仿宋_GB2312" w:cs="Calibri"/>
          <w:kern w:val="0"/>
          <w:sz w:val="28"/>
          <w:szCs w:val="28"/>
          <w:u w:val="single"/>
          <w:lang w:val="en-US" w:eastAsia="zh-CN"/>
        </w:rPr>
        <w:t>/</w:t>
      </w:r>
      <w:r>
        <w:rPr>
          <w:rFonts w:hint="eastAsia" w:ascii="仿宋_GB2312" w:hAnsi="宋体" w:eastAsia="仿宋_GB2312" w:cs="Calibri"/>
          <w:kern w:val="0"/>
          <w:sz w:val="28"/>
          <w:szCs w:val="28"/>
          <w:u w:val="single"/>
        </w:rPr>
        <w:t xml:space="preserve">               </w:t>
      </w:r>
    </w:p>
    <w:p>
      <w:pPr>
        <w:widowControl/>
        <w:spacing w:line="440" w:lineRule="exact"/>
        <w:rPr>
          <w:rFonts w:hint="eastAsia" w:eastAsia="仿宋_GB2312"/>
          <w:kern w:val="0"/>
          <w:sz w:val="28"/>
          <w:szCs w:val="28"/>
        </w:rPr>
      </w:pPr>
      <w:r>
        <w:rPr>
          <w:rFonts w:eastAsia="仿宋_GB2312"/>
          <w:kern w:val="0"/>
          <w:sz w:val="28"/>
          <w:szCs w:val="28"/>
        </w:rPr>
        <w:t>_____</w:t>
      </w:r>
      <w:r>
        <w:rPr>
          <w:rFonts w:hint="eastAsia" w:ascii="仿宋_GB2312" w:hAnsi="宋体" w:eastAsia="仿宋_GB2312" w:cs="Calibri"/>
          <w:kern w:val="0"/>
          <w:sz w:val="28"/>
          <w:szCs w:val="28"/>
        </w:rPr>
        <w:t>区域提供</w:t>
      </w:r>
      <w:r>
        <w:rPr>
          <w:rFonts w:hint="eastAsia" w:ascii="仿宋_GB2312" w:hAnsi="宋体" w:eastAsia="仿宋_GB2312" w:cs="Calibri"/>
          <w:kern w:val="0"/>
          <w:sz w:val="28"/>
          <w:szCs w:val="28"/>
          <w:u w:val="single"/>
        </w:rPr>
        <w:t xml:space="preserve">  </w:t>
      </w:r>
      <w:r>
        <w:rPr>
          <w:rFonts w:hint="eastAsia" w:ascii="仿宋_GB2312" w:hAnsi="宋体" w:eastAsia="仿宋_GB2312" w:cs="Calibri"/>
          <w:kern w:val="0"/>
          <w:sz w:val="28"/>
          <w:szCs w:val="28"/>
          <w:u w:val="single"/>
          <w:lang w:val="en-US" w:eastAsia="zh-CN"/>
        </w:rPr>
        <w:t>/</w:t>
      </w:r>
      <w:r>
        <w:rPr>
          <w:rFonts w:hint="eastAsia" w:ascii="仿宋_GB2312" w:hAnsi="宋体" w:eastAsia="仿宋_GB2312" w:cs="Calibri"/>
          <w:kern w:val="0"/>
          <w:sz w:val="28"/>
          <w:szCs w:val="28"/>
          <w:u w:val="single"/>
        </w:rPr>
        <w:t xml:space="preserve">  </w:t>
      </w:r>
      <w:r>
        <w:rPr>
          <w:rFonts w:hint="eastAsia" w:ascii="仿宋_GB2312" w:hAnsi="宋体" w:eastAsia="仿宋_GB2312" w:cs="Calibri"/>
          <w:kern w:val="0"/>
          <w:sz w:val="28"/>
          <w:szCs w:val="28"/>
        </w:rPr>
        <w:t>个免费停车位，地下</w:t>
      </w:r>
      <w:r>
        <w:rPr>
          <w:rFonts w:hint="eastAsia" w:ascii="仿宋_GB2312" w:hAnsi="宋体" w:eastAsia="仿宋_GB2312" w:cs="Calibri"/>
          <w:kern w:val="0"/>
          <w:sz w:val="28"/>
          <w:szCs w:val="28"/>
          <w:u w:val="single"/>
        </w:rPr>
        <w:t xml:space="preserve">  </w:t>
      </w:r>
      <w:r>
        <w:rPr>
          <w:rFonts w:hint="eastAsia" w:ascii="仿宋_GB2312" w:hAnsi="宋体" w:eastAsia="仿宋_GB2312" w:cs="Calibri"/>
          <w:kern w:val="0"/>
          <w:sz w:val="28"/>
          <w:szCs w:val="28"/>
          <w:u w:val="single"/>
          <w:lang w:val="en-US" w:eastAsia="zh-CN"/>
        </w:rPr>
        <w:t>/</w:t>
      </w:r>
      <w:r>
        <w:rPr>
          <w:rFonts w:hint="eastAsia" w:ascii="仿宋_GB2312" w:hAnsi="宋体" w:eastAsia="仿宋_GB2312" w:cs="Calibri"/>
          <w:kern w:val="0"/>
          <w:sz w:val="28"/>
          <w:szCs w:val="28"/>
          <w:u w:val="single"/>
        </w:rPr>
        <w:t xml:space="preserve">  </w:t>
      </w:r>
      <w:r>
        <w:rPr>
          <w:rFonts w:hint="eastAsia" w:ascii="仿宋_GB2312" w:hAnsi="宋体" w:eastAsia="仿宋_GB2312" w:cs="Calibri"/>
          <w:kern w:val="0"/>
          <w:sz w:val="28"/>
          <w:szCs w:val="28"/>
        </w:rPr>
        <w:t>层停车场提供</w:t>
      </w:r>
      <w:r>
        <w:rPr>
          <w:rFonts w:hint="eastAsia" w:ascii="仿宋_GB2312" w:hAnsi="宋体" w:eastAsia="仿宋_GB2312" w:cs="Calibri"/>
          <w:kern w:val="0"/>
          <w:sz w:val="28"/>
          <w:szCs w:val="28"/>
          <w:u w:val="single"/>
        </w:rPr>
        <w:t xml:space="preserve">  </w:t>
      </w:r>
      <w:r>
        <w:rPr>
          <w:rFonts w:hint="eastAsia" w:ascii="仿宋_GB2312" w:hAnsi="宋体" w:eastAsia="仿宋_GB2312" w:cs="Calibri"/>
          <w:kern w:val="0"/>
          <w:sz w:val="28"/>
          <w:szCs w:val="28"/>
          <w:u w:val="single"/>
          <w:lang w:val="en-US" w:eastAsia="zh-CN"/>
        </w:rPr>
        <w:t>/</w:t>
      </w:r>
      <w:r>
        <w:rPr>
          <w:rFonts w:hint="eastAsia" w:ascii="仿宋_GB2312" w:hAnsi="宋体" w:eastAsia="仿宋_GB2312" w:cs="Calibri"/>
          <w:kern w:val="0"/>
          <w:sz w:val="28"/>
          <w:szCs w:val="28"/>
          <w:u w:val="single"/>
        </w:rPr>
        <w:t xml:space="preserve">  </w:t>
      </w:r>
      <w:r>
        <w:rPr>
          <w:rFonts w:hint="eastAsia" w:ascii="仿宋_GB2312" w:hAnsi="宋体" w:eastAsia="仿宋_GB2312" w:cs="Calibri"/>
          <w:kern w:val="0"/>
          <w:sz w:val="28"/>
          <w:szCs w:val="28"/>
        </w:rPr>
        <w:t>个免费停车位，以确保乙方停车使用。</w:t>
      </w:r>
    </w:p>
    <w:p>
      <w:pPr>
        <w:widowControl/>
        <w:spacing w:line="440" w:lineRule="exact"/>
        <w:ind w:firstLine="618" w:firstLineChars="221"/>
        <w:rPr>
          <w:rFonts w:hint="eastAsia" w:ascii="仿宋_GB2312" w:hAnsi="宋体" w:eastAsia="仿宋_GB2312"/>
          <w:sz w:val="28"/>
          <w:szCs w:val="28"/>
        </w:rPr>
      </w:pPr>
      <w:r>
        <w:rPr>
          <w:rFonts w:hint="eastAsia" w:ascii="仿宋_GB2312" w:hAnsi="宋体" w:eastAsia="仿宋_GB2312"/>
          <w:sz w:val="28"/>
          <w:szCs w:val="28"/>
        </w:rPr>
        <w:t>5.5</w:t>
      </w:r>
      <w:r>
        <w:rPr>
          <w:rFonts w:hint="eastAsia" w:ascii="仿宋_GB2312" w:hAnsi="宋体" w:eastAsia="仿宋_GB2312" w:cs="Calibri"/>
          <w:kern w:val="0"/>
          <w:sz w:val="28"/>
          <w:szCs w:val="28"/>
        </w:rPr>
        <w:t>广告牌的设置：租赁期内，甲方同意在</w:t>
      </w:r>
      <w:r>
        <w:rPr>
          <w:rFonts w:hint="eastAsia" w:ascii="仿宋_GB2312" w:hAnsi="宋体" w:eastAsia="仿宋_GB2312" w:cs="Calibri"/>
          <w:kern w:val="0"/>
          <w:sz w:val="28"/>
          <w:szCs w:val="28"/>
          <w:u w:val="single"/>
        </w:rPr>
        <w:t xml:space="preserve">              </w:t>
      </w:r>
      <w:r>
        <w:rPr>
          <w:rFonts w:hint="eastAsia" w:ascii="仿宋_GB2312" w:hAnsi="宋体" w:eastAsia="仿宋_GB2312" w:cs="Calibri"/>
          <w:kern w:val="0"/>
          <w:sz w:val="28"/>
          <w:szCs w:val="28"/>
        </w:rPr>
        <w:t>区域设置乙方招牌及广告（</w:t>
      </w:r>
      <w:r>
        <w:rPr>
          <w:rFonts w:hint="eastAsia" w:ascii="仿宋_GB2312" w:hAnsi="宋体" w:eastAsia="仿宋_GB2312"/>
          <w:sz w:val="28"/>
          <w:szCs w:val="28"/>
        </w:rPr>
        <w:t>具体位置详见附件4</w:t>
      </w:r>
      <w:r>
        <w:rPr>
          <w:rFonts w:hint="eastAsia" w:ascii="仿宋_GB2312" w:hAnsi="宋体" w:eastAsia="仿宋_GB2312" w:cs="Calibri"/>
          <w:kern w:val="0"/>
          <w:sz w:val="28"/>
          <w:szCs w:val="28"/>
        </w:rPr>
        <w:t>），该区域可设置（</w:t>
      </w:r>
      <w:r>
        <w:rPr>
          <w:rFonts w:hint="eastAsia" w:ascii="仿宋_GB2312" w:hAnsi="宋体" w:eastAsia="仿宋_GB2312" w:cs="Calibri"/>
          <w:b/>
          <w:bCs/>
          <w:kern w:val="0"/>
          <w:sz w:val="28"/>
          <w:szCs w:val="28"/>
        </w:rPr>
        <w:t>□</w:t>
      </w:r>
      <w:r>
        <w:rPr>
          <w:rFonts w:hint="eastAsia" w:ascii="仿宋_GB2312" w:hAnsi="宋体" w:eastAsia="仿宋_GB2312" w:cs="Calibri"/>
          <w:kern w:val="0"/>
          <w:sz w:val="28"/>
          <w:szCs w:val="28"/>
        </w:rPr>
        <w:t>立柱/</w:t>
      </w:r>
      <w:r>
        <w:rPr>
          <w:rFonts w:hint="eastAsia" w:ascii="仿宋_GB2312" w:hAnsi="宋体" w:eastAsia="仿宋_GB2312" w:cs="Calibri"/>
          <w:b/>
          <w:bCs/>
          <w:kern w:val="0"/>
          <w:sz w:val="28"/>
          <w:szCs w:val="28"/>
        </w:rPr>
        <w:t>□</w:t>
      </w:r>
      <w:r>
        <w:rPr>
          <w:rFonts w:hint="eastAsia" w:ascii="仿宋_GB2312" w:hAnsi="宋体" w:eastAsia="仿宋_GB2312" w:cs="Calibri"/>
          <w:kern w:val="0"/>
          <w:sz w:val="28"/>
          <w:szCs w:val="28"/>
        </w:rPr>
        <w:t>横面）招牌位</w:t>
      </w:r>
      <w:r>
        <w:rPr>
          <w:rFonts w:hint="eastAsia" w:ascii="仿宋_GB2312" w:hAnsi="宋体" w:eastAsia="仿宋_GB2312" w:cs="Calibri"/>
          <w:kern w:val="0"/>
          <w:sz w:val="28"/>
          <w:szCs w:val="28"/>
          <w:u w:val="single"/>
        </w:rPr>
        <w:t xml:space="preserve">    </w:t>
      </w:r>
      <w:r>
        <w:rPr>
          <w:rFonts w:hint="eastAsia" w:ascii="仿宋_GB2312" w:hAnsi="宋体" w:eastAsia="仿宋_GB2312" w:cs="Calibri"/>
          <w:kern w:val="0"/>
          <w:sz w:val="28"/>
          <w:szCs w:val="28"/>
        </w:rPr>
        <w:t>个，招牌规格为：</w:t>
      </w:r>
      <w:r>
        <w:rPr>
          <w:rFonts w:hint="eastAsia" w:ascii="仿宋_GB2312" w:hAnsi="宋体" w:eastAsia="仿宋_GB2312" w:cs="Calibri"/>
          <w:kern w:val="0"/>
          <w:sz w:val="28"/>
          <w:szCs w:val="28"/>
          <w:u w:val="single"/>
        </w:rPr>
        <w:t xml:space="preserve">                 </w:t>
      </w:r>
      <w:r>
        <w:rPr>
          <w:rFonts w:hint="eastAsia" w:ascii="仿宋_GB2312" w:hAnsi="宋体" w:eastAsia="仿宋_GB2312" w:cs="Calibri"/>
          <w:kern w:val="0"/>
          <w:sz w:val="28"/>
          <w:szCs w:val="28"/>
        </w:rPr>
        <w:t>，上述招牌位的使用费已包含在乙方支付的租金内，乙方无需另行支付费用。</w:t>
      </w:r>
      <w:r>
        <w:rPr>
          <w:rFonts w:hint="eastAsia" w:ascii="仿宋_GB2312" w:hAnsi="宋体" w:eastAsia="仿宋_GB2312"/>
          <w:sz w:val="28"/>
          <w:szCs w:val="28"/>
        </w:rPr>
        <w:t>招牌及广告设置的申报、制作、安装、维护、安全及使用所产生的各种费用由乙方承担，甲方协助配合。</w:t>
      </w:r>
    </w:p>
    <w:p>
      <w:pPr>
        <w:widowControl/>
        <w:snapToGrid w:val="0"/>
        <w:spacing w:line="440" w:lineRule="exact"/>
        <w:ind w:firstLine="480"/>
        <w:rPr>
          <w:rFonts w:hint="eastAsia" w:ascii="仿宋_GB2312" w:hAnsi="宋体" w:eastAsia="仿宋_GB2312" w:cs="Calibri"/>
          <w:b/>
          <w:bCs/>
          <w:kern w:val="0"/>
          <w:sz w:val="28"/>
          <w:szCs w:val="28"/>
        </w:rPr>
      </w:pPr>
      <w:r>
        <w:rPr>
          <w:rFonts w:hint="eastAsia" w:ascii="仿宋_GB2312" w:hAnsi="宋体" w:eastAsia="仿宋_GB2312" w:cs="Calibri"/>
          <w:b/>
          <w:bCs/>
          <w:kern w:val="0"/>
          <w:sz w:val="28"/>
          <w:szCs w:val="28"/>
        </w:rPr>
        <w:t>第六条  乙方责任及保证条款</w:t>
      </w:r>
    </w:p>
    <w:p>
      <w:pPr>
        <w:widowControl/>
        <w:spacing w:line="440" w:lineRule="exact"/>
        <w:ind w:firstLine="560" w:firstLineChars="200"/>
        <w:rPr>
          <w:rFonts w:hint="eastAsia" w:ascii="仿宋_GB2312" w:hAnsi="宋体" w:eastAsia="仿宋_GB2312" w:cs="Calibri"/>
          <w:kern w:val="0"/>
          <w:sz w:val="28"/>
          <w:szCs w:val="28"/>
        </w:rPr>
      </w:pPr>
      <w:r>
        <w:rPr>
          <w:rFonts w:hint="eastAsia" w:ascii="仿宋_GB2312" w:hAnsi="宋体" w:eastAsia="仿宋_GB2312" w:cs="Calibri"/>
          <w:kern w:val="0"/>
          <w:sz w:val="28"/>
          <w:szCs w:val="28"/>
        </w:rPr>
        <w:t>6.1在租赁期间，乙方保证标的房屋的用途为</w:t>
      </w:r>
      <w:r>
        <w:rPr>
          <w:rFonts w:hint="eastAsia" w:ascii="仿宋_GB2312" w:hAnsi="宋体" w:eastAsia="仿宋_GB2312" w:cs="Calibri"/>
          <w:kern w:val="0"/>
          <w:sz w:val="28"/>
          <w:szCs w:val="28"/>
          <w:u w:val="single"/>
        </w:rPr>
        <w:t xml:space="preserve">           </w:t>
      </w:r>
      <w:r>
        <w:rPr>
          <w:rFonts w:hint="eastAsia" w:ascii="仿宋_GB2312" w:hAnsi="宋体" w:eastAsia="仿宋_GB2312" w:cs="Calibri"/>
          <w:kern w:val="0"/>
          <w:sz w:val="28"/>
          <w:szCs w:val="28"/>
        </w:rPr>
        <w:t xml:space="preserve">。    </w:t>
      </w:r>
    </w:p>
    <w:p>
      <w:pPr>
        <w:widowControl/>
        <w:spacing w:line="440" w:lineRule="exact"/>
        <w:ind w:firstLine="560" w:firstLineChars="200"/>
        <w:rPr>
          <w:rFonts w:hint="eastAsia" w:ascii="仿宋_GB2312" w:hAnsi="宋体" w:eastAsia="仿宋_GB2312" w:cs="Calibri"/>
          <w:kern w:val="0"/>
          <w:sz w:val="28"/>
          <w:szCs w:val="28"/>
        </w:rPr>
      </w:pPr>
      <w:r>
        <w:rPr>
          <w:rFonts w:hint="eastAsia" w:ascii="仿宋_GB2312" w:hAnsi="宋体" w:eastAsia="仿宋_GB2312" w:cs="Calibri"/>
          <w:kern w:val="0"/>
          <w:sz w:val="28"/>
          <w:szCs w:val="28"/>
        </w:rPr>
        <w:t>6.2乙方的</w:t>
      </w:r>
      <w:r>
        <w:rPr>
          <w:rFonts w:hint="eastAsia" w:ascii="仿宋_GB2312" w:hAnsi="宋体" w:eastAsia="仿宋_GB2312"/>
          <w:sz w:val="28"/>
          <w:szCs w:val="28"/>
        </w:rPr>
        <w:t>装饰装修</w:t>
      </w:r>
      <w:r>
        <w:rPr>
          <w:rFonts w:hint="eastAsia" w:ascii="仿宋_GB2312" w:hAnsi="宋体" w:eastAsia="仿宋_GB2312" w:cs="Calibri"/>
          <w:kern w:val="0"/>
          <w:sz w:val="28"/>
          <w:szCs w:val="28"/>
        </w:rPr>
        <w:t>不能对标的房屋</w:t>
      </w:r>
      <w:r>
        <w:rPr>
          <w:rFonts w:hint="eastAsia" w:ascii="仿宋_GB2312" w:hAnsi="宋体" w:eastAsia="仿宋_GB2312"/>
          <w:sz w:val="28"/>
          <w:szCs w:val="28"/>
        </w:rPr>
        <w:t>主体结构</w:t>
      </w:r>
      <w:r>
        <w:rPr>
          <w:rFonts w:hint="eastAsia" w:ascii="仿宋_GB2312" w:hAnsi="宋体" w:eastAsia="仿宋_GB2312" w:cs="Calibri"/>
          <w:kern w:val="0"/>
          <w:sz w:val="28"/>
          <w:szCs w:val="28"/>
        </w:rPr>
        <w:t>进行</w:t>
      </w:r>
      <w:r>
        <w:rPr>
          <w:rFonts w:hint="eastAsia" w:ascii="仿宋_GB2312" w:hAnsi="宋体" w:eastAsia="仿宋_GB2312"/>
          <w:sz w:val="28"/>
          <w:szCs w:val="28"/>
        </w:rPr>
        <w:t>变动</w:t>
      </w:r>
      <w:r>
        <w:rPr>
          <w:rFonts w:hint="eastAsia" w:ascii="仿宋_GB2312" w:hAnsi="宋体" w:eastAsia="仿宋_GB2312" w:cs="Calibri"/>
          <w:kern w:val="0"/>
          <w:sz w:val="28"/>
          <w:szCs w:val="28"/>
        </w:rPr>
        <w:t>。</w:t>
      </w:r>
    </w:p>
    <w:p>
      <w:pPr>
        <w:widowControl/>
        <w:spacing w:line="440" w:lineRule="exact"/>
        <w:ind w:firstLine="560" w:firstLineChars="200"/>
        <w:rPr>
          <w:rFonts w:hint="eastAsia" w:ascii="仿宋_GB2312" w:hAnsi="宋体" w:eastAsia="仿宋_GB2312" w:cs="Calibri"/>
          <w:kern w:val="0"/>
          <w:sz w:val="28"/>
          <w:szCs w:val="28"/>
        </w:rPr>
      </w:pPr>
      <w:r>
        <w:rPr>
          <w:rFonts w:hint="eastAsia" w:ascii="仿宋_GB2312" w:hAnsi="宋体" w:eastAsia="仿宋_GB2312" w:cs="Calibri"/>
          <w:kern w:val="0"/>
          <w:sz w:val="28"/>
          <w:szCs w:val="28"/>
        </w:rPr>
        <w:t>6.3乙方对甲方进行正常的房屋检查和维修给予协助。</w:t>
      </w:r>
    </w:p>
    <w:p>
      <w:pPr>
        <w:widowControl/>
        <w:spacing w:line="440" w:lineRule="exact"/>
        <w:ind w:firstLine="560" w:firstLineChars="200"/>
        <w:rPr>
          <w:rFonts w:hint="eastAsia" w:ascii="仿宋_GB2312" w:hAnsi="宋体" w:eastAsia="仿宋_GB2312" w:cs="Calibri"/>
          <w:kern w:val="0"/>
          <w:sz w:val="28"/>
          <w:szCs w:val="28"/>
        </w:rPr>
      </w:pPr>
      <w:r>
        <w:rPr>
          <w:rFonts w:hint="eastAsia" w:ascii="仿宋_GB2312" w:hAnsi="宋体" w:eastAsia="仿宋_GB2312" w:cs="Calibri"/>
          <w:kern w:val="0"/>
          <w:sz w:val="28"/>
          <w:szCs w:val="28"/>
        </w:rPr>
        <w:t>6.4乙方在租赁期届满时把标的房屋交还给甲方。</w:t>
      </w:r>
    </w:p>
    <w:p>
      <w:pPr>
        <w:widowControl/>
        <w:spacing w:line="440" w:lineRule="exact"/>
        <w:ind w:firstLine="560" w:firstLineChars="200"/>
        <w:rPr>
          <w:rFonts w:hint="eastAsia" w:ascii="仿宋_GB2312" w:hAnsi="宋体" w:eastAsia="仿宋_GB2312" w:cs="Calibri"/>
          <w:kern w:val="0"/>
          <w:sz w:val="28"/>
          <w:szCs w:val="28"/>
        </w:rPr>
      </w:pPr>
      <w:r>
        <w:rPr>
          <w:rFonts w:hint="eastAsia" w:ascii="仿宋_GB2312" w:hAnsi="宋体" w:eastAsia="仿宋_GB2312" w:cs="Calibri"/>
          <w:kern w:val="0"/>
          <w:sz w:val="28"/>
          <w:szCs w:val="28"/>
        </w:rPr>
        <w:t>6.5乙方必须合法经营、依法纳税，并按照合同约定缴纳承租部分有关的费用。</w:t>
      </w:r>
    </w:p>
    <w:p>
      <w:pPr>
        <w:widowControl/>
        <w:spacing w:line="440" w:lineRule="exact"/>
        <w:ind w:firstLine="560" w:firstLineChars="200"/>
        <w:rPr>
          <w:rFonts w:hint="eastAsia" w:ascii="仿宋_GB2312" w:hAnsi="宋体" w:eastAsia="仿宋_GB2312" w:cs="Calibri"/>
          <w:kern w:val="0"/>
          <w:sz w:val="28"/>
          <w:szCs w:val="28"/>
        </w:rPr>
      </w:pPr>
      <w:r>
        <w:rPr>
          <w:rFonts w:hint="eastAsia" w:ascii="仿宋_GB2312" w:hAnsi="宋体" w:eastAsia="仿宋_GB2312" w:cs="Calibri"/>
          <w:kern w:val="0"/>
          <w:sz w:val="28"/>
          <w:szCs w:val="28"/>
        </w:rPr>
        <w:t>6.6除甲乙双方另有约定以外，乙方须事先征得甲方书面同意，方可在租赁期内将标的房屋部分或全部转租给他人。</w:t>
      </w:r>
    </w:p>
    <w:p>
      <w:pPr>
        <w:widowControl/>
        <w:spacing w:line="440" w:lineRule="exact"/>
        <w:ind w:firstLine="560" w:firstLineChars="200"/>
        <w:rPr>
          <w:rFonts w:hint="eastAsia" w:ascii="仿宋_GB2312" w:hAnsi="宋体" w:eastAsia="仿宋_GB2312" w:cs="Calibri"/>
          <w:kern w:val="0"/>
          <w:sz w:val="28"/>
          <w:szCs w:val="28"/>
        </w:rPr>
      </w:pPr>
      <w:r>
        <w:rPr>
          <w:rFonts w:hint="eastAsia" w:ascii="仿宋_GB2312" w:hAnsi="宋体" w:eastAsia="仿宋_GB2312" w:cs="Calibri"/>
          <w:kern w:val="0"/>
          <w:sz w:val="28"/>
          <w:szCs w:val="28"/>
        </w:rPr>
        <w:t>6.7 租赁期内，乙方保证合理使用、维护房屋，确保房屋建筑结构和相关附属设施符合建筑、消防、治安、卫生等方面的安全条件。如乙方未尽前述义务因此发生安全等方面的责任事故的，由乙方承担所有后果和法律责任。</w:t>
      </w:r>
    </w:p>
    <w:p>
      <w:pPr>
        <w:widowControl/>
        <w:snapToGrid w:val="0"/>
        <w:spacing w:line="440" w:lineRule="exact"/>
        <w:ind w:firstLine="480"/>
        <w:rPr>
          <w:rFonts w:hint="eastAsia" w:ascii="仿宋_GB2312" w:hAnsi="宋体" w:eastAsia="仿宋_GB2312" w:cs="Calibri"/>
          <w:b/>
          <w:bCs/>
          <w:kern w:val="0"/>
          <w:sz w:val="28"/>
          <w:szCs w:val="28"/>
        </w:rPr>
      </w:pPr>
      <w:r>
        <w:rPr>
          <w:rFonts w:hint="eastAsia" w:ascii="仿宋_GB2312" w:hAnsi="宋体" w:eastAsia="仿宋_GB2312" w:cs="Calibri"/>
          <w:b/>
          <w:bCs/>
          <w:kern w:val="0"/>
          <w:sz w:val="28"/>
          <w:szCs w:val="28"/>
        </w:rPr>
        <w:t>第七条  甲乙双方议定的其它事项</w:t>
      </w:r>
    </w:p>
    <w:p>
      <w:pPr>
        <w:widowControl/>
        <w:spacing w:line="440" w:lineRule="exact"/>
        <w:ind w:firstLine="560" w:firstLineChars="200"/>
        <w:rPr>
          <w:rFonts w:hint="eastAsia" w:ascii="仿宋_GB2312" w:hAnsi="宋体" w:eastAsia="仿宋_GB2312" w:cs="Calibri"/>
          <w:kern w:val="0"/>
          <w:sz w:val="28"/>
          <w:szCs w:val="28"/>
        </w:rPr>
      </w:pPr>
      <w:r>
        <w:rPr>
          <w:rFonts w:hint="eastAsia" w:ascii="仿宋_GB2312" w:hAnsi="宋体" w:eastAsia="仿宋_GB2312" w:cs="Calibri"/>
          <w:kern w:val="0"/>
          <w:sz w:val="28"/>
          <w:szCs w:val="28"/>
        </w:rPr>
        <w:t>7.1如乙方装修时办理各项施工许可证及有关部门手续需甲方协助的，甲方应提供协助。</w:t>
      </w:r>
    </w:p>
    <w:p>
      <w:pPr>
        <w:widowControl/>
        <w:spacing w:line="440" w:lineRule="exact"/>
        <w:ind w:firstLine="560" w:firstLineChars="200"/>
        <w:rPr>
          <w:rFonts w:hint="eastAsia" w:ascii="仿宋_GB2312" w:hAnsi="宋体" w:eastAsia="仿宋_GB2312" w:cs="Calibri"/>
          <w:kern w:val="0"/>
          <w:sz w:val="28"/>
          <w:szCs w:val="28"/>
        </w:rPr>
      </w:pPr>
      <w:r>
        <w:rPr>
          <w:rFonts w:hint="eastAsia" w:ascii="仿宋_GB2312" w:hAnsi="宋体" w:eastAsia="仿宋_GB2312" w:cs="Calibri"/>
          <w:kern w:val="0"/>
          <w:sz w:val="28"/>
          <w:szCs w:val="28"/>
        </w:rPr>
        <w:t>7.2租赁期限内，如任何一方由于改制、合并、分立等原因发生变更，则由变更后的主体承继该方在本合同项下之各项权利义务。</w:t>
      </w:r>
    </w:p>
    <w:p>
      <w:pPr>
        <w:widowControl/>
        <w:spacing w:line="440" w:lineRule="exact"/>
        <w:ind w:firstLine="560" w:firstLineChars="200"/>
        <w:rPr>
          <w:rFonts w:hint="eastAsia" w:ascii="仿宋_GB2312" w:hAnsi="宋体" w:eastAsia="仿宋_GB2312" w:cs="Calibri"/>
          <w:kern w:val="0"/>
          <w:sz w:val="28"/>
          <w:szCs w:val="28"/>
        </w:rPr>
      </w:pPr>
      <w:r>
        <w:rPr>
          <w:rFonts w:hint="eastAsia" w:ascii="仿宋_GB2312" w:hAnsi="宋体" w:eastAsia="仿宋_GB2312" w:cs="Calibri"/>
          <w:kern w:val="0"/>
          <w:sz w:val="28"/>
          <w:szCs w:val="28"/>
        </w:rPr>
        <w:t>7.3租赁期限内，乙方投资于标的房屋或为使标的房屋具备、维持正常使用功能及满足乙方需要而投入的装修、设备及其它附属物之所有权属于乙方。租期届满或合同解除后，能移动并不破坏房屋外观及内部结构的部分由乙方拆除；不能移动或移除会破坏房屋外观及内部结构的，</w:t>
      </w:r>
      <w:r>
        <w:rPr>
          <w:rFonts w:hint="eastAsia" w:ascii="仿宋_GB2312" w:hAnsi="宋体" w:eastAsia="仿宋_GB2312" w:cs="Calibri"/>
          <w:bCs/>
          <w:kern w:val="0"/>
          <w:sz w:val="28"/>
          <w:szCs w:val="28"/>
        </w:rPr>
        <w:t>归甲方所有且甲方无需补偿</w:t>
      </w:r>
      <w:r>
        <w:rPr>
          <w:rFonts w:hint="eastAsia" w:ascii="仿宋_GB2312" w:hAnsi="宋体" w:eastAsia="仿宋_GB2312" w:cs="Calibri"/>
          <w:b/>
          <w:bCs/>
          <w:kern w:val="0"/>
          <w:sz w:val="28"/>
          <w:szCs w:val="28"/>
        </w:rPr>
        <w:t>。</w:t>
      </w:r>
    </w:p>
    <w:p>
      <w:pPr>
        <w:widowControl/>
        <w:spacing w:line="440" w:lineRule="exact"/>
        <w:ind w:firstLine="560" w:firstLineChars="200"/>
        <w:rPr>
          <w:rFonts w:hint="eastAsia" w:ascii="仿宋_GB2312" w:hAnsi="宋体" w:eastAsia="仿宋_GB2312" w:cs="Calibri"/>
          <w:kern w:val="0"/>
          <w:sz w:val="28"/>
          <w:szCs w:val="28"/>
        </w:rPr>
      </w:pPr>
      <w:r>
        <w:rPr>
          <w:rFonts w:hint="eastAsia" w:ascii="仿宋_GB2312" w:hAnsi="宋体" w:eastAsia="仿宋_GB2312" w:cs="Calibri"/>
          <w:kern w:val="0"/>
          <w:sz w:val="28"/>
          <w:szCs w:val="28"/>
        </w:rPr>
        <w:t>7.4不可抗力是指严重自然灾害及在订立本合同时人力不能预见，其发生或后果不能避免且不能克服的事件。在本合同履行过程中，由于发生战争、洪水、台风、地震或其它人力不能控制等不可抗力事件，致使任何一方无法履行本合同规定的义务，遭受不可抗力的一方不承担违约责任。但迟延履约发生不可抗力的，迟延履约一方不能免除责任。遭受不可抗力一方在不可抗力事件发生后的15天内，应向另一方出具有关权威部门的书面证明。不可抗力事件消除后，由双方协商确定是否恢复对本合同的继续履行。发生不可抗力，双方互不追究违约责任，其它能继续履行的合同义务应继续按合同约定履行。</w:t>
      </w:r>
    </w:p>
    <w:p>
      <w:pPr>
        <w:widowControl/>
        <w:snapToGrid w:val="0"/>
        <w:spacing w:line="440" w:lineRule="exact"/>
        <w:ind w:firstLine="551" w:firstLineChars="196"/>
        <w:rPr>
          <w:rFonts w:hint="eastAsia" w:ascii="仿宋_GB2312" w:hAnsi="宋体" w:eastAsia="仿宋_GB2312" w:cs="Calibri"/>
          <w:b/>
          <w:bCs/>
          <w:kern w:val="0"/>
          <w:sz w:val="28"/>
          <w:szCs w:val="28"/>
        </w:rPr>
      </w:pPr>
      <w:r>
        <w:rPr>
          <w:rFonts w:hint="eastAsia" w:ascii="仿宋_GB2312" w:hAnsi="宋体" w:eastAsia="仿宋_GB2312" w:cs="Calibri"/>
          <w:b/>
          <w:bCs/>
          <w:kern w:val="0"/>
          <w:sz w:val="28"/>
          <w:szCs w:val="28"/>
        </w:rPr>
        <w:t>第八条  合同解除</w:t>
      </w:r>
    </w:p>
    <w:p>
      <w:pPr>
        <w:widowControl/>
        <w:snapToGrid w:val="0"/>
        <w:spacing w:line="440" w:lineRule="exact"/>
        <w:ind w:firstLine="548" w:firstLineChars="196"/>
        <w:rPr>
          <w:rFonts w:hint="eastAsia" w:ascii="仿宋_GB2312" w:hAnsi="宋体" w:eastAsia="仿宋_GB2312" w:cs="Calibri"/>
          <w:kern w:val="0"/>
          <w:sz w:val="28"/>
          <w:szCs w:val="28"/>
        </w:rPr>
      </w:pPr>
      <w:r>
        <w:rPr>
          <w:rFonts w:hint="eastAsia" w:ascii="仿宋_GB2312" w:hAnsi="宋体" w:eastAsia="仿宋_GB2312" w:cs="Calibri"/>
          <w:kern w:val="0"/>
          <w:sz w:val="28"/>
          <w:szCs w:val="28"/>
        </w:rPr>
        <w:t>8.1经甲乙双方协商一致，可以解除本合同。</w:t>
      </w:r>
    </w:p>
    <w:p>
      <w:pPr>
        <w:widowControl/>
        <w:snapToGrid w:val="0"/>
        <w:spacing w:line="440" w:lineRule="exact"/>
        <w:ind w:firstLine="548" w:firstLineChars="196"/>
        <w:rPr>
          <w:rFonts w:hint="eastAsia" w:ascii="仿宋_GB2312" w:hAnsi="宋体" w:eastAsia="仿宋_GB2312" w:cs="Calibri"/>
          <w:kern w:val="0"/>
          <w:sz w:val="28"/>
          <w:szCs w:val="28"/>
        </w:rPr>
      </w:pPr>
      <w:r>
        <w:rPr>
          <w:rFonts w:hint="eastAsia" w:ascii="仿宋_GB2312" w:hAnsi="宋体" w:eastAsia="仿宋_GB2312" w:cs="Calibri"/>
          <w:kern w:val="0"/>
          <w:sz w:val="28"/>
          <w:szCs w:val="28"/>
        </w:rPr>
        <w:t>8.2甲方有下列违约情形之一的，乙方有权单方解除合同：</w:t>
      </w:r>
    </w:p>
    <w:p>
      <w:pPr>
        <w:widowControl/>
        <w:spacing w:line="440" w:lineRule="exact"/>
        <w:ind w:firstLine="560" w:firstLineChars="200"/>
        <w:rPr>
          <w:rFonts w:hint="eastAsia" w:ascii="仿宋_GB2312" w:hAnsi="宋体" w:eastAsia="仿宋_GB2312" w:cs="Calibri"/>
          <w:kern w:val="0"/>
          <w:sz w:val="28"/>
          <w:szCs w:val="28"/>
        </w:rPr>
      </w:pPr>
      <w:r>
        <w:rPr>
          <w:rFonts w:hint="eastAsia" w:ascii="仿宋_GB2312" w:hAnsi="宋体" w:eastAsia="仿宋_GB2312" w:cs="Calibri"/>
          <w:kern w:val="0"/>
          <w:sz w:val="28"/>
          <w:szCs w:val="28"/>
        </w:rPr>
        <w:t>8.2.1因第三人主张权利，致使乙方不能对标的房屋使用、收益的；</w:t>
      </w:r>
    </w:p>
    <w:p>
      <w:pPr>
        <w:widowControl/>
        <w:spacing w:line="440" w:lineRule="exact"/>
        <w:ind w:firstLine="560" w:firstLineChars="200"/>
        <w:rPr>
          <w:rFonts w:hint="eastAsia" w:ascii="仿宋_GB2312" w:hAnsi="宋体" w:eastAsia="仿宋_GB2312" w:cs="Calibri"/>
          <w:kern w:val="0"/>
          <w:sz w:val="28"/>
          <w:szCs w:val="28"/>
        </w:rPr>
      </w:pPr>
      <w:r>
        <w:rPr>
          <w:rFonts w:hint="eastAsia" w:ascii="仿宋_GB2312" w:hAnsi="宋体" w:eastAsia="仿宋_GB2312" w:cs="Calibri"/>
          <w:kern w:val="0"/>
          <w:sz w:val="28"/>
          <w:szCs w:val="28"/>
        </w:rPr>
        <w:t xml:space="preserve">8.2.2因不可归责于乙方的事由使标的房屋部分或全部毁损，致使不能实现合同目的的； </w:t>
      </w:r>
    </w:p>
    <w:p>
      <w:pPr>
        <w:widowControl/>
        <w:spacing w:line="440" w:lineRule="exact"/>
        <w:ind w:firstLine="560" w:firstLineChars="200"/>
        <w:rPr>
          <w:rFonts w:hint="eastAsia" w:ascii="仿宋_GB2312" w:hAnsi="宋体" w:eastAsia="仿宋_GB2312" w:cs="Calibri"/>
          <w:kern w:val="0"/>
          <w:sz w:val="28"/>
          <w:szCs w:val="28"/>
        </w:rPr>
      </w:pPr>
      <w:r>
        <w:rPr>
          <w:rFonts w:hint="eastAsia" w:ascii="仿宋_GB2312" w:hAnsi="宋体" w:eastAsia="仿宋_GB2312" w:cs="Calibri"/>
          <w:kern w:val="0"/>
          <w:sz w:val="28"/>
          <w:szCs w:val="28"/>
        </w:rPr>
        <w:t>8.2.3无正当理由迟延交付标的房屋达</w:t>
      </w:r>
      <w:r>
        <w:rPr>
          <w:rFonts w:hint="eastAsia" w:ascii="仿宋_GB2312" w:hAnsi="宋体" w:eastAsia="仿宋_GB2312" w:cs="Calibri"/>
          <w:kern w:val="0"/>
          <w:sz w:val="28"/>
          <w:szCs w:val="28"/>
          <w:u w:val="single"/>
        </w:rPr>
        <w:t xml:space="preserve">  30  </w:t>
      </w:r>
      <w:r>
        <w:rPr>
          <w:rFonts w:hint="eastAsia" w:ascii="仿宋_GB2312" w:hAnsi="宋体" w:eastAsia="仿宋_GB2312" w:cs="Calibri"/>
          <w:kern w:val="0"/>
          <w:sz w:val="28"/>
          <w:szCs w:val="28"/>
        </w:rPr>
        <w:t>日的；</w:t>
      </w:r>
    </w:p>
    <w:p>
      <w:pPr>
        <w:widowControl/>
        <w:spacing w:line="440" w:lineRule="exact"/>
        <w:ind w:firstLine="560" w:firstLineChars="200"/>
        <w:rPr>
          <w:rFonts w:hint="eastAsia" w:ascii="仿宋_GB2312" w:hAnsi="宋体" w:eastAsia="仿宋_GB2312" w:cs="Calibri"/>
          <w:kern w:val="0"/>
          <w:sz w:val="28"/>
          <w:szCs w:val="28"/>
        </w:rPr>
      </w:pPr>
      <w:r>
        <w:rPr>
          <w:rFonts w:hint="eastAsia" w:ascii="仿宋_GB2312" w:hAnsi="宋体" w:eastAsia="仿宋_GB2312" w:cs="Calibri"/>
          <w:kern w:val="0"/>
          <w:sz w:val="28"/>
          <w:szCs w:val="28"/>
        </w:rPr>
        <w:t>8.2.4标的房屋存在质量问题</w:t>
      </w:r>
      <w:r>
        <w:rPr>
          <w:rFonts w:hint="eastAsia" w:ascii="仿宋_GB2312" w:hAnsi="宋体" w:eastAsia="仿宋_GB2312"/>
          <w:sz w:val="28"/>
          <w:szCs w:val="28"/>
        </w:rPr>
        <w:t>，在乙方书面通知要求整改房屋质量问题时甲方拒不整改、且标的房屋出现的质量问题</w:t>
      </w:r>
      <w:r>
        <w:rPr>
          <w:rFonts w:hint="eastAsia" w:ascii="仿宋_GB2312" w:hAnsi="宋体" w:eastAsia="仿宋_GB2312" w:cs="Calibri"/>
          <w:kern w:val="0"/>
          <w:sz w:val="28"/>
          <w:szCs w:val="28"/>
        </w:rPr>
        <w:t>危及乙方人员的安全与正常使用的。</w:t>
      </w:r>
    </w:p>
    <w:p>
      <w:pPr>
        <w:widowControl/>
        <w:spacing w:line="440" w:lineRule="exact"/>
        <w:ind w:firstLine="560" w:firstLineChars="200"/>
        <w:rPr>
          <w:rFonts w:hint="eastAsia" w:ascii="仿宋_GB2312" w:hAnsi="宋体" w:eastAsia="仿宋_GB2312" w:cs="Calibri"/>
          <w:kern w:val="0"/>
          <w:sz w:val="28"/>
          <w:szCs w:val="28"/>
        </w:rPr>
      </w:pPr>
      <w:r>
        <w:rPr>
          <w:rFonts w:hint="eastAsia" w:ascii="仿宋_GB2312" w:hAnsi="宋体" w:eastAsia="仿宋_GB2312" w:cs="Calibri"/>
          <w:kern w:val="0"/>
          <w:sz w:val="28"/>
          <w:szCs w:val="28"/>
        </w:rPr>
        <w:t>8.3乙方有下列违约情形之一的，甲方有权单方解除合同：</w:t>
      </w:r>
    </w:p>
    <w:p>
      <w:pPr>
        <w:widowControl/>
        <w:spacing w:line="440" w:lineRule="exact"/>
        <w:ind w:firstLine="560" w:firstLineChars="200"/>
        <w:rPr>
          <w:rFonts w:hint="eastAsia" w:ascii="仿宋_GB2312" w:hAnsi="宋体" w:eastAsia="仿宋_GB2312" w:cs="Calibri"/>
          <w:kern w:val="0"/>
          <w:sz w:val="28"/>
          <w:szCs w:val="28"/>
        </w:rPr>
      </w:pPr>
      <w:r>
        <w:rPr>
          <w:rFonts w:hint="eastAsia" w:ascii="仿宋_GB2312" w:hAnsi="宋体" w:eastAsia="仿宋_GB2312" w:cs="Calibri"/>
          <w:kern w:val="0"/>
          <w:sz w:val="28"/>
          <w:szCs w:val="28"/>
        </w:rPr>
        <w:t>8.3.1利用标的房屋进行违法犯罪活动的；</w:t>
      </w:r>
    </w:p>
    <w:p>
      <w:pPr>
        <w:widowControl/>
        <w:spacing w:line="440" w:lineRule="exact"/>
        <w:ind w:firstLine="560" w:firstLineChars="200"/>
        <w:rPr>
          <w:rFonts w:hint="eastAsia" w:ascii="仿宋_GB2312" w:hAnsi="宋体" w:eastAsia="仿宋_GB2312" w:cs="Calibri"/>
          <w:kern w:val="0"/>
          <w:sz w:val="28"/>
          <w:szCs w:val="28"/>
        </w:rPr>
      </w:pPr>
      <w:r>
        <w:rPr>
          <w:rFonts w:hint="eastAsia" w:ascii="仿宋_GB2312" w:hAnsi="宋体" w:eastAsia="仿宋_GB2312" w:cs="Calibri"/>
          <w:kern w:val="0"/>
          <w:sz w:val="28"/>
          <w:szCs w:val="28"/>
        </w:rPr>
        <w:t>8.3.2未经甲方书面同意，擅自将标的房屋转租、转让或改变用途的；</w:t>
      </w:r>
    </w:p>
    <w:p>
      <w:pPr>
        <w:widowControl/>
        <w:spacing w:line="440" w:lineRule="exact"/>
        <w:ind w:firstLine="560" w:firstLineChars="200"/>
        <w:rPr>
          <w:rFonts w:hint="eastAsia" w:ascii="仿宋_GB2312" w:hAnsi="宋体" w:eastAsia="仿宋_GB2312" w:cs="Calibri"/>
          <w:kern w:val="0"/>
          <w:sz w:val="28"/>
          <w:szCs w:val="28"/>
        </w:rPr>
      </w:pPr>
      <w:r>
        <w:rPr>
          <w:rFonts w:hint="eastAsia" w:ascii="仿宋_GB2312" w:hAnsi="宋体" w:eastAsia="仿宋_GB2312" w:cs="Calibri"/>
          <w:kern w:val="0"/>
          <w:sz w:val="28"/>
          <w:szCs w:val="28"/>
        </w:rPr>
        <w:t>8.3.3</w:t>
      </w:r>
      <w:r>
        <w:rPr>
          <w:rFonts w:hint="eastAsia" w:ascii="仿宋_GB2312" w:hAnsi="宋体" w:eastAsia="仿宋_GB2312"/>
          <w:sz w:val="28"/>
          <w:szCs w:val="28"/>
        </w:rPr>
        <w:t>故意损坏标的房屋或附属设施设备、物件，对房屋主体结构产生重大影响的。</w:t>
      </w:r>
    </w:p>
    <w:p>
      <w:pPr>
        <w:widowControl/>
        <w:spacing w:line="440" w:lineRule="exact"/>
        <w:ind w:firstLine="560" w:firstLineChars="200"/>
        <w:rPr>
          <w:rFonts w:hint="eastAsia" w:ascii="仿宋_GB2312" w:hAnsi="宋体" w:eastAsia="仿宋_GB2312" w:cs="Calibri"/>
          <w:kern w:val="0"/>
          <w:sz w:val="28"/>
          <w:szCs w:val="28"/>
        </w:rPr>
      </w:pPr>
      <w:r>
        <w:rPr>
          <w:rFonts w:hint="eastAsia" w:ascii="仿宋_GB2312" w:hAnsi="宋体" w:eastAsia="仿宋_GB2312" w:cs="Calibri"/>
          <w:kern w:val="0"/>
          <w:sz w:val="28"/>
          <w:szCs w:val="28"/>
        </w:rPr>
        <w:t>8.4任何一方因法定或约定原因解除合同的，乙方均应在合同解除后</w:t>
      </w:r>
      <w:r>
        <w:rPr>
          <w:rFonts w:hint="eastAsia" w:ascii="仿宋_GB2312" w:hAnsi="宋体" w:eastAsia="仿宋_GB2312" w:cs="Calibri"/>
          <w:kern w:val="0"/>
          <w:sz w:val="28"/>
          <w:szCs w:val="28"/>
          <w:u w:val="single"/>
        </w:rPr>
        <w:t>10</w:t>
      </w:r>
      <w:r>
        <w:rPr>
          <w:rFonts w:hint="eastAsia" w:ascii="仿宋_GB2312" w:hAnsi="宋体" w:eastAsia="仿宋_GB2312" w:cs="Calibri"/>
          <w:kern w:val="0"/>
          <w:sz w:val="28"/>
          <w:szCs w:val="28"/>
        </w:rPr>
        <w:t>日内将租赁房屋内的所有自有物品搬离且不得损害甲方房屋及原有设施。乙方逾期不搬离的，租赁房屋的物品即视为乙方弃置物，甲方有权请第三方搬离，所发生的费用由乙方负责。物品逾期搬离前占用甲方房屋的，每占用一日，按本租赁合同约定的日租金标准的</w:t>
      </w:r>
      <w:r>
        <w:rPr>
          <w:rFonts w:hint="eastAsia" w:ascii="仿宋_GB2312" w:hAnsi="宋体" w:eastAsia="仿宋_GB2312" w:cs="Calibri"/>
          <w:kern w:val="0"/>
          <w:sz w:val="28"/>
          <w:szCs w:val="28"/>
          <w:u w:val="single"/>
        </w:rPr>
        <w:t xml:space="preserve"> 150 </w:t>
      </w:r>
      <w:r>
        <w:rPr>
          <w:rFonts w:hint="eastAsia" w:ascii="仿宋_GB2312" w:hAnsi="宋体" w:eastAsia="仿宋_GB2312" w:cs="Calibri"/>
          <w:kern w:val="0"/>
          <w:sz w:val="28"/>
          <w:szCs w:val="28"/>
        </w:rPr>
        <w:t>%计收场地占用费。</w:t>
      </w:r>
    </w:p>
    <w:p>
      <w:pPr>
        <w:widowControl/>
        <w:snapToGrid w:val="0"/>
        <w:spacing w:line="440" w:lineRule="exact"/>
        <w:ind w:firstLine="480"/>
        <w:rPr>
          <w:rFonts w:hint="eastAsia" w:ascii="仿宋_GB2312" w:hAnsi="宋体" w:eastAsia="仿宋_GB2312" w:cs="Calibri"/>
          <w:b/>
          <w:bCs/>
          <w:kern w:val="0"/>
          <w:sz w:val="28"/>
          <w:szCs w:val="28"/>
        </w:rPr>
      </w:pPr>
      <w:r>
        <w:rPr>
          <w:rFonts w:hint="eastAsia" w:ascii="仿宋_GB2312" w:hAnsi="宋体" w:eastAsia="仿宋_GB2312" w:cs="Calibri"/>
          <w:b/>
          <w:bCs/>
          <w:kern w:val="0"/>
          <w:sz w:val="28"/>
          <w:szCs w:val="28"/>
        </w:rPr>
        <w:t>第九条  违约责任</w:t>
      </w:r>
    </w:p>
    <w:p>
      <w:pPr>
        <w:widowControl/>
        <w:spacing w:line="440" w:lineRule="exact"/>
        <w:ind w:firstLine="564"/>
        <w:rPr>
          <w:rFonts w:hint="eastAsia" w:ascii="仿宋_GB2312" w:hAnsi="宋体" w:eastAsia="仿宋_GB2312" w:cs="Calibri"/>
          <w:kern w:val="0"/>
          <w:sz w:val="28"/>
          <w:szCs w:val="28"/>
        </w:rPr>
      </w:pPr>
      <w:r>
        <w:rPr>
          <w:rFonts w:hint="eastAsia" w:ascii="仿宋_GB2312" w:hAnsi="宋体" w:eastAsia="仿宋_GB2312" w:cs="Calibri"/>
          <w:kern w:val="0"/>
          <w:sz w:val="28"/>
          <w:szCs w:val="28"/>
        </w:rPr>
        <w:t>9.1 甲方的违约责任</w:t>
      </w:r>
    </w:p>
    <w:p>
      <w:pPr>
        <w:widowControl/>
        <w:spacing w:line="440" w:lineRule="exact"/>
        <w:rPr>
          <w:rFonts w:hint="eastAsia" w:ascii="仿宋_GB2312" w:hAnsi="宋体" w:eastAsia="仿宋_GB2312" w:cs="Calibri"/>
          <w:kern w:val="0"/>
          <w:sz w:val="28"/>
          <w:szCs w:val="28"/>
        </w:rPr>
      </w:pPr>
      <w:r>
        <w:rPr>
          <w:rFonts w:hint="eastAsia" w:ascii="仿宋_GB2312" w:hAnsi="宋体" w:eastAsia="仿宋_GB2312" w:cs="Calibri"/>
          <w:kern w:val="0"/>
          <w:sz w:val="28"/>
          <w:szCs w:val="28"/>
        </w:rPr>
        <w:t xml:space="preserve">    9.1.1甲方有第8.2条款约定的情形之一并导致乙方解除合同的，甲方应自收到乙方解除合同通知之日起</w:t>
      </w:r>
      <w:r>
        <w:rPr>
          <w:rFonts w:hint="eastAsia" w:ascii="仿宋_GB2312" w:hAnsi="宋体" w:eastAsia="仿宋_GB2312" w:cs="Calibri"/>
          <w:kern w:val="0"/>
          <w:sz w:val="28"/>
          <w:szCs w:val="28"/>
          <w:u w:val="single"/>
        </w:rPr>
        <w:t xml:space="preserve"> 10 </w:t>
      </w:r>
      <w:r>
        <w:rPr>
          <w:rFonts w:hint="eastAsia" w:ascii="仿宋_GB2312" w:hAnsi="宋体" w:eastAsia="仿宋_GB2312" w:cs="Calibri"/>
          <w:kern w:val="0"/>
          <w:sz w:val="28"/>
          <w:szCs w:val="28"/>
        </w:rPr>
        <w:t>日内按以下约定承担违约责任：</w:t>
      </w:r>
    </w:p>
    <w:p>
      <w:pPr>
        <w:widowControl/>
        <w:spacing w:line="440" w:lineRule="exact"/>
        <w:ind w:firstLine="564"/>
        <w:rPr>
          <w:rFonts w:hint="eastAsia" w:ascii="仿宋_GB2312" w:hAnsi="宋体" w:eastAsia="仿宋_GB2312" w:cs="Calibri"/>
          <w:kern w:val="0"/>
          <w:sz w:val="28"/>
          <w:szCs w:val="28"/>
        </w:rPr>
      </w:pPr>
      <w:r>
        <w:rPr>
          <w:rFonts w:hint="eastAsia" w:ascii="仿宋_GB2312" w:hAnsi="宋体" w:eastAsia="仿宋_GB2312" w:cs="Calibri"/>
          <w:kern w:val="0"/>
          <w:sz w:val="28"/>
          <w:szCs w:val="28"/>
        </w:rPr>
        <w:t>（1）按当年租金的</w:t>
      </w:r>
      <w:r>
        <w:rPr>
          <w:rFonts w:hint="eastAsia" w:ascii="仿宋_GB2312" w:hAnsi="宋体" w:eastAsia="仿宋_GB2312" w:cs="Calibri"/>
          <w:kern w:val="0"/>
          <w:sz w:val="28"/>
          <w:szCs w:val="28"/>
          <w:u w:val="single"/>
        </w:rPr>
        <w:t xml:space="preserve">  30  </w:t>
      </w:r>
      <w:r>
        <w:rPr>
          <w:rFonts w:hint="eastAsia" w:ascii="仿宋_GB2312" w:hAnsi="宋体" w:eastAsia="仿宋_GB2312" w:cs="Calibri"/>
          <w:kern w:val="0"/>
          <w:sz w:val="28"/>
          <w:szCs w:val="28"/>
        </w:rPr>
        <w:t>%向乙方支付违约金；</w:t>
      </w:r>
    </w:p>
    <w:p>
      <w:pPr>
        <w:widowControl/>
        <w:spacing w:line="440" w:lineRule="exact"/>
        <w:ind w:firstLine="564"/>
        <w:rPr>
          <w:rFonts w:hint="eastAsia" w:ascii="仿宋_GB2312" w:hAnsi="宋体" w:eastAsia="仿宋_GB2312" w:cs="Calibri"/>
          <w:kern w:val="0"/>
          <w:sz w:val="28"/>
          <w:szCs w:val="28"/>
        </w:rPr>
      </w:pPr>
      <w:r>
        <w:rPr>
          <w:rFonts w:hint="eastAsia" w:ascii="仿宋_GB2312" w:hAnsi="宋体" w:eastAsia="仿宋_GB2312" w:cs="Calibri"/>
          <w:kern w:val="0"/>
          <w:sz w:val="28"/>
          <w:szCs w:val="28"/>
        </w:rPr>
        <w:t>（2）已收租金扣除实际使用天数的租金后，余额退还乙方。</w:t>
      </w:r>
    </w:p>
    <w:p>
      <w:pPr>
        <w:widowControl/>
        <w:spacing w:line="440" w:lineRule="exact"/>
        <w:ind w:firstLine="560" w:firstLineChars="200"/>
        <w:rPr>
          <w:rFonts w:hint="eastAsia" w:ascii="仿宋_GB2312" w:hAnsi="宋体" w:eastAsia="仿宋_GB2312" w:cs="Calibri"/>
          <w:kern w:val="0"/>
          <w:sz w:val="28"/>
          <w:szCs w:val="28"/>
          <w:highlight w:val="none"/>
        </w:rPr>
      </w:pPr>
      <w:r>
        <w:rPr>
          <w:rFonts w:hint="eastAsia" w:ascii="仿宋_GB2312" w:hAnsi="宋体" w:eastAsia="仿宋_GB2312" w:cs="Calibri"/>
          <w:kern w:val="0"/>
          <w:sz w:val="28"/>
          <w:szCs w:val="28"/>
          <w:highlight w:val="none"/>
        </w:rPr>
        <w:t>9.1.2 租赁期内，甲方提前收回房屋的，应提前</w:t>
      </w:r>
      <w:r>
        <w:rPr>
          <w:rFonts w:hint="eastAsia" w:ascii="仿宋_GB2312" w:hAnsi="宋体" w:eastAsia="仿宋_GB2312" w:cs="Calibri"/>
          <w:kern w:val="0"/>
          <w:sz w:val="28"/>
          <w:szCs w:val="28"/>
          <w:highlight w:val="none"/>
          <w:u w:val="single"/>
        </w:rPr>
        <w:t xml:space="preserve">  60  </w:t>
      </w:r>
      <w:r>
        <w:rPr>
          <w:rFonts w:hint="eastAsia" w:ascii="仿宋_GB2312" w:hAnsi="宋体" w:eastAsia="仿宋_GB2312" w:cs="Calibri"/>
          <w:kern w:val="0"/>
          <w:sz w:val="28"/>
          <w:szCs w:val="28"/>
          <w:highlight w:val="none"/>
        </w:rPr>
        <w:t>日通知乙方并获得同意，甲方还应退还乙方已付但未实际使用房屋相应的租金。</w:t>
      </w:r>
    </w:p>
    <w:p>
      <w:pPr>
        <w:widowControl/>
        <w:spacing w:line="440" w:lineRule="exact"/>
        <w:ind w:firstLine="564"/>
        <w:rPr>
          <w:rFonts w:hint="eastAsia" w:ascii="仿宋_GB2312" w:hAnsi="宋体" w:eastAsia="仿宋_GB2312" w:cs="Calibri"/>
          <w:kern w:val="0"/>
          <w:sz w:val="28"/>
          <w:szCs w:val="28"/>
        </w:rPr>
      </w:pPr>
      <w:r>
        <w:rPr>
          <w:rFonts w:hint="eastAsia" w:ascii="仿宋_GB2312" w:hAnsi="宋体" w:eastAsia="仿宋_GB2312" w:cs="Calibri"/>
          <w:kern w:val="0"/>
          <w:sz w:val="28"/>
          <w:szCs w:val="28"/>
        </w:rPr>
        <w:t>9.2 乙方的违约责任</w:t>
      </w:r>
    </w:p>
    <w:p>
      <w:pPr>
        <w:widowControl/>
        <w:spacing w:line="440" w:lineRule="exact"/>
        <w:ind w:firstLine="564"/>
        <w:rPr>
          <w:rFonts w:hint="eastAsia" w:ascii="仿宋_GB2312" w:hAnsi="宋体" w:eastAsia="仿宋_GB2312" w:cs="Calibri"/>
          <w:kern w:val="0"/>
          <w:sz w:val="28"/>
          <w:szCs w:val="28"/>
        </w:rPr>
      </w:pPr>
      <w:r>
        <w:rPr>
          <w:rFonts w:hint="eastAsia" w:ascii="仿宋_GB2312" w:hAnsi="宋体" w:eastAsia="仿宋_GB2312" w:cs="Calibri"/>
          <w:kern w:val="0"/>
          <w:sz w:val="28"/>
          <w:szCs w:val="28"/>
        </w:rPr>
        <w:t>9.2.1 乙方有第8.3条款约定的情形之一导致甲方解除合同的，应按当年租金的</w:t>
      </w:r>
      <w:r>
        <w:rPr>
          <w:rFonts w:hint="eastAsia" w:ascii="仿宋_GB2312" w:hAnsi="宋体" w:eastAsia="仿宋_GB2312" w:cs="Calibri"/>
          <w:kern w:val="0"/>
          <w:sz w:val="28"/>
          <w:szCs w:val="28"/>
          <w:u w:val="single"/>
        </w:rPr>
        <w:t xml:space="preserve"> 30 </w:t>
      </w:r>
      <w:r>
        <w:rPr>
          <w:rFonts w:hint="eastAsia" w:ascii="仿宋_GB2312" w:hAnsi="宋体" w:eastAsia="仿宋_GB2312" w:cs="Calibri"/>
          <w:kern w:val="0"/>
          <w:sz w:val="28"/>
          <w:szCs w:val="28"/>
        </w:rPr>
        <w:t>%向甲方支付违约金。如违约金数额不足以弥补甲方的实际损失，甲方有权继续向乙方追索。</w:t>
      </w:r>
    </w:p>
    <w:p>
      <w:pPr>
        <w:widowControl/>
        <w:spacing w:line="440" w:lineRule="exact"/>
        <w:ind w:firstLine="560" w:firstLineChars="200"/>
        <w:rPr>
          <w:rFonts w:hint="eastAsia" w:ascii="仿宋_GB2312" w:hAnsi="宋体" w:eastAsia="仿宋_GB2312" w:cs="Calibri"/>
          <w:kern w:val="0"/>
          <w:sz w:val="28"/>
          <w:szCs w:val="28"/>
        </w:rPr>
      </w:pPr>
      <w:r>
        <w:rPr>
          <w:rFonts w:hint="eastAsia" w:ascii="仿宋_GB2312" w:hAnsi="宋体" w:eastAsia="仿宋_GB2312" w:cs="Calibri"/>
          <w:kern w:val="0"/>
          <w:sz w:val="28"/>
          <w:szCs w:val="28"/>
        </w:rPr>
        <w:t>9.2.2租赁期间，乙方逾期交纳租金，逾期</w:t>
      </w:r>
      <w:r>
        <w:rPr>
          <w:rFonts w:hint="eastAsia" w:ascii="仿宋_GB2312" w:hAnsi="宋体" w:eastAsia="仿宋_GB2312" w:cs="Calibri"/>
          <w:kern w:val="0"/>
          <w:sz w:val="28"/>
          <w:szCs w:val="28"/>
          <w:u w:val="single"/>
        </w:rPr>
        <w:t xml:space="preserve"> 30</w:t>
      </w:r>
      <w:r>
        <w:rPr>
          <w:rFonts w:eastAsia="仿宋_GB2312"/>
          <w:kern w:val="0"/>
          <w:sz w:val="28"/>
          <w:szCs w:val="28"/>
          <w:u w:val="single"/>
        </w:rPr>
        <w:t xml:space="preserve"> </w:t>
      </w:r>
      <w:r>
        <w:rPr>
          <w:rFonts w:hint="eastAsia" w:ascii="仿宋_GB2312" w:hAnsi="宋体" w:eastAsia="仿宋_GB2312" w:cs="Calibri"/>
          <w:kern w:val="0"/>
          <w:sz w:val="28"/>
          <w:szCs w:val="28"/>
        </w:rPr>
        <w:t>日内的，每逾期一日，则按应缴未缴租金额的</w:t>
      </w:r>
      <w:r>
        <w:rPr>
          <w:rFonts w:hint="eastAsia" w:ascii="仿宋_GB2312" w:hAnsi="宋体" w:eastAsia="仿宋_GB2312" w:cs="Calibri"/>
          <w:kern w:val="0"/>
          <w:sz w:val="28"/>
          <w:szCs w:val="28"/>
          <w:u w:val="single"/>
        </w:rPr>
        <w:t xml:space="preserve"> 0.5 </w:t>
      </w:r>
      <w:r>
        <w:rPr>
          <w:rFonts w:hint="eastAsia" w:ascii="仿宋_GB2312" w:hAnsi="宋体" w:eastAsia="仿宋_GB2312" w:cs="Calibri"/>
          <w:kern w:val="0"/>
          <w:sz w:val="28"/>
          <w:szCs w:val="28"/>
        </w:rPr>
        <w:t>%向甲方支付违约金。逾期超过</w:t>
      </w:r>
      <w:r>
        <w:rPr>
          <w:rFonts w:hint="eastAsia" w:ascii="仿宋_GB2312" w:hAnsi="宋体" w:eastAsia="仿宋_GB2312" w:cs="Calibri"/>
          <w:kern w:val="0"/>
          <w:sz w:val="28"/>
          <w:szCs w:val="28"/>
          <w:u w:val="single"/>
        </w:rPr>
        <w:t xml:space="preserve"> 30</w:t>
      </w:r>
      <w:r>
        <w:rPr>
          <w:rFonts w:hint="eastAsia" w:ascii="仿宋_GB2312" w:hAnsi="宋体" w:eastAsia="仿宋_GB2312" w:cs="Calibri"/>
          <w:kern w:val="0"/>
          <w:sz w:val="28"/>
          <w:szCs w:val="28"/>
        </w:rPr>
        <w:t>日的，甲方有权选择：</w:t>
      </w:r>
    </w:p>
    <w:p>
      <w:pPr>
        <w:widowControl/>
        <w:spacing w:line="440" w:lineRule="exact"/>
        <w:ind w:firstLine="560" w:firstLineChars="200"/>
        <w:rPr>
          <w:rFonts w:hint="eastAsia" w:ascii="仿宋_GB2312" w:hAnsi="宋体" w:eastAsia="仿宋_GB2312" w:cs="Calibri"/>
          <w:kern w:val="0"/>
          <w:sz w:val="28"/>
          <w:szCs w:val="28"/>
        </w:rPr>
      </w:pPr>
      <w:r>
        <w:rPr>
          <w:rFonts w:hint="eastAsia" w:ascii="仿宋_GB2312" w:hAnsi="宋体" w:eastAsia="仿宋_GB2312" w:cs="Calibri"/>
          <w:kern w:val="0"/>
          <w:sz w:val="28"/>
          <w:szCs w:val="28"/>
        </w:rPr>
        <w:t>（1）解除本合同，乙方应自接到解除合同通知之日起</w:t>
      </w:r>
      <w:r>
        <w:rPr>
          <w:rFonts w:hint="eastAsia" w:ascii="仿宋_GB2312" w:hAnsi="宋体" w:eastAsia="仿宋_GB2312" w:cs="Calibri"/>
          <w:kern w:val="0"/>
          <w:sz w:val="28"/>
          <w:szCs w:val="28"/>
          <w:u w:val="single"/>
        </w:rPr>
        <w:t xml:space="preserve"> 10 </w:t>
      </w:r>
      <w:r>
        <w:rPr>
          <w:rFonts w:hint="eastAsia" w:ascii="仿宋_GB2312" w:hAnsi="宋体" w:eastAsia="仿宋_GB2312" w:cs="Calibri"/>
          <w:kern w:val="0"/>
          <w:sz w:val="28"/>
          <w:szCs w:val="28"/>
        </w:rPr>
        <w:t>日内按照当年租金总额的</w:t>
      </w:r>
      <w:r>
        <w:rPr>
          <w:rFonts w:hint="eastAsia" w:ascii="仿宋_GB2312" w:hAnsi="宋体" w:eastAsia="仿宋_GB2312" w:cs="Calibri"/>
          <w:kern w:val="0"/>
          <w:sz w:val="28"/>
          <w:szCs w:val="28"/>
          <w:u w:val="single"/>
        </w:rPr>
        <w:t xml:space="preserve">  30  </w:t>
      </w:r>
      <w:r>
        <w:rPr>
          <w:rFonts w:hint="eastAsia" w:ascii="仿宋_GB2312" w:hAnsi="宋体" w:eastAsia="仿宋_GB2312" w:cs="Calibri"/>
          <w:kern w:val="0"/>
          <w:sz w:val="28"/>
          <w:szCs w:val="28"/>
        </w:rPr>
        <w:t>%向甲方支付违约金，如该数额不足以弥补甲方的实际损失，甲方有权继续向乙方追索。</w:t>
      </w:r>
    </w:p>
    <w:p>
      <w:pPr>
        <w:widowControl/>
        <w:spacing w:line="440" w:lineRule="exact"/>
        <w:ind w:firstLine="560" w:firstLineChars="200"/>
        <w:rPr>
          <w:rFonts w:hint="eastAsia" w:ascii="仿宋_GB2312" w:hAnsi="宋体" w:eastAsia="仿宋_GB2312" w:cs="Calibri"/>
          <w:kern w:val="0"/>
          <w:sz w:val="28"/>
          <w:szCs w:val="28"/>
        </w:rPr>
      </w:pPr>
      <w:r>
        <w:rPr>
          <w:rFonts w:hint="eastAsia" w:ascii="仿宋_GB2312" w:hAnsi="宋体" w:eastAsia="仿宋_GB2312" w:cs="Calibri"/>
          <w:kern w:val="0"/>
          <w:sz w:val="28"/>
          <w:szCs w:val="28"/>
        </w:rPr>
        <w:t>（2）要求乙方限期纠正违约行为，继续履行本合同，并按照当年租金总额的</w:t>
      </w:r>
      <w:r>
        <w:rPr>
          <w:rFonts w:hint="eastAsia" w:ascii="仿宋_GB2312" w:hAnsi="宋体" w:eastAsia="仿宋_GB2312" w:cs="Calibri"/>
          <w:kern w:val="0"/>
          <w:sz w:val="28"/>
          <w:szCs w:val="28"/>
          <w:u w:val="single"/>
        </w:rPr>
        <w:t xml:space="preserve">  30  </w:t>
      </w:r>
      <w:r>
        <w:rPr>
          <w:rFonts w:hint="eastAsia" w:ascii="仿宋_GB2312" w:hAnsi="宋体" w:eastAsia="仿宋_GB2312" w:cs="Calibri"/>
          <w:kern w:val="0"/>
          <w:sz w:val="28"/>
          <w:szCs w:val="28"/>
        </w:rPr>
        <w:t>%向甲方支付违约金。</w:t>
      </w:r>
    </w:p>
    <w:p>
      <w:pPr>
        <w:widowControl/>
        <w:spacing w:line="440" w:lineRule="exact"/>
        <w:ind w:firstLine="560" w:firstLineChars="200"/>
        <w:rPr>
          <w:rFonts w:hint="eastAsia" w:ascii="仿宋_GB2312" w:hAnsi="宋体" w:eastAsia="仿宋_GB2312" w:cs="Calibri"/>
          <w:kern w:val="0"/>
          <w:sz w:val="28"/>
          <w:szCs w:val="28"/>
        </w:rPr>
      </w:pPr>
      <w:r>
        <w:rPr>
          <w:rFonts w:hint="eastAsia" w:ascii="仿宋_GB2312" w:hAnsi="宋体" w:eastAsia="仿宋_GB2312" w:cs="Calibri"/>
          <w:kern w:val="0"/>
          <w:sz w:val="28"/>
          <w:szCs w:val="28"/>
        </w:rPr>
        <w:t>9.2.3租赁期内，乙方提前退租房屋的，应提前</w:t>
      </w:r>
      <w:r>
        <w:rPr>
          <w:rFonts w:hint="eastAsia" w:ascii="仿宋_GB2312" w:hAnsi="宋体" w:eastAsia="仿宋_GB2312" w:cs="Calibri"/>
          <w:kern w:val="0"/>
          <w:sz w:val="28"/>
          <w:szCs w:val="28"/>
          <w:u w:val="single"/>
        </w:rPr>
        <w:t xml:space="preserve"> 60 </w:t>
      </w:r>
      <w:r>
        <w:rPr>
          <w:rFonts w:hint="eastAsia" w:ascii="仿宋_GB2312" w:hAnsi="宋体" w:eastAsia="仿宋_GB2312" w:cs="Calibri"/>
          <w:kern w:val="0"/>
          <w:sz w:val="28"/>
          <w:szCs w:val="28"/>
        </w:rPr>
        <w:t>日通知甲方并获得同意，并向对方支付</w:t>
      </w:r>
      <w:r>
        <w:rPr>
          <w:rFonts w:hint="eastAsia" w:ascii="仿宋_GB2312" w:hAnsi="宋体" w:eastAsia="仿宋_GB2312" w:cs="Calibri"/>
          <w:kern w:val="0"/>
          <w:sz w:val="28"/>
          <w:szCs w:val="28"/>
          <w:u w:val="single"/>
        </w:rPr>
        <w:t xml:space="preserve"> 2个月的房屋租金 </w:t>
      </w:r>
      <w:r>
        <w:rPr>
          <w:rFonts w:hint="eastAsia" w:ascii="仿宋_GB2312" w:hAnsi="宋体" w:eastAsia="仿宋_GB2312" w:cs="Calibri"/>
          <w:kern w:val="0"/>
          <w:sz w:val="28"/>
          <w:szCs w:val="28"/>
        </w:rPr>
        <w:t>作为违约金。</w:t>
      </w:r>
    </w:p>
    <w:p>
      <w:pPr>
        <w:widowControl/>
        <w:spacing w:line="440" w:lineRule="exact"/>
        <w:ind w:firstLine="480"/>
        <w:rPr>
          <w:rFonts w:hint="eastAsia" w:ascii="仿宋_GB2312" w:hAnsi="宋体" w:eastAsia="仿宋_GB2312" w:cs="Calibri"/>
          <w:kern w:val="0"/>
          <w:sz w:val="28"/>
          <w:szCs w:val="28"/>
        </w:rPr>
      </w:pPr>
      <w:r>
        <w:rPr>
          <w:rFonts w:hint="eastAsia" w:ascii="仿宋_GB2312" w:hAnsi="宋体" w:eastAsia="仿宋_GB2312" w:cs="Calibri"/>
          <w:kern w:val="0"/>
          <w:sz w:val="28"/>
          <w:szCs w:val="28"/>
        </w:rPr>
        <w:t>9.3  其它责任</w:t>
      </w:r>
    </w:p>
    <w:p>
      <w:pPr>
        <w:widowControl/>
        <w:spacing w:line="440" w:lineRule="exact"/>
        <w:ind w:firstLine="478" w:firstLineChars="171"/>
        <w:rPr>
          <w:rFonts w:hint="eastAsia" w:ascii="仿宋_GB2312" w:hAnsi="宋体" w:eastAsia="仿宋_GB2312" w:cs="Calibri"/>
          <w:kern w:val="0"/>
          <w:sz w:val="28"/>
          <w:szCs w:val="28"/>
        </w:rPr>
      </w:pPr>
      <w:r>
        <w:rPr>
          <w:rFonts w:hint="eastAsia" w:ascii="仿宋_GB2312" w:hAnsi="宋体" w:eastAsia="仿宋_GB2312" w:cs="Calibri"/>
          <w:kern w:val="0"/>
          <w:sz w:val="28"/>
          <w:szCs w:val="28"/>
        </w:rPr>
        <w:t>租赁期限内，若因政府建设需要拆迁、搬迁的，本合同自收到政府有权部门发出的搬迁通知之日起</w:t>
      </w:r>
      <w:r>
        <w:rPr>
          <w:rFonts w:hint="eastAsia" w:ascii="仿宋_GB2312" w:hAnsi="宋体" w:eastAsia="仿宋_GB2312" w:cs="Calibri"/>
          <w:kern w:val="0"/>
          <w:sz w:val="28"/>
          <w:szCs w:val="28"/>
          <w:u w:val="single"/>
        </w:rPr>
        <w:t xml:space="preserve"> </w:t>
      </w:r>
      <w:r>
        <w:rPr>
          <w:rFonts w:eastAsia="仿宋_GB2312"/>
          <w:kern w:val="0"/>
          <w:sz w:val="28"/>
          <w:szCs w:val="28"/>
          <w:u w:val="single"/>
        </w:rPr>
        <w:t xml:space="preserve">10 </w:t>
      </w:r>
      <w:r>
        <w:rPr>
          <w:rFonts w:hint="eastAsia" w:ascii="仿宋_GB2312" w:hAnsi="宋体" w:eastAsia="仿宋_GB2312" w:cs="Calibri"/>
          <w:kern w:val="0"/>
          <w:sz w:val="28"/>
          <w:szCs w:val="28"/>
        </w:rPr>
        <w:t>日内终止，甲方需扣除实际使用天数的租金后（即年租金/365天*剩余未用实际天数=退还乙方金额），将余额退还乙方。双方互不追究违约责任。</w:t>
      </w:r>
    </w:p>
    <w:p>
      <w:pPr>
        <w:widowControl/>
        <w:snapToGrid w:val="0"/>
        <w:spacing w:line="440" w:lineRule="exact"/>
        <w:ind w:firstLine="480"/>
        <w:rPr>
          <w:rFonts w:hint="eastAsia" w:ascii="仿宋_GB2312" w:hAnsi="宋体" w:eastAsia="仿宋_GB2312" w:cs="Calibri"/>
          <w:b/>
          <w:bCs/>
          <w:kern w:val="0"/>
          <w:sz w:val="28"/>
          <w:szCs w:val="28"/>
        </w:rPr>
      </w:pPr>
      <w:r>
        <w:rPr>
          <w:rFonts w:hint="eastAsia" w:ascii="仿宋_GB2312" w:hAnsi="宋体" w:eastAsia="仿宋_GB2312" w:cs="Calibri"/>
          <w:b/>
          <w:bCs/>
          <w:kern w:val="0"/>
          <w:sz w:val="28"/>
          <w:szCs w:val="28"/>
        </w:rPr>
        <w:t>第十条  通知</w:t>
      </w:r>
    </w:p>
    <w:p>
      <w:pPr>
        <w:widowControl/>
        <w:spacing w:line="440" w:lineRule="exact"/>
        <w:ind w:firstLine="480"/>
        <w:rPr>
          <w:rFonts w:hint="eastAsia" w:ascii="仿宋_GB2312" w:hAnsi="宋体" w:eastAsia="仿宋_GB2312" w:cs="Calibri"/>
          <w:kern w:val="0"/>
          <w:sz w:val="28"/>
          <w:szCs w:val="28"/>
        </w:rPr>
      </w:pPr>
      <w:r>
        <w:rPr>
          <w:rFonts w:hint="eastAsia" w:ascii="仿宋_GB2312" w:hAnsi="宋体" w:eastAsia="仿宋_GB2312" w:cs="Calibri"/>
          <w:kern w:val="0"/>
          <w:sz w:val="28"/>
          <w:szCs w:val="28"/>
        </w:rPr>
        <w:t>与本合同有关的通知或要求均须采用书面形式发出，并由挂号、特快专递或专人送至本合同载明的地址。若因一方地址变更未提前以书面形式通知对方的，则自通知一方向合同载明的地址发出通知之日起五个工作日后即视为送达。</w:t>
      </w:r>
    </w:p>
    <w:p>
      <w:pPr>
        <w:widowControl/>
        <w:snapToGrid w:val="0"/>
        <w:spacing w:line="440" w:lineRule="exact"/>
        <w:ind w:firstLine="480"/>
        <w:rPr>
          <w:rFonts w:hint="eastAsia" w:ascii="仿宋_GB2312" w:hAnsi="宋体" w:eastAsia="仿宋_GB2312" w:cs="Calibri"/>
          <w:b/>
          <w:bCs/>
          <w:kern w:val="0"/>
          <w:sz w:val="28"/>
          <w:szCs w:val="28"/>
        </w:rPr>
      </w:pPr>
      <w:r>
        <w:rPr>
          <w:rFonts w:hint="eastAsia" w:ascii="仿宋_GB2312" w:hAnsi="宋体" w:eastAsia="仿宋_GB2312" w:cs="Calibri"/>
          <w:b/>
          <w:bCs/>
          <w:kern w:val="0"/>
          <w:sz w:val="28"/>
          <w:szCs w:val="28"/>
        </w:rPr>
        <w:t>第十一条  争议解决</w:t>
      </w:r>
    </w:p>
    <w:p>
      <w:pPr>
        <w:widowControl/>
        <w:spacing w:line="440" w:lineRule="exact"/>
        <w:ind w:firstLine="480"/>
        <w:rPr>
          <w:rFonts w:hint="eastAsia" w:ascii="仿宋_GB2312" w:hAnsi="宋体" w:eastAsia="仿宋_GB2312" w:cs="Calibri"/>
          <w:kern w:val="0"/>
          <w:sz w:val="28"/>
          <w:szCs w:val="28"/>
        </w:rPr>
      </w:pPr>
      <w:r>
        <w:rPr>
          <w:rFonts w:hint="eastAsia" w:ascii="仿宋_GB2312" w:hAnsi="宋体" w:eastAsia="仿宋_GB2312" w:cs="Calibri"/>
          <w:kern w:val="0"/>
          <w:sz w:val="28"/>
          <w:szCs w:val="28"/>
        </w:rPr>
        <w:t>因履行本合同而发生的争议，由甲乙双方协商解决。协商不成，双方同意按以下第</w:t>
      </w:r>
      <w:r>
        <w:rPr>
          <w:rFonts w:hint="eastAsia" w:ascii="仿宋_GB2312" w:hAnsi="宋体" w:eastAsia="仿宋_GB2312" w:cs="Calibri"/>
          <w:kern w:val="0"/>
          <w:sz w:val="28"/>
          <w:szCs w:val="28"/>
          <w:u w:val="single"/>
        </w:rPr>
        <w:t xml:space="preserve"> （2） </w:t>
      </w:r>
      <w:r>
        <w:rPr>
          <w:rFonts w:hint="eastAsia" w:ascii="仿宋_GB2312" w:hAnsi="宋体" w:eastAsia="仿宋_GB2312" w:cs="Calibri"/>
          <w:kern w:val="0"/>
          <w:sz w:val="28"/>
          <w:szCs w:val="28"/>
        </w:rPr>
        <w:t>种方式处理：</w:t>
      </w:r>
    </w:p>
    <w:p>
      <w:pPr>
        <w:widowControl/>
        <w:spacing w:line="440" w:lineRule="exact"/>
        <w:ind w:firstLine="480"/>
        <w:rPr>
          <w:rFonts w:hint="eastAsia" w:ascii="仿宋_GB2312" w:hAnsi="宋体" w:eastAsia="仿宋_GB2312" w:cs="Calibri"/>
          <w:kern w:val="0"/>
          <w:sz w:val="28"/>
          <w:szCs w:val="28"/>
        </w:rPr>
      </w:pPr>
      <w:r>
        <w:rPr>
          <w:rFonts w:hint="eastAsia" w:ascii="仿宋_GB2312" w:hAnsi="宋体" w:eastAsia="仿宋_GB2312" w:cs="Calibri"/>
          <w:kern w:val="0"/>
          <w:sz w:val="28"/>
          <w:szCs w:val="28"/>
        </w:rPr>
        <w:t>（1）向甲方所在地仲裁委员会申请仲裁；</w:t>
      </w:r>
    </w:p>
    <w:p>
      <w:pPr>
        <w:widowControl/>
        <w:spacing w:line="440" w:lineRule="exact"/>
        <w:ind w:firstLine="480"/>
        <w:rPr>
          <w:rFonts w:hint="eastAsia" w:ascii="仿宋_GB2312" w:hAnsi="宋体" w:eastAsia="仿宋_GB2312" w:cs="Calibri"/>
          <w:kern w:val="0"/>
          <w:sz w:val="28"/>
          <w:szCs w:val="28"/>
        </w:rPr>
      </w:pPr>
      <w:r>
        <w:rPr>
          <w:rFonts w:hint="eastAsia" w:ascii="仿宋_GB2312" w:hAnsi="宋体" w:eastAsia="仿宋_GB2312" w:cs="Calibri"/>
          <w:kern w:val="0"/>
          <w:sz w:val="28"/>
          <w:szCs w:val="28"/>
        </w:rPr>
        <w:t>（2）向甲方所在地有管辖权的人民法院提起诉讼。</w:t>
      </w:r>
    </w:p>
    <w:p>
      <w:pPr>
        <w:widowControl/>
        <w:snapToGrid w:val="0"/>
        <w:spacing w:line="440" w:lineRule="exact"/>
        <w:ind w:firstLine="480"/>
        <w:rPr>
          <w:rFonts w:hint="eastAsia" w:ascii="仿宋_GB2312" w:hAnsi="宋体" w:eastAsia="仿宋_GB2312" w:cs="Calibri"/>
          <w:b/>
          <w:bCs/>
          <w:kern w:val="0"/>
          <w:sz w:val="28"/>
          <w:szCs w:val="28"/>
        </w:rPr>
      </w:pPr>
      <w:r>
        <w:rPr>
          <w:rFonts w:hint="eastAsia" w:ascii="仿宋_GB2312" w:hAnsi="宋体" w:eastAsia="仿宋_GB2312" w:cs="Calibri"/>
          <w:b/>
          <w:bCs/>
          <w:kern w:val="0"/>
          <w:sz w:val="28"/>
          <w:szCs w:val="28"/>
        </w:rPr>
        <w:t>第十二条  其它约定</w:t>
      </w:r>
    </w:p>
    <w:p>
      <w:pPr>
        <w:widowControl/>
        <w:spacing w:line="440" w:lineRule="exact"/>
        <w:ind w:firstLine="480"/>
        <w:rPr>
          <w:rFonts w:hint="eastAsia" w:ascii="仿宋_GB2312" w:hAnsi="宋体" w:eastAsia="仿宋_GB2312" w:cs="Calibri"/>
          <w:kern w:val="0"/>
          <w:sz w:val="28"/>
          <w:szCs w:val="28"/>
        </w:rPr>
      </w:pPr>
      <w:r>
        <w:rPr>
          <w:rFonts w:hint="eastAsia" w:ascii="仿宋_GB2312" w:hAnsi="宋体" w:eastAsia="仿宋_GB2312" w:cs="Calibri"/>
          <w:kern w:val="0"/>
          <w:sz w:val="28"/>
          <w:szCs w:val="28"/>
        </w:rPr>
        <w:t>12.1按合同规定应该偿付的违约金、赔偿金和各种经济损失，应当在明确责任后</w:t>
      </w:r>
      <w:r>
        <w:rPr>
          <w:rFonts w:hint="eastAsia" w:ascii="仿宋_GB2312" w:hAnsi="宋体" w:eastAsia="仿宋_GB2312" w:cs="Calibri"/>
          <w:kern w:val="0"/>
          <w:sz w:val="28"/>
          <w:szCs w:val="28"/>
          <w:u w:val="single"/>
        </w:rPr>
        <w:t xml:space="preserve"> 10 </w:t>
      </w:r>
      <w:r>
        <w:rPr>
          <w:rFonts w:hint="eastAsia" w:ascii="仿宋_GB2312" w:hAnsi="宋体" w:eastAsia="仿宋_GB2312" w:cs="Calibri"/>
          <w:kern w:val="0"/>
          <w:sz w:val="28"/>
          <w:szCs w:val="28"/>
        </w:rPr>
        <w:t>日内付清，逾期支付的，每逾期一日，按应支付金额的日万分之</w:t>
      </w:r>
      <w:r>
        <w:rPr>
          <w:rFonts w:hint="eastAsia" w:ascii="仿宋_GB2312" w:hAnsi="宋体" w:eastAsia="仿宋_GB2312" w:cs="Calibri"/>
          <w:kern w:val="0"/>
          <w:sz w:val="28"/>
          <w:szCs w:val="28"/>
          <w:u w:val="single"/>
        </w:rPr>
        <w:t xml:space="preserve"> 三 </w:t>
      </w:r>
      <w:r>
        <w:rPr>
          <w:rFonts w:hint="eastAsia" w:ascii="仿宋_GB2312" w:hAnsi="宋体" w:eastAsia="仿宋_GB2312" w:cs="Calibri"/>
          <w:kern w:val="0"/>
          <w:sz w:val="28"/>
          <w:szCs w:val="28"/>
        </w:rPr>
        <w:t>计收利息。</w:t>
      </w:r>
      <w:r>
        <w:rPr>
          <w:rFonts w:hint="eastAsia" w:ascii="仿宋_GB2312" w:hAnsi="宋体" w:eastAsia="仿宋_GB2312"/>
          <w:sz w:val="28"/>
          <w:szCs w:val="28"/>
        </w:rPr>
        <w:t>依据本合同如属于乙方应向甲方支付前述款项的，甲方有权自行从乙方交付的保证金中扣除充抵，不足部分，乙方仍需支付。</w:t>
      </w:r>
    </w:p>
    <w:p>
      <w:pPr>
        <w:widowControl/>
        <w:spacing w:line="440" w:lineRule="exact"/>
        <w:ind w:firstLine="480"/>
        <w:rPr>
          <w:rFonts w:hint="eastAsia" w:ascii="仿宋_GB2312" w:hAnsi="宋体" w:eastAsia="仿宋_GB2312" w:cs="Calibri"/>
          <w:kern w:val="0"/>
          <w:sz w:val="28"/>
          <w:szCs w:val="28"/>
        </w:rPr>
      </w:pPr>
      <w:r>
        <w:rPr>
          <w:rFonts w:hint="eastAsia" w:ascii="仿宋_GB2312" w:hAnsi="宋体" w:eastAsia="仿宋_GB2312" w:cs="Calibri"/>
          <w:kern w:val="0"/>
          <w:sz w:val="28"/>
          <w:szCs w:val="28"/>
        </w:rPr>
        <w:t>12.2本合同未尽事宜，甲乙双方可另行达成书面合同，作为本合同的补充。本合同的附件及双方所签订的补充合同为本合同不可分割的组成部分，与本合同具有同等法律效力。</w:t>
      </w:r>
    </w:p>
    <w:p>
      <w:pPr>
        <w:widowControl/>
        <w:spacing w:line="440" w:lineRule="exact"/>
        <w:ind w:firstLine="480"/>
        <w:rPr>
          <w:rFonts w:hint="eastAsia" w:ascii="仿宋_GB2312" w:hAnsi="宋体" w:eastAsia="仿宋_GB2312" w:cs="Calibri"/>
          <w:kern w:val="0"/>
          <w:sz w:val="28"/>
          <w:szCs w:val="28"/>
        </w:rPr>
      </w:pPr>
      <w:r>
        <w:rPr>
          <w:rFonts w:hint="eastAsia" w:ascii="仿宋_GB2312" w:hAnsi="宋体" w:eastAsia="仿宋_GB2312" w:cs="Calibri"/>
          <w:kern w:val="0"/>
          <w:sz w:val="28"/>
          <w:szCs w:val="28"/>
        </w:rPr>
        <w:t>12.3除非另有规定，任何一方未能或延迟行使其于本合同项下的任何权益或求偿权不应构成放弃该权利或求偿权，且任何单一或部分行使任何权利、求偿权不应妨碍任何其它权利或求偿权的行使。</w:t>
      </w:r>
    </w:p>
    <w:p>
      <w:pPr>
        <w:widowControl/>
        <w:spacing w:line="440" w:lineRule="exact"/>
        <w:ind w:firstLine="480"/>
        <w:rPr>
          <w:rFonts w:hint="eastAsia" w:ascii="仿宋_GB2312" w:hAnsi="宋体" w:eastAsia="仿宋_GB2312" w:cs="Calibri"/>
          <w:kern w:val="0"/>
          <w:sz w:val="28"/>
          <w:szCs w:val="28"/>
        </w:rPr>
      </w:pPr>
      <w:r>
        <w:rPr>
          <w:rFonts w:hint="eastAsia" w:ascii="仿宋_GB2312" w:hAnsi="宋体" w:eastAsia="仿宋_GB2312" w:cs="Calibri"/>
          <w:kern w:val="0"/>
          <w:sz w:val="28"/>
          <w:szCs w:val="28"/>
        </w:rPr>
        <w:t>12.4本合同中的每一个条款均为各自独立的条款，若任何一个条款被裁定无效，均不影响其余条款的法律效力。</w:t>
      </w:r>
    </w:p>
    <w:p>
      <w:pPr>
        <w:widowControl/>
        <w:spacing w:line="440" w:lineRule="exact"/>
        <w:ind w:firstLine="482"/>
        <w:rPr>
          <w:rFonts w:hint="eastAsia" w:ascii="仿宋_GB2312" w:hAnsi="宋体" w:eastAsia="仿宋_GB2312" w:cs="Calibri"/>
          <w:kern w:val="0"/>
          <w:sz w:val="28"/>
          <w:szCs w:val="28"/>
        </w:rPr>
      </w:pPr>
      <w:r>
        <w:rPr>
          <w:rFonts w:hint="eastAsia" w:ascii="仿宋_GB2312" w:hAnsi="宋体" w:eastAsia="仿宋_GB2312" w:cs="Calibri"/>
          <w:kern w:val="0"/>
          <w:sz w:val="28"/>
          <w:szCs w:val="28"/>
        </w:rPr>
        <w:t>12.5双方在签订本合同时，需向对方保证其本身具备一切必须的能力及权利签署本合同及履行其义务，代表双方签订本合同的人已被双方以合法的方式赋予了相应的权利。</w:t>
      </w:r>
    </w:p>
    <w:p>
      <w:pPr>
        <w:widowControl/>
        <w:spacing w:line="440" w:lineRule="exact"/>
        <w:ind w:firstLine="482"/>
        <w:rPr>
          <w:rFonts w:hint="eastAsia" w:ascii="仿宋_GB2312" w:eastAsia="仿宋_GB2312" w:cs="Calibri"/>
          <w:kern w:val="0"/>
          <w:sz w:val="28"/>
          <w:szCs w:val="28"/>
        </w:rPr>
      </w:pPr>
      <w:r>
        <w:rPr>
          <w:rFonts w:hint="eastAsia" w:ascii="仿宋_GB2312" w:hAnsi="宋体" w:eastAsia="仿宋_GB2312"/>
          <w:kern w:val="0"/>
          <w:sz w:val="28"/>
          <w:szCs w:val="28"/>
        </w:rPr>
        <w:t>12.6本合同的订立、效力、解释、履行和争议的解决均适用中华人民共和国法律。</w:t>
      </w:r>
    </w:p>
    <w:p>
      <w:pPr>
        <w:widowControl/>
        <w:spacing w:line="440" w:lineRule="exact"/>
        <w:ind w:firstLine="480"/>
        <w:rPr>
          <w:rFonts w:hint="eastAsia" w:ascii="仿宋_GB2312" w:hAnsi="宋体" w:eastAsia="仿宋_GB2312"/>
          <w:kern w:val="0"/>
          <w:sz w:val="28"/>
          <w:szCs w:val="28"/>
        </w:rPr>
      </w:pPr>
      <w:r>
        <w:rPr>
          <w:rFonts w:hint="eastAsia" w:ascii="仿宋_GB2312" w:hAnsi="宋体" w:eastAsia="仿宋_GB2312"/>
          <w:kern w:val="0"/>
          <w:sz w:val="28"/>
          <w:szCs w:val="28"/>
        </w:rPr>
        <w:t>12.7</w:t>
      </w:r>
      <w:r>
        <w:rPr>
          <w:rFonts w:hint="eastAsia" w:ascii="仿宋_GB2312" w:hAnsi="宋体" w:eastAsia="仿宋_GB2312"/>
          <w:sz w:val="28"/>
          <w:szCs w:val="28"/>
        </w:rPr>
        <w:t>双方应确保本合同所留住所地、联系人、联系电话等信息的真实性、准确性、稳定性，如有变动应提前7日书面告知对方，否则由责任方承担无法通知的不利后果。</w:t>
      </w:r>
    </w:p>
    <w:p>
      <w:pPr>
        <w:widowControl/>
        <w:spacing w:line="440" w:lineRule="exact"/>
        <w:ind w:firstLine="480"/>
        <w:rPr>
          <w:rFonts w:hint="eastAsia" w:ascii="仿宋_GB2312" w:eastAsia="仿宋_GB2312" w:cs="Calibri"/>
          <w:kern w:val="0"/>
          <w:sz w:val="28"/>
          <w:szCs w:val="28"/>
        </w:rPr>
      </w:pPr>
      <w:r>
        <w:rPr>
          <w:rFonts w:hint="eastAsia" w:ascii="仿宋_GB2312" w:hAnsi="宋体" w:eastAsia="仿宋_GB2312"/>
          <w:kern w:val="0"/>
          <w:sz w:val="28"/>
          <w:szCs w:val="28"/>
        </w:rPr>
        <w:t>12.8本合同一式</w:t>
      </w:r>
      <w:r>
        <w:rPr>
          <w:rFonts w:hint="eastAsia" w:ascii="仿宋_GB2312" w:hAnsi="宋体" w:eastAsia="仿宋_GB2312"/>
          <w:kern w:val="0"/>
          <w:sz w:val="28"/>
          <w:szCs w:val="28"/>
          <w:u w:val="single"/>
        </w:rPr>
        <w:t xml:space="preserve">    </w:t>
      </w:r>
      <w:r>
        <w:rPr>
          <w:rFonts w:hint="eastAsia" w:ascii="仿宋_GB2312" w:hAnsi="宋体" w:eastAsia="仿宋_GB2312"/>
          <w:kern w:val="0"/>
          <w:sz w:val="28"/>
          <w:szCs w:val="28"/>
        </w:rPr>
        <w:t>份，甲方</w:t>
      </w:r>
      <w:r>
        <w:rPr>
          <w:rFonts w:hint="eastAsia" w:ascii="仿宋_GB2312" w:hAnsi="宋体" w:eastAsia="仿宋_GB2312"/>
          <w:kern w:val="0"/>
          <w:sz w:val="28"/>
          <w:szCs w:val="28"/>
          <w:u w:val="single"/>
        </w:rPr>
        <w:t xml:space="preserve">    </w:t>
      </w:r>
      <w:r>
        <w:rPr>
          <w:rFonts w:hint="eastAsia" w:ascii="仿宋_GB2312" w:hAnsi="宋体" w:eastAsia="仿宋_GB2312"/>
          <w:kern w:val="0"/>
          <w:sz w:val="28"/>
          <w:szCs w:val="28"/>
        </w:rPr>
        <w:t>份、乙方</w:t>
      </w:r>
      <w:r>
        <w:rPr>
          <w:rFonts w:hint="eastAsia" w:ascii="仿宋_GB2312" w:hAnsi="宋体" w:eastAsia="仿宋_GB2312"/>
          <w:kern w:val="0"/>
          <w:sz w:val="28"/>
          <w:szCs w:val="28"/>
          <w:u w:val="single"/>
        </w:rPr>
        <w:t xml:space="preserve">    </w:t>
      </w:r>
      <w:r>
        <w:rPr>
          <w:rFonts w:hint="eastAsia" w:ascii="仿宋_GB2312" w:hAnsi="宋体" w:eastAsia="仿宋_GB2312"/>
          <w:kern w:val="0"/>
          <w:sz w:val="28"/>
          <w:szCs w:val="28"/>
        </w:rPr>
        <w:t>份，各文本具有同等的法律效力。本合同自甲乙双方法定代表人（负责人）或授权代理人签字并加盖单位公章之日起生效。乙方为自然人的，本合同自乙方签字并按手印、甲方法定代表人（负责人）或授权代理人签字并加盖公章之日起生效。</w:t>
      </w:r>
    </w:p>
    <w:p>
      <w:pPr>
        <w:widowControl/>
        <w:spacing w:line="440" w:lineRule="exact"/>
        <w:rPr>
          <w:rFonts w:hint="eastAsia" w:ascii="仿宋_GB2312" w:eastAsia="仿宋_GB2312" w:cs="Calibri"/>
          <w:kern w:val="0"/>
          <w:sz w:val="28"/>
          <w:szCs w:val="28"/>
        </w:rPr>
      </w:pPr>
    </w:p>
    <w:p>
      <w:pPr>
        <w:widowControl/>
        <w:spacing w:line="440" w:lineRule="exact"/>
        <w:rPr>
          <w:rFonts w:hint="eastAsia" w:ascii="仿宋_GB2312" w:eastAsia="仿宋_GB2312" w:cs="Calibri"/>
          <w:kern w:val="0"/>
          <w:sz w:val="28"/>
          <w:szCs w:val="28"/>
        </w:rPr>
      </w:pPr>
      <w:r>
        <w:rPr>
          <w:rFonts w:hint="eastAsia" w:ascii="仿宋_GB2312" w:hAnsi="宋体" w:eastAsia="仿宋_GB2312" w:cs="Calibri"/>
          <w:b/>
          <w:bCs/>
          <w:kern w:val="0"/>
          <w:sz w:val="28"/>
          <w:szCs w:val="28"/>
        </w:rPr>
        <w:t xml:space="preserve">    </w:t>
      </w:r>
      <w:r>
        <w:rPr>
          <w:rFonts w:hint="eastAsia" w:ascii="仿宋_GB2312" w:hAnsi="宋体" w:eastAsia="仿宋_GB2312" w:cs="Calibri"/>
          <w:kern w:val="0"/>
          <w:sz w:val="28"/>
          <w:szCs w:val="28"/>
        </w:rPr>
        <w:t>附件1：承租楼层及单元平面示意图</w:t>
      </w:r>
    </w:p>
    <w:p>
      <w:pPr>
        <w:widowControl/>
        <w:spacing w:line="440" w:lineRule="exact"/>
        <w:ind w:firstLine="560" w:firstLineChars="200"/>
        <w:rPr>
          <w:rFonts w:hint="eastAsia" w:ascii="仿宋_GB2312" w:eastAsia="仿宋_GB2312" w:cs="Calibri"/>
          <w:kern w:val="0"/>
          <w:sz w:val="28"/>
          <w:szCs w:val="28"/>
        </w:rPr>
      </w:pPr>
      <w:r>
        <w:rPr>
          <w:rFonts w:hint="eastAsia" w:ascii="仿宋_GB2312" w:hAnsi="宋体" w:eastAsia="仿宋_GB2312" w:cs="Calibri"/>
          <w:kern w:val="0"/>
          <w:sz w:val="28"/>
          <w:szCs w:val="28"/>
        </w:rPr>
        <w:t>附件2：房屋交割清单</w:t>
      </w:r>
    </w:p>
    <w:p>
      <w:pPr>
        <w:widowControl/>
        <w:spacing w:line="440" w:lineRule="exact"/>
        <w:ind w:firstLine="560" w:firstLineChars="200"/>
        <w:rPr>
          <w:rFonts w:hint="eastAsia" w:ascii="仿宋_GB2312" w:eastAsia="仿宋_GB2312" w:cs="Calibri"/>
          <w:kern w:val="0"/>
          <w:sz w:val="28"/>
          <w:szCs w:val="28"/>
        </w:rPr>
      </w:pPr>
      <w:r>
        <w:rPr>
          <w:rFonts w:hint="eastAsia" w:ascii="仿宋_GB2312" w:hAnsi="宋体" w:eastAsia="仿宋_GB2312" w:cs="Calibri"/>
          <w:kern w:val="0"/>
          <w:sz w:val="28"/>
          <w:szCs w:val="28"/>
        </w:rPr>
        <w:t>附件3：房屋权属证明复印件</w:t>
      </w:r>
    </w:p>
    <w:p>
      <w:pPr>
        <w:widowControl/>
        <w:spacing w:line="440" w:lineRule="exact"/>
        <w:ind w:firstLine="560" w:firstLineChars="200"/>
        <w:rPr>
          <w:rFonts w:hint="eastAsia" w:ascii="仿宋_GB2312" w:hAnsi="宋体" w:eastAsia="仿宋_GB2312" w:cs="Calibri"/>
          <w:b/>
          <w:bCs/>
          <w:kern w:val="0"/>
          <w:sz w:val="28"/>
          <w:szCs w:val="28"/>
        </w:rPr>
      </w:pPr>
      <w:r>
        <w:rPr>
          <w:rFonts w:hint="eastAsia" w:ascii="仿宋_GB2312" w:hAnsi="宋体" w:eastAsia="仿宋_GB2312" w:cs="Calibri"/>
          <w:kern w:val="0"/>
          <w:sz w:val="28"/>
          <w:szCs w:val="28"/>
        </w:rPr>
        <w:t>附件4：</w:t>
      </w:r>
      <w:r>
        <w:rPr>
          <w:rFonts w:hint="eastAsia" w:ascii="仿宋_GB2312" w:hAnsi="宋体" w:eastAsia="仿宋_GB2312"/>
          <w:sz w:val="28"/>
          <w:szCs w:val="28"/>
        </w:rPr>
        <w:t>房屋外立面招牌及广告位置规划图</w:t>
      </w:r>
    </w:p>
    <w:p>
      <w:pPr>
        <w:widowControl/>
        <w:spacing w:line="440" w:lineRule="exact"/>
        <w:rPr>
          <w:rFonts w:hint="eastAsia" w:ascii="仿宋_GB2312" w:hAnsi="宋体" w:eastAsia="仿宋_GB2312" w:cs="Calibri"/>
          <w:bCs/>
          <w:kern w:val="0"/>
          <w:sz w:val="28"/>
          <w:szCs w:val="28"/>
        </w:rPr>
      </w:pPr>
    </w:p>
    <w:p>
      <w:pPr>
        <w:widowControl/>
        <w:spacing w:line="440" w:lineRule="exact"/>
        <w:rPr>
          <w:rFonts w:hint="eastAsia" w:ascii="仿宋_GB2312" w:eastAsia="仿宋_GB2312" w:cs="Calibri"/>
          <w:b/>
          <w:bCs/>
          <w:kern w:val="0"/>
          <w:sz w:val="28"/>
          <w:szCs w:val="28"/>
        </w:rPr>
      </w:pPr>
    </w:p>
    <w:p>
      <w:pPr>
        <w:widowControl/>
        <w:spacing w:line="440" w:lineRule="exact"/>
        <w:rPr>
          <w:rFonts w:hint="eastAsia" w:ascii="仿宋_GB2312" w:hAnsi="宋体" w:eastAsia="仿宋_GB2312" w:cs="Calibri"/>
          <w:bCs/>
          <w:kern w:val="0"/>
          <w:sz w:val="28"/>
          <w:szCs w:val="28"/>
        </w:rPr>
      </w:pPr>
    </w:p>
    <w:p>
      <w:pPr>
        <w:widowControl/>
        <w:spacing w:line="440" w:lineRule="exact"/>
        <w:rPr>
          <w:rFonts w:hint="eastAsia" w:ascii="仿宋_GB2312" w:eastAsia="仿宋_GB2312" w:cs="Calibri"/>
          <w:bCs/>
          <w:kern w:val="0"/>
          <w:sz w:val="28"/>
          <w:szCs w:val="28"/>
        </w:rPr>
      </w:pPr>
      <w:r>
        <w:rPr>
          <w:rFonts w:hint="eastAsia" w:ascii="仿宋_GB2312" w:hAnsi="宋体" w:eastAsia="仿宋_GB2312" w:cs="Calibri"/>
          <w:bCs/>
          <w:kern w:val="0"/>
          <w:sz w:val="28"/>
          <w:szCs w:val="28"/>
        </w:rPr>
        <w:t>甲</w:t>
      </w:r>
      <w:r>
        <w:rPr>
          <w:rFonts w:hint="eastAsia" w:ascii="仿宋_GB2312" w:eastAsia="仿宋_GB2312" w:cs="Calibri"/>
          <w:bCs/>
          <w:kern w:val="0"/>
          <w:sz w:val="28"/>
          <w:szCs w:val="28"/>
        </w:rPr>
        <w:t xml:space="preserve">    </w:t>
      </w:r>
      <w:r>
        <w:rPr>
          <w:rFonts w:hint="eastAsia" w:ascii="仿宋_GB2312" w:hAnsi="宋体" w:eastAsia="仿宋_GB2312" w:cs="Calibri"/>
          <w:bCs/>
          <w:kern w:val="0"/>
          <w:sz w:val="28"/>
          <w:szCs w:val="28"/>
        </w:rPr>
        <w:t>方：（盖章）</w:t>
      </w:r>
      <w:r>
        <w:rPr>
          <w:rFonts w:hint="eastAsia" w:ascii="仿宋_GB2312" w:eastAsia="仿宋_GB2312" w:cs="Calibri"/>
          <w:bCs/>
          <w:kern w:val="0"/>
          <w:sz w:val="28"/>
          <w:szCs w:val="28"/>
        </w:rPr>
        <w:t xml:space="preserve">                  </w:t>
      </w:r>
      <w:r>
        <w:rPr>
          <w:rFonts w:hint="eastAsia" w:ascii="仿宋_GB2312" w:hAnsi="宋体" w:eastAsia="仿宋_GB2312" w:cs="Calibri"/>
          <w:bCs/>
          <w:kern w:val="0"/>
          <w:sz w:val="28"/>
          <w:szCs w:val="28"/>
        </w:rPr>
        <w:t>乙</w:t>
      </w:r>
      <w:r>
        <w:rPr>
          <w:rFonts w:hint="eastAsia" w:ascii="仿宋_GB2312" w:eastAsia="仿宋_GB2312" w:cs="Calibri"/>
          <w:bCs/>
          <w:kern w:val="0"/>
          <w:sz w:val="28"/>
          <w:szCs w:val="28"/>
        </w:rPr>
        <w:t xml:space="preserve">    </w:t>
      </w:r>
      <w:r>
        <w:rPr>
          <w:rFonts w:hint="eastAsia" w:ascii="仿宋_GB2312" w:hAnsi="宋体" w:eastAsia="仿宋_GB2312" w:cs="Calibri"/>
          <w:bCs/>
          <w:kern w:val="0"/>
          <w:sz w:val="28"/>
          <w:szCs w:val="28"/>
        </w:rPr>
        <w:t>方：（盖章）</w:t>
      </w:r>
    </w:p>
    <w:p>
      <w:pPr>
        <w:widowControl/>
        <w:spacing w:line="440" w:lineRule="exact"/>
        <w:rPr>
          <w:rFonts w:hint="eastAsia" w:ascii="仿宋_GB2312" w:eastAsia="仿宋_GB2312" w:cs="Calibri"/>
          <w:bCs/>
          <w:kern w:val="0"/>
          <w:sz w:val="28"/>
          <w:szCs w:val="28"/>
        </w:rPr>
      </w:pPr>
    </w:p>
    <w:p>
      <w:pPr>
        <w:widowControl/>
        <w:spacing w:line="440" w:lineRule="exact"/>
        <w:rPr>
          <w:rFonts w:hint="eastAsia" w:ascii="仿宋_GB2312" w:eastAsia="仿宋_GB2312" w:cs="Calibri"/>
          <w:bCs/>
          <w:kern w:val="0"/>
          <w:sz w:val="28"/>
          <w:szCs w:val="28"/>
        </w:rPr>
      </w:pPr>
    </w:p>
    <w:p>
      <w:pPr>
        <w:widowControl/>
        <w:spacing w:line="440" w:lineRule="exact"/>
        <w:rPr>
          <w:rFonts w:hint="eastAsia" w:ascii="仿宋_GB2312" w:hAnsi="宋体" w:eastAsia="仿宋_GB2312" w:cs="Calibri"/>
          <w:kern w:val="0"/>
          <w:sz w:val="28"/>
          <w:szCs w:val="28"/>
        </w:rPr>
      </w:pPr>
      <w:r>
        <w:rPr>
          <w:rFonts w:hint="eastAsia" w:ascii="仿宋_GB2312" w:hAnsi="宋体" w:eastAsia="仿宋_GB2312" w:cs="Calibri"/>
          <w:kern w:val="0"/>
          <w:sz w:val="28"/>
          <w:szCs w:val="28"/>
        </w:rPr>
        <w:t>法定代表人                          法定代表人</w:t>
      </w:r>
    </w:p>
    <w:p>
      <w:pPr>
        <w:widowControl/>
        <w:spacing w:line="440" w:lineRule="exact"/>
        <w:rPr>
          <w:rFonts w:hint="eastAsia" w:ascii="仿宋_GB2312" w:hAnsi="宋体" w:eastAsia="仿宋_GB2312" w:cs="Calibri"/>
          <w:kern w:val="0"/>
          <w:sz w:val="28"/>
          <w:szCs w:val="28"/>
        </w:rPr>
      </w:pPr>
      <w:r>
        <w:rPr>
          <w:rFonts w:hint="eastAsia" w:ascii="仿宋_GB2312" w:hAnsi="宋体" w:eastAsia="仿宋_GB2312" w:cs="Calibri"/>
          <w:kern w:val="0"/>
          <w:sz w:val="28"/>
          <w:szCs w:val="28"/>
        </w:rPr>
        <w:t xml:space="preserve">（或授权代理人）：                  （或授权代理人）： </w:t>
      </w:r>
    </w:p>
    <w:p>
      <w:pPr>
        <w:widowControl/>
        <w:spacing w:line="440" w:lineRule="exact"/>
        <w:rPr>
          <w:rFonts w:hint="eastAsia" w:ascii="仿宋_GB2312" w:eastAsia="仿宋_GB2312" w:cs="Calibri"/>
          <w:bCs/>
          <w:kern w:val="0"/>
          <w:sz w:val="28"/>
          <w:szCs w:val="28"/>
        </w:rPr>
      </w:pPr>
    </w:p>
    <w:p>
      <w:pPr>
        <w:widowControl/>
        <w:spacing w:line="440" w:lineRule="exact"/>
        <w:rPr>
          <w:rFonts w:hint="eastAsia" w:ascii="仿宋_GB2312" w:eastAsia="仿宋_GB2312" w:cs="Calibri"/>
          <w:bCs/>
          <w:kern w:val="0"/>
          <w:sz w:val="28"/>
          <w:szCs w:val="28"/>
        </w:rPr>
      </w:pPr>
    </w:p>
    <w:p>
      <w:pPr>
        <w:spacing w:line="440" w:lineRule="exact"/>
        <w:rPr>
          <w:rFonts w:ascii="仿宋_GB2312" w:hAnsi="宋体" w:eastAsia="仿宋_GB2312" w:cs="Calibri"/>
          <w:b/>
          <w:bCs/>
          <w:kern w:val="0"/>
          <w:sz w:val="28"/>
          <w:szCs w:val="28"/>
        </w:rPr>
      </w:pPr>
      <w:r>
        <w:rPr>
          <w:rFonts w:hint="eastAsia" w:ascii="仿宋_GB2312" w:hAnsi="宋体" w:eastAsia="仿宋_GB2312"/>
          <w:sz w:val="28"/>
          <w:szCs w:val="28"/>
        </w:rPr>
        <w:t>日期：     年   月   日             日期：     年   月   日</w:t>
      </w:r>
    </w:p>
    <w:p>
      <w:pPr>
        <w:widowControl/>
        <w:spacing w:line="440" w:lineRule="exact"/>
        <w:ind w:left="7"/>
        <w:rPr>
          <w:rFonts w:hint="eastAsia" w:ascii="仿宋_GB2312" w:hAnsi="宋体" w:eastAsia="仿宋_GB2312" w:cs="Calibri"/>
          <w:b/>
          <w:bCs/>
          <w:kern w:val="0"/>
          <w:sz w:val="28"/>
          <w:szCs w:val="28"/>
        </w:rPr>
      </w:pPr>
      <w:r>
        <w:rPr>
          <w:rFonts w:hint="eastAsia" w:ascii="仿宋_GB2312" w:hAnsi="宋体" w:eastAsia="仿宋_GB2312" w:cs="Calibri"/>
          <w:b/>
          <w:bCs/>
          <w:kern w:val="0"/>
          <w:sz w:val="28"/>
          <w:szCs w:val="28"/>
        </w:rPr>
        <w:br w:type="page"/>
      </w:r>
      <w:r>
        <w:rPr>
          <w:rFonts w:hint="eastAsia" w:ascii="仿宋_GB2312" w:hAnsi="宋体" w:eastAsia="仿宋_GB2312" w:cs="Calibri"/>
          <w:b/>
          <w:bCs/>
          <w:kern w:val="0"/>
          <w:sz w:val="28"/>
          <w:szCs w:val="28"/>
        </w:rPr>
        <w:t>附件2：房屋交割清单</w:t>
      </w:r>
    </w:p>
    <w:p>
      <w:pPr>
        <w:widowControl/>
        <w:spacing w:line="440" w:lineRule="exact"/>
        <w:jc w:val="center"/>
        <w:rPr>
          <w:rFonts w:hint="eastAsia" w:ascii="宋体" w:hAnsi="宋体" w:cs="Calibri"/>
          <w:b/>
          <w:bCs/>
          <w:kern w:val="0"/>
          <w:sz w:val="36"/>
          <w:szCs w:val="36"/>
        </w:rPr>
      </w:pPr>
      <w:r>
        <w:rPr>
          <w:rFonts w:hint="eastAsia" w:ascii="宋体" w:hAnsi="宋体" w:cs="Calibri"/>
          <w:b/>
          <w:bCs/>
          <w:kern w:val="0"/>
          <w:sz w:val="36"/>
          <w:szCs w:val="36"/>
        </w:rPr>
        <w:t>房 屋 交 割 清 单</w:t>
      </w:r>
    </w:p>
    <w:p>
      <w:pPr>
        <w:widowControl/>
        <w:spacing w:line="440" w:lineRule="exact"/>
        <w:jc w:val="center"/>
        <w:rPr>
          <w:rFonts w:hint="eastAsia" w:ascii="仿宋_GB2312" w:hAnsi="宋体" w:eastAsia="仿宋_GB2312" w:cs="Calibri"/>
          <w:b/>
          <w:bCs/>
          <w:kern w:val="0"/>
          <w:sz w:val="28"/>
          <w:szCs w:val="28"/>
        </w:rPr>
      </w:pPr>
    </w:p>
    <w:p>
      <w:pPr>
        <w:widowControl/>
        <w:spacing w:line="440" w:lineRule="exact"/>
        <w:rPr>
          <w:rFonts w:hint="eastAsia" w:ascii="仿宋_GB2312" w:hAnsi="宋体" w:eastAsia="仿宋_GB2312" w:cs="Calibri"/>
          <w:bCs/>
          <w:kern w:val="0"/>
          <w:sz w:val="28"/>
          <w:szCs w:val="28"/>
        </w:rPr>
      </w:pPr>
      <w:r>
        <w:rPr>
          <w:rFonts w:hint="eastAsia" w:ascii="仿宋_GB2312" w:hAnsi="宋体" w:eastAsia="仿宋_GB2312" w:cs="Calibri"/>
          <w:bCs/>
          <w:kern w:val="0"/>
          <w:sz w:val="28"/>
          <w:szCs w:val="28"/>
        </w:rPr>
        <w:t>房屋附属家具、电器、装修及其他设备设施状况及损赔</w:t>
      </w:r>
    </w:p>
    <w:tbl>
      <w:tblPr>
        <w:tblStyle w:val="4"/>
        <w:tblW w:w="9480" w:type="dxa"/>
        <w:jc w:val="center"/>
        <w:tblInd w:w="0" w:type="dxa"/>
        <w:tblLayout w:type="fixed"/>
        <w:tblCellMar>
          <w:top w:w="0" w:type="dxa"/>
          <w:left w:w="108" w:type="dxa"/>
          <w:bottom w:w="0" w:type="dxa"/>
          <w:right w:w="108" w:type="dxa"/>
        </w:tblCellMar>
      </w:tblPr>
      <w:tblGrid>
        <w:gridCol w:w="839"/>
        <w:gridCol w:w="734"/>
        <w:gridCol w:w="702"/>
        <w:gridCol w:w="655"/>
        <w:gridCol w:w="630"/>
        <w:gridCol w:w="1222"/>
        <w:gridCol w:w="874"/>
        <w:gridCol w:w="734"/>
        <w:gridCol w:w="637"/>
        <w:gridCol w:w="610"/>
        <w:gridCol w:w="632"/>
        <w:gridCol w:w="1211"/>
      </w:tblGrid>
      <w:tr>
        <w:tblPrEx>
          <w:tblLayout w:type="fixed"/>
          <w:tblCellMar>
            <w:top w:w="0" w:type="dxa"/>
            <w:left w:w="108" w:type="dxa"/>
            <w:bottom w:w="0" w:type="dxa"/>
            <w:right w:w="108" w:type="dxa"/>
          </w:tblCellMar>
        </w:tblPrEx>
        <w:trPr>
          <w:trHeight w:val="810" w:hRule="atLeast"/>
          <w:jc w:val="center"/>
        </w:trPr>
        <w:tc>
          <w:tcPr>
            <w:tcW w:w="83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40" w:lineRule="exact"/>
              <w:jc w:val="center"/>
              <w:rPr>
                <w:rFonts w:ascii="仿宋_GB2312" w:hAnsi="宋体" w:eastAsia="仿宋_GB2312" w:cs="Calibri"/>
                <w:b/>
                <w:bCs/>
                <w:kern w:val="0"/>
                <w:sz w:val="28"/>
                <w:szCs w:val="28"/>
              </w:rPr>
            </w:pPr>
            <w:r>
              <w:rPr>
                <w:rFonts w:hint="eastAsia" w:ascii="仿宋_GB2312" w:hAnsi="宋体" w:eastAsia="仿宋_GB2312" w:cs="Calibri"/>
                <w:b/>
                <w:bCs/>
                <w:kern w:val="0"/>
                <w:sz w:val="28"/>
                <w:szCs w:val="28"/>
              </w:rPr>
              <w:t>名称</w:t>
            </w:r>
          </w:p>
        </w:tc>
        <w:tc>
          <w:tcPr>
            <w:tcW w:w="734" w:type="dxa"/>
            <w:tcBorders>
              <w:top w:val="single" w:color="000000" w:sz="4" w:space="0"/>
              <w:left w:val="nil"/>
              <w:bottom w:val="single" w:color="000000" w:sz="4" w:space="0"/>
              <w:right w:val="single" w:color="000000" w:sz="4" w:space="0"/>
            </w:tcBorders>
            <w:noWrap w:val="0"/>
            <w:vAlign w:val="center"/>
          </w:tcPr>
          <w:p>
            <w:pPr>
              <w:widowControl/>
              <w:spacing w:line="440" w:lineRule="exact"/>
              <w:jc w:val="center"/>
              <w:rPr>
                <w:rFonts w:ascii="仿宋_GB2312" w:hAnsi="宋体" w:eastAsia="仿宋_GB2312" w:cs="Calibri"/>
                <w:bCs/>
                <w:kern w:val="0"/>
                <w:sz w:val="28"/>
                <w:szCs w:val="28"/>
              </w:rPr>
            </w:pPr>
            <w:r>
              <w:rPr>
                <w:rFonts w:hint="eastAsia" w:ascii="仿宋_GB2312" w:hAnsi="宋体" w:eastAsia="仿宋_GB2312" w:cs="Calibri"/>
                <w:bCs/>
                <w:kern w:val="0"/>
                <w:sz w:val="28"/>
                <w:szCs w:val="28"/>
              </w:rPr>
              <w:t>品牌</w:t>
            </w:r>
          </w:p>
        </w:tc>
        <w:tc>
          <w:tcPr>
            <w:tcW w:w="702" w:type="dxa"/>
            <w:tcBorders>
              <w:top w:val="single" w:color="000000" w:sz="4" w:space="0"/>
              <w:left w:val="nil"/>
              <w:bottom w:val="single" w:color="000000" w:sz="4" w:space="0"/>
              <w:right w:val="single" w:color="000000" w:sz="4" w:space="0"/>
            </w:tcBorders>
            <w:noWrap w:val="0"/>
            <w:vAlign w:val="center"/>
          </w:tcPr>
          <w:p>
            <w:pPr>
              <w:widowControl/>
              <w:spacing w:line="440" w:lineRule="exact"/>
              <w:jc w:val="center"/>
              <w:rPr>
                <w:rFonts w:ascii="仿宋_GB2312" w:hAnsi="宋体" w:eastAsia="仿宋_GB2312" w:cs="Calibri"/>
                <w:bCs/>
                <w:kern w:val="0"/>
                <w:sz w:val="28"/>
                <w:szCs w:val="28"/>
              </w:rPr>
            </w:pPr>
            <w:r>
              <w:rPr>
                <w:rFonts w:hint="eastAsia" w:ascii="仿宋_GB2312" w:hAnsi="宋体" w:eastAsia="仿宋_GB2312" w:cs="Calibri"/>
                <w:bCs/>
                <w:kern w:val="0"/>
                <w:sz w:val="28"/>
                <w:szCs w:val="28"/>
              </w:rPr>
              <w:t>单位</w:t>
            </w:r>
          </w:p>
        </w:tc>
        <w:tc>
          <w:tcPr>
            <w:tcW w:w="655" w:type="dxa"/>
            <w:tcBorders>
              <w:top w:val="single" w:color="000000" w:sz="4" w:space="0"/>
              <w:left w:val="nil"/>
              <w:bottom w:val="single" w:color="000000" w:sz="4" w:space="0"/>
              <w:right w:val="single" w:color="000000" w:sz="4" w:space="0"/>
            </w:tcBorders>
            <w:noWrap w:val="0"/>
            <w:vAlign w:val="center"/>
          </w:tcPr>
          <w:p>
            <w:pPr>
              <w:widowControl/>
              <w:spacing w:line="440" w:lineRule="exact"/>
              <w:jc w:val="center"/>
              <w:rPr>
                <w:rFonts w:ascii="仿宋_GB2312" w:hAnsi="宋体" w:eastAsia="仿宋_GB2312" w:cs="Calibri"/>
                <w:bCs/>
                <w:kern w:val="0"/>
                <w:sz w:val="28"/>
                <w:szCs w:val="28"/>
              </w:rPr>
            </w:pPr>
            <w:r>
              <w:rPr>
                <w:rFonts w:hint="eastAsia" w:ascii="仿宋_GB2312" w:hAnsi="宋体" w:eastAsia="仿宋_GB2312" w:cs="Calibri"/>
                <w:bCs/>
                <w:kern w:val="0"/>
                <w:sz w:val="28"/>
                <w:szCs w:val="28"/>
              </w:rPr>
              <w:t>数量</w:t>
            </w:r>
          </w:p>
        </w:tc>
        <w:tc>
          <w:tcPr>
            <w:tcW w:w="630" w:type="dxa"/>
            <w:tcBorders>
              <w:top w:val="single" w:color="000000" w:sz="4" w:space="0"/>
              <w:left w:val="nil"/>
              <w:bottom w:val="single" w:color="000000" w:sz="4" w:space="0"/>
              <w:right w:val="single" w:color="000000" w:sz="4" w:space="0"/>
            </w:tcBorders>
            <w:noWrap w:val="0"/>
            <w:vAlign w:val="center"/>
          </w:tcPr>
          <w:p>
            <w:pPr>
              <w:widowControl/>
              <w:spacing w:line="440" w:lineRule="exact"/>
              <w:jc w:val="center"/>
              <w:rPr>
                <w:rFonts w:ascii="仿宋_GB2312" w:hAnsi="宋体" w:eastAsia="仿宋_GB2312" w:cs="Calibri"/>
                <w:bCs/>
                <w:kern w:val="0"/>
                <w:sz w:val="28"/>
                <w:szCs w:val="28"/>
              </w:rPr>
            </w:pPr>
            <w:r>
              <w:rPr>
                <w:rFonts w:hint="eastAsia" w:ascii="仿宋_GB2312" w:hAnsi="宋体" w:eastAsia="仿宋_GB2312" w:cs="Calibri"/>
                <w:bCs/>
                <w:kern w:val="0"/>
                <w:sz w:val="28"/>
                <w:szCs w:val="28"/>
              </w:rPr>
              <w:t>单价</w:t>
            </w:r>
          </w:p>
        </w:tc>
        <w:tc>
          <w:tcPr>
            <w:tcW w:w="1222" w:type="dxa"/>
            <w:tcBorders>
              <w:top w:val="single" w:color="000000" w:sz="4" w:space="0"/>
              <w:left w:val="nil"/>
              <w:bottom w:val="single" w:color="000000" w:sz="4" w:space="0"/>
              <w:right w:val="double" w:color="000000" w:sz="2" w:space="0"/>
            </w:tcBorders>
            <w:noWrap w:val="0"/>
            <w:vAlign w:val="center"/>
          </w:tcPr>
          <w:p>
            <w:pPr>
              <w:widowControl/>
              <w:spacing w:line="440" w:lineRule="exact"/>
              <w:jc w:val="center"/>
              <w:rPr>
                <w:rFonts w:ascii="仿宋_GB2312" w:hAnsi="宋体" w:eastAsia="仿宋_GB2312" w:cs="Calibri"/>
                <w:bCs/>
                <w:kern w:val="0"/>
                <w:sz w:val="28"/>
                <w:szCs w:val="28"/>
              </w:rPr>
            </w:pPr>
            <w:r>
              <w:rPr>
                <w:rFonts w:hint="eastAsia" w:ascii="仿宋_GB2312" w:hAnsi="宋体" w:eastAsia="仿宋_GB2312" w:cs="Calibri"/>
                <w:bCs/>
                <w:kern w:val="0"/>
                <w:sz w:val="28"/>
                <w:szCs w:val="28"/>
              </w:rPr>
              <w:t>损赔额</w:t>
            </w:r>
          </w:p>
        </w:tc>
        <w:tc>
          <w:tcPr>
            <w:tcW w:w="874" w:type="dxa"/>
            <w:tcBorders>
              <w:top w:val="single" w:color="000000" w:sz="4" w:space="0"/>
              <w:left w:val="nil"/>
              <w:bottom w:val="single" w:color="000000" w:sz="4" w:space="0"/>
              <w:right w:val="single" w:color="000000" w:sz="4" w:space="0"/>
            </w:tcBorders>
            <w:noWrap w:val="0"/>
            <w:vAlign w:val="center"/>
          </w:tcPr>
          <w:p>
            <w:pPr>
              <w:widowControl/>
              <w:spacing w:line="440" w:lineRule="exact"/>
              <w:jc w:val="center"/>
              <w:rPr>
                <w:rFonts w:ascii="仿宋_GB2312" w:hAnsi="宋体" w:eastAsia="仿宋_GB2312" w:cs="Calibri"/>
                <w:b/>
                <w:bCs/>
                <w:kern w:val="0"/>
                <w:sz w:val="28"/>
                <w:szCs w:val="28"/>
              </w:rPr>
            </w:pPr>
            <w:r>
              <w:rPr>
                <w:rFonts w:hint="eastAsia" w:ascii="仿宋_GB2312" w:hAnsi="宋体" w:eastAsia="仿宋_GB2312" w:cs="Calibri"/>
                <w:b/>
                <w:bCs/>
                <w:kern w:val="0"/>
                <w:sz w:val="28"/>
                <w:szCs w:val="28"/>
              </w:rPr>
              <w:t>名称</w:t>
            </w:r>
          </w:p>
        </w:tc>
        <w:tc>
          <w:tcPr>
            <w:tcW w:w="734" w:type="dxa"/>
            <w:tcBorders>
              <w:top w:val="single" w:color="000000" w:sz="4" w:space="0"/>
              <w:left w:val="nil"/>
              <w:bottom w:val="single" w:color="000000" w:sz="4" w:space="0"/>
              <w:right w:val="single" w:color="000000" w:sz="4" w:space="0"/>
            </w:tcBorders>
            <w:noWrap w:val="0"/>
            <w:vAlign w:val="center"/>
          </w:tcPr>
          <w:p>
            <w:pPr>
              <w:widowControl/>
              <w:spacing w:line="440" w:lineRule="exact"/>
              <w:jc w:val="center"/>
              <w:rPr>
                <w:rFonts w:ascii="仿宋_GB2312" w:hAnsi="宋体" w:eastAsia="仿宋_GB2312" w:cs="Calibri"/>
                <w:bCs/>
                <w:kern w:val="0"/>
                <w:sz w:val="28"/>
                <w:szCs w:val="28"/>
              </w:rPr>
            </w:pPr>
            <w:r>
              <w:rPr>
                <w:rFonts w:hint="eastAsia" w:ascii="仿宋_GB2312" w:hAnsi="宋体" w:eastAsia="仿宋_GB2312" w:cs="Calibri"/>
                <w:bCs/>
                <w:kern w:val="0"/>
                <w:sz w:val="28"/>
                <w:szCs w:val="28"/>
              </w:rPr>
              <w:t>品牌</w:t>
            </w:r>
          </w:p>
        </w:tc>
        <w:tc>
          <w:tcPr>
            <w:tcW w:w="637" w:type="dxa"/>
            <w:tcBorders>
              <w:top w:val="single" w:color="000000" w:sz="4" w:space="0"/>
              <w:left w:val="nil"/>
              <w:bottom w:val="single" w:color="000000" w:sz="4" w:space="0"/>
              <w:right w:val="single" w:color="000000" w:sz="4" w:space="0"/>
            </w:tcBorders>
            <w:noWrap w:val="0"/>
            <w:vAlign w:val="center"/>
          </w:tcPr>
          <w:p>
            <w:pPr>
              <w:widowControl/>
              <w:spacing w:line="440" w:lineRule="exact"/>
              <w:jc w:val="center"/>
              <w:rPr>
                <w:rFonts w:ascii="仿宋_GB2312" w:hAnsi="宋体" w:eastAsia="仿宋_GB2312" w:cs="Calibri"/>
                <w:bCs/>
                <w:kern w:val="0"/>
                <w:sz w:val="28"/>
                <w:szCs w:val="28"/>
              </w:rPr>
            </w:pPr>
            <w:r>
              <w:rPr>
                <w:rFonts w:hint="eastAsia" w:ascii="仿宋_GB2312" w:hAnsi="宋体" w:eastAsia="仿宋_GB2312" w:cs="Calibri"/>
                <w:bCs/>
                <w:kern w:val="0"/>
                <w:sz w:val="28"/>
                <w:szCs w:val="28"/>
              </w:rPr>
              <w:t>单位</w:t>
            </w:r>
          </w:p>
        </w:tc>
        <w:tc>
          <w:tcPr>
            <w:tcW w:w="610" w:type="dxa"/>
            <w:tcBorders>
              <w:top w:val="single" w:color="000000" w:sz="4" w:space="0"/>
              <w:left w:val="nil"/>
              <w:bottom w:val="single" w:color="000000" w:sz="4" w:space="0"/>
              <w:right w:val="single" w:color="000000" w:sz="4" w:space="0"/>
            </w:tcBorders>
            <w:noWrap w:val="0"/>
            <w:vAlign w:val="center"/>
          </w:tcPr>
          <w:p>
            <w:pPr>
              <w:widowControl/>
              <w:spacing w:line="440" w:lineRule="exact"/>
              <w:jc w:val="center"/>
              <w:rPr>
                <w:rFonts w:ascii="仿宋_GB2312" w:hAnsi="宋体" w:eastAsia="仿宋_GB2312" w:cs="Calibri"/>
                <w:bCs/>
                <w:kern w:val="0"/>
                <w:sz w:val="28"/>
                <w:szCs w:val="28"/>
              </w:rPr>
            </w:pPr>
            <w:r>
              <w:rPr>
                <w:rFonts w:hint="eastAsia" w:ascii="仿宋_GB2312" w:hAnsi="宋体" w:eastAsia="仿宋_GB2312" w:cs="Calibri"/>
                <w:bCs/>
                <w:kern w:val="0"/>
                <w:sz w:val="28"/>
                <w:szCs w:val="28"/>
              </w:rPr>
              <w:t>数量</w:t>
            </w:r>
          </w:p>
        </w:tc>
        <w:tc>
          <w:tcPr>
            <w:tcW w:w="632" w:type="dxa"/>
            <w:tcBorders>
              <w:top w:val="single" w:color="000000" w:sz="4" w:space="0"/>
              <w:left w:val="nil"/>
              <w:bottom w:val="single" w:color="000000" w:sz="4" w:space="0"/>
              <w:right w:val="single" w:color="000000" w:sz="4" w:space="0"/>
            </w:tcBorders>
            <w:noWrap w:val="0"/>
            <w:vAlign w:val="center"/>
          </w:tcPr>
          <w:p>
            <w:pPr>
              <w:widowControl/>
              <w:spacing w:line="440" w:lineRule="exact"/>
              <w:jc w:val="center"/>
              <w:rPr>
                <w:rFonts w:ascii="仿宋_GB2312" w:hAnsi="宋体" w:eastAsia="仿宋_GB2312" w:cs="Calibri"/>
                <w:bCs/>
                <w:kern w:val="0"/>
                <w:sz w:val="28"/>
                <w:szCs w:val="28"/>
              </w:rPr>
            </w:pPr>
            <w:r>
              <w:rPr>
                <w:rFonts w:hint="eastAsia" w:ascii="仿宋_GB2312" w:hAnsi="宋体" w:eastAsia="仿宋_GB2312" w:cs="Calibri"/>
                <w:bCs/>
                <w:kern w:val="0"/>
                <w:sz w:val="28"/>
                <w:szCs w:val="28"/>
              </w:rPr>
              <w:t>单价</w:t>
            </w:r>
          </w:p>
        </w:tc>
        <w:tc>
          <w:tcPr>
            <w:tcW w:w="1211" w:type="dxa"/>
            <w:tcBorders>
              <w:top w:val="single" w:color="000000" w:sz="4" w:space="0"/>
              <w:left w:val="nil"/>
              <w:bottom w:val="single" w:color="000000" w:sz="4" w:space="0"/>
              <w:right w:val="single" w:color="000000" w:sz="4" w:space="0"/>
            </w:tcBorders>
            <w:noWrap w:val="0"/>
            <w:vAlign w:val="center"/>
          </w:tcPr>
          <w:p>
            <w:pPr>
              <w:widowControl/>
              <w:spacing w:line="440" w:lineRule="exact"/>
              <w:jc w:val="center"/>
              <w:rPr>
                <w:rFonts w:ascii="仿宋_GB2312" w:hAnsi="宋体" w:eastAsia="仿宋_GB2312" w:cs="Calibri"/>
                <w:bCs/>
                <w:kern w:val="0"/>
                <w:sz w:val="28"/>
                <w:szCs w:val="28"/>
              </w:rPr>
            </w:pPr>
            <w:r>
              <w:rPr>
                <w:rFonts w:hint="eastAsia" w:ascii="仿宋_GB2312" w:hAnsi="宋体" w:eastAsia="仿宋_GB2312" w:cs="Calibri"/>
                <w:bCs/>
                <w:kern w:val="0"/>
                <w:sz w:val="28"/>
                <w:szCs w:val="28"/>
              </w:rPr>
              <w:t>损赔额</w:t>
            </w:r>
          </w:p>
        </w:tc>
      </w:tr>
      <w:tr>
        <w:tblPrEx>
          <w:tblLayout w:type="fixed"/>
          <w:tblCellMar>
            <w:top w:w="0" w:type="dxa"/>
            <w:left w:w="108" w:type="dxa"/>
            <w:bottom w:w="0" w:type="dxa"/>
            <w:right w:w="108" w:type="dxa"/>
          </w:tblCellMar>
        </w:tblPrEx>
        <w:trPr>
          <w:trHeight w:val="810" w:hRule="atLeast"/>
          <w:jc w:val="center"/>
        </w:trPr>
        <w:tc>
          <w:tcPr>
            <w:tcW w:w="839" w:type="dxa"/>
            <w:tcBorders>
              <w:top w:val="single" w:color="000000" w:sz="4" w:space="0"/>
              <w:left w:val="single" w:color="000000" w:sz="4" w:space="0"/>
              <w:bottom w:val="single" w:color="000000" w:sz="4" w:space="0"/>
              <w:right w:val="single" w:color="000000" w:sz="4" w:space="0"/>
            </w:tcBorders>
            <w:noWrap w:val="0"/>
            <w:vAlign w:val="top"/>
          </w:tcPr>
          <w:p>
            <w:pPr>
              <w:widowControl/>
              <w:spacing w:line="440" w:lineRule="exact"/>
              <w:rPr>
                <w:rFonts w:ascii="仿宋_GB2312" w:hAnsi="宋体" w:eastAsia="仿宋_GB2312" w:cs="Calibri"/>
                <w:bCs/>
                <w:kern w:val="0"/>
                <w:sz w:val="28"/>
                <w:szCs w:val="28"/>
              </w:rPr>
            </w:pPr>
          </w:p>
        </w:tc>
        <w:tc>
          <w:tcPr>
            <w:tcW w:w="734" w:type="dxa"/>
            <w:tcBorders>
              <w:top w:val="single" w:color="000000" w:sz="4" w:space="0"/>
              <w:left w:val="nil"/>
              <w:bottom w:val="single" w:color="000000" w:sz="4" w:space="0"/>
              <w:right w:val="single" w:color="000000" w:sz="4" w:space="0"/>
            </w:tcBorders>
            <w:noWrap w:val="0"/>
            <w:vAlign w:val="top"/>
          </w:tcPr>
          <w:p>
            <w:pPr>
              <w:widowControl/>
              <w:spacing w:line="440" w:lineRule="exact"/>
              <w:rPr>
                <w:rFonts w:ascii="仿宋_GB2312" w:hAnsi="宋体" w:eastAsia="仿宋_GB2312" w:cs="Calibri"/>
                <w:bCs/>
                <w:kern w:val="0"/>
                <w:sz w:val="28"/>
                <w:szCs w:val="28"/>
              </w:rPr>
            </w:pPr>
          </w:p>
        </w:tc>
        <w:tc>
          <w:tcPr>
            <w:tcW w:w="702" w:type="dxa"/>
            <w:tcBorders>
              <w:top w:val="single" w:color="000000" w:sz="4" w:space="0"/>
              <w:left w:val="nil"/>
              <w:bottom w:val="single" w:color="000000" w:sz="4" w:space="0"/>
              <w:right w:val="single" w:color="000000" w:sz="4" w:space="0"/>
            </w:tcBorders>
            <w:noWrap w:val="0"/>
            <w:vAlign w:val="top"/>
          </w:tcPr>
          <w:p>
            <w:pPr>
              <w:widowControl/>
              <w:spacing w:line="440" w:lineRule="exact"/>
              <w:rPr>
                <w:rFonts w:ascii="仿宋_GB2312" w:hAnsi="宋体" w:eastAsia="仿宋_GB2312" w:cs="Calibri"/>
                <w:bCs/>
                <w:kern w:val="0"/>
                <w:sz w:val="28"/>
                <w:szCs w:val="28"/>
              </w:rPr>
            </w:pPr>
          </w:p>
        </w:tc>
        <w:tc>
          <w:tcPr>
            <w:tcW w:w="655" w:type="dxa"/>
            <w:tcBorders>
              <w:top w:val="single" w:color="000000" w:sz="4" w:space="0"/>
              <w:left w:val="nil"/>
              <w:bottom w:val="single" w:color="000000" w:sz="4" w:space="0"/>
              <w:right w:val="single" w:color="000000" w:sz="4" w:space="0"/>
            </w:tcBorders>
            <w:noWrap w:val="0"/>
            <w:vAlign w:val="top"/>
          </w:tcPr>
          <w:p>
            <w:pPr>
              <w:widowControl/>
              <w:spacing w:line="440" w:lineRule="exact"/>
              <w:rPr>
                <w:rFonts w:ascii="仿宋_GB2312" w:hAnsi="宋体" w:eastAsia="仿宋_GB2312" w:cs="Calibri"/>
                <w:bCs/>
                <w:kern w:val="0"/>
                <w:sz w:val="28"/>
                <w:szCs w:val="28"/>
              </w:rPr>
            </w:pPr>
          </w:p>
        </w:tc>
        <w:tc>
          <w:tcPr>
            <w:tcW w:w="630" w:type="dxa"/>
            <w:tcBorders>
              <w:top w:val="single" w:color="000000" w:sz="4" w:space="0"/>
              <w:left w:val="nil"/>
              <w:bottom w:val="single" w:color="000000" w:sz="4" w:space="0"/>
              <w:right w:val="single" w:color="000000" w:sz="4" w:space="0"/>
            </w:tcBorders>
            <w:noWrap w:val="0"/>
            <w:vAlign w:val="top"/>
          </w:tcPr>
          <w:p>
            <w:pPr>
              <w:widowControl/>
              <w:spacing w:line="440" w:lineRule="exact"/>
              <w:rPr>
                <w:rFonts w:ascii="仿宋_GB2312" w:hAnsi="宋体" w:eastAsia="仿宋_GB2312" w:cs="Calibri"/>
                <w:bCs/>
                <w:kern w:val="0"/>
                <w:sz w:val="28"/>
                <w:szCs w:val="28"/>
              </w:rPr>
            </w:pPr>
          </w:p>
        </w:tc>
        <w:tc>
          <w:tcPr>
            <w:tcW w:w="1222" w:type="dxa"/>
            <w:tcBorders>
              <w:top w:val="single" w:color="000000" w:sz="4" w:space="0"/>
              <w:left w:val="nil"/>
              <w:bottom w:val="single" w:color="000000" w:sz="4" w:space="0"/>
              <w:right w:val="double" w:color="000000" w:sz="2" w:space="0"/>
            </w:tcBorders>
            <w:noWrap w:val="0"/>
            <w:vAlign w:val="top"/>
          </w:tcPr>
          <w:p>
            <w:pPr>
              <w:widowControl/>
              <w:spacing w:line="440" w:lineRule="exact"/>
              <w:rPr>
                <w:rFonts w:ascii="仿宋_GB2312" w:hAnsi="宋体" w:eastAsia="仿宋_GB2312" w:cs="Calibri"/>
                <w:bCs/>
                <w:kern w:val="0"/>
                <w:sz w:val="28"/>
                <w:szCs w:val="28"/>
              </w:rPr>
            </w:pPr>
          </w:p>
        </w:tc>
        <w:tc>
          <w:tcPr>
            <w:tcW w:w="874" w:type="dxa"/>
            <w:tcBorders>
              <w:top w:val="single" w:color="000000" w:sz="4" w:space="0"/>
              <w:left w:val="nil"/>
              <w:bottom w:val="single" w:color="000000" w:sz="4" w:space="0"/>
              <w:right w:val="single" w:color="000000" w:sz="4" w:space="0"/>
            </w:tcBorders>
            <w:noWrap w:val="0"/>
            <w:vAlign w:val="top"/>
          </w:tcPr>
          <w:p>
            <w:pPr>
              <w:widowControl/>
              <w:spacing w:line="440" w:lineRule="exact"/>
              <w:rPr>
                <w:rFonts w:ascii="仿宋_GB2312" w:hAnsi="宋体" w:eastAsia="仿宋_GB2312" w:cs="Calibri"/>
                <w:bCs/>
                <w:kern w:val="0"/>
                <w:sz w:val="28"/>
                <w:szCs w:val="28"/>
              </w:rPr>
            </w:pPr>
          </w:p>
        </w:tc>
        <w:tc>
          <w:tcPr>
            <w:tcW w:w="734" w:type="dxa"/>
            <w:tcBorders>
              <w:top w:val="single" w:color="000000" w:sz="4" w:space="0"/>
              <w:left w:val="nil"/>
              <w:bottom w:val="single" w:color="000000" w:sz="4" w:space="0"/>
              <w:right w:val="single" w:color="000000" w:sz="4" w:space="0"/>
            </w:tcBorders>
            <w:noWrap w:val="0"/>
            <w:vAlign w:val="top"/>
          </w:tcPr>
          <w:p>
            <w:pPr>
              <w:widowControl/>
              <w:spacing w:line="440" w:lineRule="exact"/>
              <w:rPr>
                <w:rFonts w:ascii="仿宋_GB2312" w:hAnsi="宋体" w:eastAsia="仿宋_GB2312" w:cs="Calibri"/>
                <w:bCs/>
                <w:kern w:val="0"/>
                <w:sz w:val="28"/>
                <w:szCs w:val="28"/>
              </w:rPr>
            </w:pPr>
          </w:p>
        </w:tc>
        <w:tc>
          <w:tcPr>
            <w:tcW w:w="637" w:type="dxa"/>
            <w:tcBorders>
              <w:top w:val="single" w:color="000000" w:sz="4" w:space="0"/>
              <w:left w:val="nil"/>
              <w:bottom w:val="single" w:color="000000" w:sz="4" w:space="0"/>
              <w:right w:val="single" w:color="000000" w:sz="4" w:space="0"/>
            </w:tcBorders>
            <w:noWrap w:val="0"/>
            <w:vAlign w:val="top"/>
          </w:tcPr>
          <w:p>
            <w:pPr>
              <w:widowControl/>
              <w:spacing w:line="440" w:lineRule="exact"/>
              <w:rPr>
                <w:rFonts w:ascii="仿宋_GB2312" w:hAnsi="宋体" w:eastAsia="仿宋_GB2312" w:cs="Calibri"/>
                <w:bCs/>
                <w:kern w:val="0"/>
                <w:sz w:val="28"/>
                <w:szCs w:val="28"/>
              </w:rPr>
            </w:pPr>
          </w:p>
        </w:tc>
        <w:tc>
          <w:tcPr>
            <w:tcW w:w="610" w:type="dxa"/>
            <w:tcBorders>
              <w:top w:val="single" w:color="000000" w:sz="4" w:space="0"/>
              <w:left w:val="nil"/>
              <w:bottom w:val="single" w:color="000000" w:sz="4" w:space="0"/>
              <w:right w:val="single" w:color="000000" w:sz="4" w:space="0"/>
            </w:tcBorders>
            <w:noWrap w:val="0"/>
            <w:vAlign w:val="top"/>
          </w:tcPr>
          <w:p>
            <w:pPr>
              <w:widowControl/>
              <w:spacing w:line="440" w:lineRule="exact"/>
              <w:rPr>
                <w:rFonts w:ascii="仿宋_GB2312" w:hAnsi="宋体" w:eastAsia="仿宋_GB2312" w:cs="Calibri"/>
                <w:bCs/>
                <w:kern w:val="0"/>
                <w:sz w:val="28"/>
                <w:szCs w:val="28"/>
              </w:rPr>
            </w:pPr>
          </w:p>
        </w:tc>
        <w:tc>
          <w:tcPr>
            <w:tcW w:w="632" w:type="dxa"/>
            <w:tcBorders>
              <w:top w:val="single" w:color="000000" w:sz="4" w:space="0"/>
              <w:left w:val="nil"/>
              <w:bottom w:val="single" w:color="000000" w:sz="4" w:space="0"/>
              <w:right w:val="single" w:color="000000" w:sz="4" w:space="0"/>
            </w:tcBorders>
            <w:noWrap w:val="0"/>
            <w:vAlign w:val="top"/>
          </w:tcPr>
          <w:p>
            <w:pPr>
              <w:widowControl/>
              <w:spacing w:line="440" w:lineRule="exact"/>
              <w:rPr>
                <w:rFonts w:ascii="仿宋_GB2312" w:hAnsi="宋体" w:eastAsia="仿宋_GB2312" w:cs="Calibri"/>
                <w:bCs/>
                <w:kern w:val="0"/>
                <w:sz w:val="28"/>
                <w:szCs w:val="28"/>
              </w:rPr>
            </w:pPr>
          </w:p>
        </w:tc>
        <w:tc>
          <w:tcPr>
            <w:tcW w:w="1211" w:type="dxa"/>
            <w:tcBorders>
              <w:top w:val="single" w:color="000000" w:sz="4" w:space="0"/>
              <w:left w:val="nil"/>
              <w:bottom w:val="single" w:color="000000" w:sz="4" w:space="0"/>
              <w:right w:val="single" w:color="000000" w:sz="4" w:space="0"/>
            </w:tcBorders>
            <w:noWrap w:val="0"/>
            <w:vAlign w:val="top"/>
          </w:tcPr>
          <w:p>
            <w:pPr>
              <w:widowControl/>
              <w:spacing w:line="440" w:lineRule="exact"/>
              <w:rPr>
                <w:rFonts w:ascii="仿宋_GB2312" w:hAnsi="宋体" w:eastAsia="仿宋_GB2312" w:cs="Calibri"/>
                <w:bCs/>
                <w:kern w:val="0"/>
                <w:sz w:val="28"/>
                <w:szCs w:val="28"/>
              </w:rPr>
            </w:pPr>
          </w:p>
        </w:tc>
      </w:tr>
      <w:tr>
        <w:tblPrEx>
          <w:tblLayout w:type="fixed"/>
          <w:tblCellMar>
            <w:top w:w="0" w:type="dxa"/>
            <w:left w:w="108" w:type="dxa"/>
            <w:bottom w:w="0" w:type="dxa"/>
            <w:right w:w="108" w:type="dxa"/>
          </w:tblCellMar>
        </w:tblPrEx>
        <w:trPr>
          <w:trHeight w:val="810" w:hRule="atLeast"/>
          <w:jc w:val="center"/>
        </w:trPr>
        <w:tc>
          <w:tcPr>
            <w:tcW w:w="839" w:type="dxa"/>
            <w:tcBorders>
              <w:top w:val="single" w:color="000000" w:sz="4" w:space="0"/>
              <w:left w:val="single" w:color="000000" w:sz="4" w:space="0"/>
              <w:bottom w:val="single" w:color="000000" w:sz="4" w:space="0"/>
              <w:right w:val="single" w:color="000000" w:sz="4" w:space="0"/>
            </w:tcBorders>
            <w:noWrap w:val="0"/>
            <w:vAlign w:val="top"/>
          </w:tcPr>
          <w:p>
            <w:pPr>
              <w:widowControl/>
              <w:spacing w:line="440" w:lineRule="exact"/>
              <w:rPr>
                <w:rFonts w:ascii="仿宋_GB2312" w:hAnsi="宋体" w:eastAsia="仿宋_GB2312" w:cs="Calibri"/>
                <w:bCs/>
                <w:kern w:val="0"/>
                <w:sz w:val="28"/>
                <w:szCs w:val="28"/>
              </w:rPr>
            </w:pPr>
          </w:p>
        </w:tc>
        <w:tc>
          <w:tcPr>
            <w:tcW w:w="734" w:type="dxa"/>
            <w:tcBorders>
              <w:top w:val="single" w:color="000000" w:sz="4" w:space="0"/>
              <w:left w:val="nil"/>
              <w:bottom w:val="single" w:color="000000" w:sz="4" w:space="0"/>
              <w:right w:val="single" w:color="000000" w:sz="4" w:space="0"/>
            </w:tcBorders>
            <w:noWrap w:val="0"/>
            <w:vAlign w:val="top"/>
          </w:tcPr>
          <w:p>
            <w:pPr>
              <w:widowControl/>
              <w:spacing w:line="440" w:lineRule="exact"/>
              <w:rPr>
                <w:rFonts w:ascii="仿宋_GB2312" w:hAnsi="宋体" w:eastAsia="仿宋_GB2312" w:cs="Calibri"/>
                <w:bCs/>
                <w:kern w:val="0"/>
                <w:sz w:val="28"/>
                <w:szCs w:val="28"/>
              </w:rPr>
            </w:pPr>
          </w:p>
        </w:tc>
        <w:tc>
          <w:tcPr>
            <w:tcW w:w="702" w:type="dxa"/>
            <w:tcBorders>
              <w:top w:val="single" w:color="000000" w:sz="4" w:space="0"/>
              <w:left w:val="nil"/>
              <w:bottom w:val="single" w:color="000000" w:sz="4" w:space="0"/>
              <w:right w:val="single" w:color="000000" w:sz="4" w:space="0"/>
            </w:tcBorders>
            <w:noWrap w:val="0"/>
            <w:vAlign w:val="top"/>
          </w:tcPr>
          <w:p>
            <w:pPr>
              <w:widowControl/>
              <w:spacing w:line="440" w:lineRule="exact"/>
              <w:rPr>
                <w:rFonts w:ascii="仿宋_GB2312" w:hAnsi="宋体" w:eastAsia="仿宋_GB2312" w:cs="Calibri"/>
                <w:bCs/>
                <w:kern w:val="0"/>
                <w:sz w:val="28"/>
                <w:szCs w:val="28"/>
              </w:rPr>
            </w:pPr>
          </w:p>
        </w:tc>
        <w:tc>
          <w:tcPr>
            <w:tcW w:w="655" w:type="dxa"/>
            <w:tcBorders>
              <w:top w:val="single" w:color="000000" w:sz="4" w:space="0"/>
              <w:left w:val="nil"/>
              <w:bottom w:val="single" w:color="000000" w:sz="4" w:space="0"/>
              <w:right w:val="single" w:color="000000" w:sz="4" w:space="0"/>
            </w:tcBorders>
            <w:noWrap w:val="0"/>
            <w:vAlign w:val="top"/>
          </w:tcPr>
          <w:p>
            <w:pPr>
              <w:widowControl/>
              <w:spacing w:line="440" w:lineRule="exact"/>
              <w:rPr>
                <w:rFonts w:ascii="仿宋_GB2312" w:hAnsi="宋体" w:eastAsia="仿宋_GB2312" w:cs="Calibri"/>
                <w:bCs/>
                <w:kern w:val="0"/>
                <w:sz w:val="28"/>
                <w:szCs w:val="28"/>
              </w:rPr>
            </w:pPr>
          </w:p>
        </w:tc>
        <w:tc>
          <w:tcPr>
            <w:tcW w:w="630" w:type="dxa"/>
            <w:tcBorders>
              <w:top w:val="single" w:color="000000" w:sz="4" w:space="0"/>
              <w:left w:val="nil"/>
              <w:bottom w:val="single" w:color="000000" w:sz="4" w:space="0"/>
              <w:right w:val="single" w:color="000000" w:sz="4" w:space="0"/>
            </w:tcBorders>
            <w:noWrap w:val="0"/>
            <w:vAlign w:val="top"/>
          </w:tcPr>
          <w:p>
            <w:pPr>
              <w:widowControl/>
              <w:spacing w:line="440" w:lineRule="exact"/>
              <w:rPr>
                <w:rFonts w:ascii="仿宋_GB2312" w:hAnsi="宋体" w:eastAsia="仿宋_GB2312" w:cs="Calibri"/>
                <w:bCs/>
                <w:kern w:val="0"/>
                <w:sz w:val="28"/>
                <w:szCs w:val="28"/>
              </w:rPr>
            </w:pPr>
          </w:p>
        </w:tc>
        <w:tc>
          <w:tcPr>
            <w:tcW w:w="1222" w:type="dxa"/>
            <w:tcBorders>
              <w:top w:val="single" w:color="000000" w:sz="4" w:space="0"/>
              <w:left w:val="nil"/>
              <w:bottom w:val="single" w:color="000000" w:sz="4" w:space="0"/>
              <w:right w:val="double" w:color="000000" w:sz="2" w:space="0"/>
            </w:tcBorders>
            <w:noWrap w:val="0"/>
            <w:vAlign w:val="top"/>
          </w:tcPr>
          <w:p>
            <w:pPr>
              <w:widowControl/>
              <w:spacing w:line="440" w:lineRule="exact"/>
              <w:rPr>
                <w:rFonts w:ascii="仿宋_GB2312" w:hAnsi="宋体" w:eastAsia="仿宋_GB2312" w:cs="Calibri"/>
                <w:bCs/>
                <w:kern w:val="0"/>
                <w:sz w:val="28"/>
                <w:szCs w:val="28"/>
              </w:rPr>
            </w:pPr>
          </w:p>
        </w:tc>
        <w:tc>
          <w:tcPr>
            <w:tcW w:w="874" w:type="dxa"/>
            <w:tcBorders>
              <w:top w:val="single" w:color="000000" w:sz="4" w:space="0"/>
              <w:left w:val="nil"/>
              <w:bottom w:val="single" w:color="000000" w:sz="4" w:space="0"/>
              <w:right w:val="single" w:color="000000" w:sz="4" w:space="0"/>
            </w:tcBorders>
            <w:noWrap w:val="0"/>
            <w:vAlign w:val="top"/>
          </w:tcPr>
          <w:p>
            <w:pPr>
              <w:widowControl/>
              <w:spacing w:line="440" w:lineRule="exact"/>
              <w:rPr>
                <w:rFonts w:ascii="仿宋_GB2312" w:hAnsi="宋体" w:eastAsia="仿宋_GB2312" w:cs="Calibri"/>
                <w:bCs/>
                <w:kern w:val="0"/>
                <w:sz w:val="28"/>
                <w:szCs w:val="28"/>
              </w:rPr>
            </w:pPr>
          </w:p>
        </w:tc>
        <w:tc>
          <w:tcPr>
            <w:tcW w:w="734" w:type="dxa"/>
            <w:tcBorders>
              <w:top w:val="single" w:color="000000" w:sz="4" w:space="0"/>
              <w:left w:val="nil"/>
              <w:bottom w:val="single" w:color="000000" w:sz="4" w:space="0"/>
              <w:right w:val="single" w:color="000000" w:sz="4" w:space="0"/>
            </w:tcBorders>
            <w:noWrap w:val="0"/>
            <w:vAlign w:val="top"/>
          </w:tcPr>
          <w:p>
            <w:pPr>
              <w:widowControl/>
              <w:spacing w:line="440" w:lineRule="exact"/>
              <w:rPr>
                <w:rFonts w:ascii="仿宋_GB2312" w:hAnsi="宋体" w:eastAsia="仿宋_GB2312" w:cs="Calibri"/>
                <w:bCs/>
                <w:kern w:val="0"/>
                <w:sz w:val="28"/>
                <w:szCs w:val="28"/>
              </w:rPr>
            </w:pPr>
          </w:p>
        </w:tc>
        <w:tc>
          <w:tcPr>
            <w:tcW w:w="637" w:type="dxa"/>
            <w:tcBorders>
              <w:top w:val="single" w:color="000000" w:sz="4" w:space="0"/>
              <w:left w:val="nil"/>
              <w:bottom w:val="single" w:color="000000" w:sz="4" w:space="0"/>
              <w:right w:val="single" w:color="000000" w:sz="4" w:space="0"/>
            </w:tcBorders>
            <w:noWrap w:val="0"/>
            <w:vAlign w:val="top"/>
          </w:tcPr>
          <w:p>
            <w:pPr>
              <w:widowControl/>
              <w:spacing w:line="440" w:lineRule="exact"/>
              <w:rPr>
                <w:rFonts w:ascii="仿宋_GB2312" w:hAnsi="宋体" w:eastAsia="仿宋_GB2312" w:cs="Calibri"/>
                <w:bCs/>
                <w:kern w:val="0"/>
                <w:sz w:val="28"/>
                <w:szCs w:val="28"/>
              </w:rPr>
            </w:pPr>
          </w:p>
        </w:tc>
        <w:tc>
          <w:tcPr>
            <w:tcW w:w="610" w:type="dxa"/>
            <w:tcBorders>
              <w:top w:val="single" w:color="000000" w:sz="4" w:space="0"/>
              <w:left w:val="nil"/>
              <w:bottom w:val="single" w:color="000000" w:sz="4" w:space="0"/>
              <w:right w:val="single" w:color="000000" w:sz="4" w:space="0"/>
            </w:tcBorders>
            <w:noWrap w:val="0"/>
            <w:vAlign w:val="top"/>
          </w:tcPr>
          <w:p>
            <w:pPr>
              <w:widowControl/>
              <w:spacing w:line="440" w:lineRule="exact"/>
              <w:rPr>
                <w:rFonts w:ascii="仿宋_GB2312" w:hAnsi="宋体" w:eastAsia="仿宋_GB2312" w:cs="Calibri"/>
                <w:bCs/>
                <w:kern w:val="0"/>
                <w:sz w:val="28"/>
                <w:szCs w:val="28"/>
              </w:rPr>
            </w:pPr>
          </w:p>
        </w:tc>
        <w:tc>
          <w:tcPr>
            <w:tcW w:w="632" w:type="dxa"/>
            <w:tcBorders>
              <w:top w:val="single" w:color="000000" w:sz="4" w:space="0"/>
              <w:left w:val="nil"/>
              <w:bottom w:val="single" w:color="000000" w:sz="4" w:space="0"/>
              <w:right w:val="single" w:color="000000" w:sz="4" w:space="0"/>
            </w:tcBorders>
            <w:noWrap w:val="0"/>
            <w:vAlign w:val="top"/>
          </w:tcPr>
          <w:p>
            <w:pPr>
              <w:widowControl/>
              <w:spacing w:line="440" w:lineRule="exact"/>
              <w:rPr>
                <w:rFonts w:ascii="仿宋_GB2312" w:hAnsi="宋体" w:eastAsia="仿宋_GB2312" w:cs="Calibri"/>
                <w:bCs/>
                <w:kern w:val="0"/>
                <w:sz w:val="28"/>
                <w:szCs w:val="28"/>
              </w:rPr>
            </w:pPr>
          </w:p>
        </w:tc>
        <w:tc>
          <w:tcPr>
            <w:tcW w:w="1211" w:type="dxa"/>
            <w:tcBorders>
              <w:top w:val="single" w:color="000000" w:sz="4" w:space="0"/>
              <w:left w:val="nil"/>
              <w:bottom w:val="single" w:color="000000" w:sz="4" w:space="0"/>
              <w:right w:val="single" w:color="000000" w:sz="4" w:space="0"/>
            </w:tcBorders>
            <w:noWrap w:val="0"/>
            <w:vAlign w:val="top"/>
          </w:tcPr>
          <w:p>
            <w:pPr>
              <w:widowControl/>
              <w:spacing w:line="440" w:lineRule="exact"/>
              <w:rPr>
                <w:rFonts w:ascii="仿宋_GB2312" w:hAnsi="宋体" w:eastAsia="仿宋_GB2312" w:cs="Calibri"/>
                <w:bCs/>
                <w:kern w:val="0"/>
                <w:sz w:val="28"/>
                <w:szCs w:val="28"/>
              </w:rPr>
            </w:pPr>
          </w:p>
        </w:tc>
      </w:tr>
      <w:tr>
        <w:tblPrEx>
          <w:tblLayout w:type="fixed"/>
          <w:tblCellMar>
            <w:top w:w="0" w:type="dxa"/>
            <w:left w:w="108" w:type="dxa"/>
            <w:bottom w:w="0" w:type="dxa"/>
            <w:right w:w="108" w:type="dxa"/>
          </w:tblCellMar>
        </w:tblPrEx>
        <w:trPr>
          <w:trHeight w:val="810" w:hRule="atLeast"/>
          <w:jc w:val="center"/>
        </w:trPr>
        <w:tc>
          <w:tcPr>
            <w:tcW w:w="839" w:type="dxa"/>
            <w:tcBorders>
              <w:top w:val="single" w:color="000000" w:sz="4" w:space="0"/>
              <w:left w:val="single" w:color="000000" w:sz="4" w:space="0"/>
              <w:bottom w:val="single" w:color="000000" w:sz="4" w:space="0"/>
              <w:right w:val="single" w:color="000000" w:sz="4" w:space="0"/>
            </w:tcBorders>
            <w:noWrap w:val="0"/>
            <w:vAlign w:val="top"/>
          </w:tcPr>
          <w:p>
            <w:pPr>
              <w:widowControl/>
              <w:spacing w:line="440" w:lineRule="exact"/>
              <w:rPr>
                <w:rFonts w:ascii="仿宋_GB2312" w:hAnsi="宋体" w:eastAsia="仿宋_GB2312" w:cs="Calibri"/>
                <w:bCs/>
                <w:kern w:val="0"/>
                <w:sz w:val="28"/>
                <w:szCs w:val="28"/>
              </w:rPr>
            </w:pPr>
          </w:p>
        </w:tc>
        <w:tc>
          <w:tcPr>
            <w:tcW w:w="734" w:type="dxa"/>
            <w:tcBorders>
              <w:top w:val="single" w:color="000000" w:sz="4" w:space="0"/>
              <w:left w:val="nil"/>
              <w:bottom w:val="single" w:color="000000" w:sz="4" w:space="0"/>
              <w:right w:val="single" w:color="000000" w:sz="4" w:space="0"/>
            </w:tcBorders>
            <w:noWrap w:val="0"/>
            <w:vAlign w:val="top"/>
          </w:tcPr>
          <w:p>
            <w:pPr>
              <w:widowControl/>
              <w:spacing w:line="440" w:lineRule="exact"/>
              <w:rPr>
                <w:rFonts w:ascii="仿宋_GB2312" w:hAnsi="宋体" w:eastAsia="仿宋_GB2312" w:cs="Calibri"/>
                <w:bCs/>
                <w:kern w:val="0"/>
                <w:sz w:val="28"/>
                <w:szCs w:val="28"/>
              </w:rPr>
            </w:pPr>
          </w:p>
        </w:tc>
        <w:tc>
          <w:tcPr>
            <w:tcW w:w="702" w:type="dxa"/>
            <w:tcBorders>
              <w:top w:val="single" w:color="000000" w:sz="4" w:space="0"/>
              <w:left w:val="nil"/>
              <w:bottom w:val="single" w:color="000000" w:sz="4" w:space="0"/>
              <w:right w:val="single" w:color="000000" w:sz="4" w:space="0"/>
            </w:tcBorders>
            <w:noWrap w:val="0"/>
            <w:vAlign w:val="top"/>
          </w:tcPr>
          <w:p>
            <w:pPr>
              <w:widowControl/>
              <w:spacing w:line="440" w:lineRule="exact"/>
              <w:rPr>
                <w:rFonts w:ascii="仿宋_GB2312" w:hAnsi="宋体" w:eastAsia="仿宋_GB2312" w:cs="Calibri"/>
                <w:bCs/>
                <w:kern w:val="0"/>
                <w:sz w:val="28"/>
                <w:szCs w:val="28"/>
              </w:rPr>
            </w:pPr>
          </w:p>
        </w:tc>
        <w:tc>
          <w:tcPr>
            <w:tcW w:w="655" w:type="dxa"/>
            <w:tcBorders>
              <w:top w:val="single" w:color="000000" w:sz="4" w:space="0"/>
              <w:left w:val="nil"/>
              <w:bottom w:val="single" w:color="000000" w:sz="4" w:space="0"/>
              <w:right w:val="single" w:color="000000" w:sz="4" w:space="0"/>
            </w:tcBorders>
            <w:noWrap w:val="0"/>
            <w:vAlign w:val="top"/>
          </w:tcPr>
          <w:p>
            <w:pPr>
              <w:widowControl/>
              <w:spacing w:line="440" w:lineRule="exact"/>
              <w:rPr>
                <w:rFonts w:ascii="仿宋_GB2312" w:hAnsi="宋体" w:eastAsia="仿宋_GB2312" w:cs="Calibri"/>
                <w:bCs/>
                <w:kern w:val="0"/>
                <w:sz w:val="28"/>
                <w:szCs w:val="28"/>
              </w:rPr>
            </w:pPr>
          </w:p>
        </w:tc>
        <w:tc>
          <w:tcPr>
            <w:tcW w:w="630" w:type="dxa"/>
            <w:tcBorders>
              <w:top w:val="single" w:color="000000" w:sz="4" w:space="0"/>
              <w:left w:val="nil"/>
              <w:bottom w:val="single" w:color="000000" w:sz="4" w:space="0"/>
              <w:right w:val="single" w:color="000000" w:sz="4" w:space="0"/>
            </w:tcBorders>
            <w:noWrap w:val="0"/>
            <w:vAlign w:val="top"/>
          </w:tcPr>
          <w:p>
            <w:pPr>
              <w:widowControl/>
              <w:spacing w:line="440" w:lineRule="exact"/>
              <w:rPr>
                <w:rFonts w:ascii="仿宋_GB2312" w:hAnsi="宋体" w:eastAsia="仿宋_GB2312" w:cs="Calibri"/>
                <w:bCs/>
                <w:kern w:val="0"/>
                <w:sz w:val="28"/>
                <w:szCs w:val="28"/>
              </w:rPr>
            </w:pPr>
          </w:p>
        </w:tc>
        <w:tc>
          <w:tcPr>
            <w:tcW w:w="1222" w:type="dxa"/>
            <w:tcBorders>
              <w:top w:val="single" w:color="000000" w:sz="4" w:space="0"/>
              <w:left w:val="nil"/>
              <w:bottom w:val="single" w:color="000000" w:sz="4" w:space="0"/>
              <w:right w:val="double" w:color="000000" w:sz="2" w:space="0"/>
            </w:tcBorders>
            <w:noWrap w:val="0"/>
            <w:vAlign w:val="top"/>
          </w:tcPr>
          <w:p>
            <w:pPr>
              <w:widowControl/>
              <w:spacing w:line="440" w:lineRule="exact"/>
              <w:rPr>
                <w:rFonts w:ascii="仿宋_GB2312" w:hAnsi="宋体" w:eastAsia="仿宋_GB2312" w:cs="Calibri"/>
                <w:bCs/>
                <w:kern w:val="0"/>
                <w:sz w:val="28"/>
                <w:szCs w:val="28"/>
              </w:rPr>
            </w:pPr>
          </w:p>
        </w:tc>
        <w:tc>
          <w:tcPr>
            <w:tcW w:w="874" w:type="dxa"/>
            <w:tcBorders>
              <w:top w:val="single" w:color="000000" w:sz="4" w:space="0"/>
              <w:left w:val="nil"/>
              <w:bottom w:val="single" w:color="000000" w:sz="4" w:space="0"/>
              <w:right w:val="single" w:color="000000" w:sz="4" w:space="0"/>
            </w:tcBorders>
            <w:noWrap w:val="0"/>
            <w:vAlign w:val="top"/>
          </w:tcPr>
          <w:p>
            <w:pPr>
              <w:widowControl/>
              <w:spacing w:line="440" w:lineRule="exact"/>
              <w:rPr>
                <w:rFonts w:ascii="仿宋_GB2312" w:hAnsi="宋体" w:eastAsia="仿宋_GB2312" w:cs="Calibri"/>
                <w:bCs/>
                <w:kern w:val="0"/>
                <w:sz w:val="28"/>
                <w:szCs w:val="28"/>
              </w:rPr>
            </w:pPr>
          </w:p>
        </w:tc>
        <w:tc>
          <w:tcPr>
            <w:tcW w:w="734" w:type="dxa"/>
            <w:tcBorders>
              <w:top w:val="single" w:color="000000" w:sz="4" w:space="0"/>
              <w:left w:val="nil"/>
              <w:bottom w:val="single" w:color="000000" w:sz="4" w:space="0"/>
              <w:right w:val="single" w:color="000000" w:sz="4" w:space="0"/>
            </w:tcBorders>
            <w:noWrap w:val="0"/>
            <w:vAlign w:val="top"/>
          </w:tcPr>
          <w:p>
            <w:pPr>
              <w:widowControl/>
              <w:spacing w:line="440" w:lineRule="exact"/>
              <w:rPr>
                <w:rFonts w:ascii="仿宋_GB2312" w:hAnsi="宋体" w:eastAsia="仿宋_GB2312" w:cs="Calibri"/>
                <w:bCs/>
                <w:kern w:val="0"/>
                <w:sz w:val="28"/>
                <w:szCs w:val="28"/>
              </w:rPr>
            </w:pPr>
          </w:p>
        </w:tc>
        <w:tc>
          <w:tcPr>
            <w:tcW w:w="637" w:type="dxa"/>
            <w:tcBorders>
              <w:top w:val="single" w:color="000000" w:sz="4" w:space="0"/>
              <w:left w:val="nil"/>
              <w:bottom w:val="single" w:color="000000" w:sz="4" w:space="0"/>
              <w:right w:val="single" w:color="000000" w:sz="4" w:space="0"/>
            </w:tcBorders>
            <w:noWrap w:val="0"/>
            <w:vAlign w:val="top"/>
          </w:tcPr>
          <w:p>
            <w:pPr>
              <w:widowControl/>
              <w:spacing w:line="440" w:lineRule="exact"/>
              <w:rPr>
                <w:rFonts w:ascii="仿宋_GB2312" w:hAnsi="宋体" w:eastAsia="仿宋_GB2312" w:cs="Calibri"/>
                <w:bCs/>
                <w:kern w:val="0"/>
                <w:sz w:val="28"/>
                <w:szCs w:val="28"/>
              </w:rPr>
            </w:pPr>
          </w:p>
        </w:tc>
        <w:tc>
          <w:tcPr>
            <w:tcW w:w="610" w:type="dxa"/>
            <w:tcBorders>
              <w:top w:val="single" w:color="000000" w:sz="4" w:space="0"/>
              <w:left w:val="nil"/>
              <w:bottom w:val="single" w:color="000000" w:sz="4" w:space="0"/>
              <w:right w:val="single" w:color="000000" w:sz="4" w:space="0"/>
            </w:tcBorders>
            <w:noWrap w:val="0"/>
            <w:vAlign w:val="top"/>
          </w:tcPr>
          <w:p>
            <w:pPr>
              <w:widowControl/>
              <w:spacing w:line="440" w:lineRule="exact"/>
              <w:rPr>
                <w:rFonts w:ascii="仿宋_GB2312" w:hAnsi="宋体" w:eastAsia="仿宋_GB2312" w:cs="Calibri"/>
                <w:bCs/>
                <w:kern w:val="0"/>
                <w:sz w:val="28"/>
                <w:szCs w:val="28"/>
              </w:rPr>
            </w:pPr>
          </w:p>
        </w:tc>
        <w:tc>
          <w:tcPr>
            <w:tcW w:w="632" w:type="dxa"/>
            <w:tcBorders>
              <w:top w:val="single" w:color="000000" w:sz="4" w:space="0"/>
              <w:left w:val="nil"/>
              <w:bottom w:val="single" w:color="000000" w:sz="4" w:space="0"/>
              <w:right w:val="single" w:color="000000" w:sz="4" w:space="0"/>
            </w:tcBorders>
            <w:noWrap w:val="0"/>
            <w:vAlign w:val="top"/>
          </w:tcPr>
          <w:p>
            <w:pPr>
              <w:widowControl/>
              <w:spacing w:line="440" w:lineRule="exact"/>
              <w:rPr>
                <w:rFonts w:ascii="仿宋_GB2312" w:hAnsi="宋体" w:eastAsia="仿宋_GB2312" w:cs="Calibri"/>
                <w:bCs/>
                <w:kern w:val="0"/>
                <w:sz w:val="28"/>
                <w:szCs w:val="28"/>
              </w:rPr>
            </w:pPr>
          </w:p>
        </w:tc>
        <w:tc>
          <w:tcPr>
            <w:tcW w:w="1211" w:type="dxa"/>
            <w:tcBorders>
              <w:top w:val="single" w:color="000000" w:sz="4" w:space="0"/>
              <w:left w:val="nil"/>
              <w:bottom w:val="single" w:color="000000" w:sz="4" w:space="0"/>
              <w:right w:val="single" w:color="000000" w:sz="4" w:space="0"/>
            </w:tcBorders>
            <w:noWrap w:val="0"/>
            <w:vAlign w:val="top"/>
          </w:tcPr>
          <w:p>
            <w:pPr>
              <w:widowControl/>
              <w:spacing w:line="440" w:lineRule="exact"/>
              <w:rPr>
                <w:rFonts w:ascii="仿宋_GB2312" w:hAnsi="宋体" w:eastAsia="仿宋_GB2312" w:cs="Calibri"/>
                <w:bCs/>
                <w:kern w:val="0"/>
                <w:sz w:val="28"/>
                <w:szCs w:val="28"/>
              </w:rPr>
            </w:pPr>
          </w:p>
        </w:tc>
      </w:tr>
      <w:tr>
        <w:tblPrEx>
          <w:tblLayout w:type="fixed"/>
          <w:tblCellMar>
            <w:top w:w="0" w:type="dxa"/>
            <w:left w:w="108" w:type="dxa"/>
            <w:bottom w:w="0" w:type="dxa"/>
            <w:right w:w="108" w:type="dxa"/>
          </w:tblCellMar>
        </w:tblPrEx>
        <w:trPr>
          <w:trHeight w:val="810" w:hRule="atLeast"/>
          <w:jc w:val="center"/>
        </w:trPr>
        <w:tc>
          <w:tcPr>
            <w:tcW w:w="839" w:type="dxa"/>
            <w:tcBorders>
              <w:top w:val="single" w:color="000000" w:sz="4" w:space="0"/>
              <w:left w:val="single" w:color="000000" w:sz="4" w:space="0"/>
              <w:bottom w:val="single" w:color="000000" w:sz="4" w:space="0"/>
              <w:right w:val="single" w:color="000000" w:sz="4" w:space="0"/>
            </w:tcBorders>
            <w:noWrap w:val="0"/>
            <w:vAlign w:val="top"/>
          </w:tcPr>
          <w:p>
            <w:pPr>
              <w:widowControl/>
              <w:spacing w:line="440" w:lineRule="exact"/>
              <w:rPr>
                <w:rFonts w:ascii="仿宋_GB2312" w:hAnsi="宋体" w:eastAsia="仿宋_GB2312" w:cs="Calibri"/>
                <w:bCs/>
                <w:kern w:val="0"/>
                <w:sz w:val="28"/>
                <w:szCs w:val="28"/>
              </w:rPr>
            </w:pPr>
          </w:p>
        </w:tc>
        <w:tc>
          <w:tcPr>
            <w:tcW w:w="734" w:type="dxa"/>
            <w:tcBorders>
              <w:top w:val="single" w:color="000000" w:sz="4" w:space="0"/>
              <w:left w:val="nil"/>
              <w:bottom w:val="single" w:color="000000" w:sz="4" w:space="0"/>
              <w:right w:val="single" w:color="000000" w:sz="4" w:space="0"/>
            </w:tcBorders>
            <w:noWrap w:val="0"/>
            <w:vAlign w:val="top"/>
          </w:tcPr>
          <w:p>
            <w:pPr>
              <w:widowControl/>
              <w:spacing w:line="440" w:lineRule="exact"/>
              <w:rPr>
                <w:rFonts w:ascii="仿宋_GB2312" w:hAnsi="宋体" w:eastAsia="仿宋_GB2312" w:cs="Calibri"/>
                <w:bCs/>
                <w:kern w:val="0"/>
                <w:sz w:val="28"/>
                <w:szCs w:val="28"/>
              </w:rPr>
            </w:pPr>
          </w:p>
        </w:tc>
        <w:tc>
          <w:tcPr>
            <w:tcW w:w="702" w:type="dxa"/>
            <w:tcBorders>
              <w:top w:val="single" w:color="000000" w:sz="4" w:space="0"/>
              <w:left w:val="nil"/>
              <w:bottom w:val="single" w:color="000000" w:sz="4" w:space="0"/>
              <w:right w:val="single" w:color="000000" w:sz="4" w:space="0"/>
            </w:tcBorders>
            <w:noWrap w:val="0"/>
            <w:vAlign w:val="top"/>
          </w:tcPr>
          <w:p>
            <w:pPr>
              <w:widowControl/>
              <w:spacing w:line="440" w:lineRule="exact"/>
              <w:rPr>
                <w:rFonts w:ascii="仿宋_GB2312" w:hAnsi="宋体" w:eastAsia="仿宋_GB2312" w:cs="Calibri"/>
                <w:bCs/>
                <w:kern w:val="0"/>
                <w:sz w:val="28"/>
                <w:szCs w:val="28"/>
              </w:rPr>
            </w:pPr>
          </w:p>
        </w:tc>
        <w:tc>
          <w:tcPr>
            <w:tcW w:w="655" w:type="dxa"/>
            <w:tcBorders>
              <w:top w:val="single" w:color="000000" w:sz="4" w:space="0"/>
              <w:left w:val="nil"/>
              <w:bottom w:val="single" w:color="000000" w:sz="4" w:space="0"/>
              <w:right w:val="single" w:color="000000" w:sz="4" w:space="0"/>
            </w:tcBorders>
            <w:noWrap w:val="0"/>
            <w:vAlign w:val="top"/>
          </w:tcPr>
          <w:p>
            <w:pPr>
              <w:widowControl/>
              <w:spacing w:line="440" w:lineRule="exact"/>
              <w:rPr>
                <w:rFonts w:ascii="仿宋_GB2312" w:hAnsi="宋体" w:eastAsia="仿宋_GB2312" w:cs="Calibri"/>
                <w:bCs/>
                <w:kern w:val="0"/>
                <w:sz w:val="28"/>
                <w:szCs w:val="28"/>
              </w:rPr>
            </w:pPr>
          </w:p>
        </w:tc>
        <w:tc>
          <w:tcPr>
            <w:tcW w:w="630" w:type="dxa"/>
            <w:tcBorders>
              <w:top w:val="single" w:color="000000" w:sz="4" w:space="0"/>
              <w:left w:val="nil"/>
              <w:bottom w:val="single" w:color="000000" w:sz="4" w:space="0"/>
              <w:right w:val="single" w:color="000000" w:sz="4" w:space="0"/>
            </w:tcBorders>
            <w:noWrap w:val="0"/>
            <w:vAlign w:val="top"/>
          </w:tcPr>
          <w:p>
            <w:pPr>
              <w:widowControl/>
              <w:spacing w:line="440" w:lineRule="exact"/>
              <w:rPr>
                <w:rFonts w:ascii="仿宋_GB2312" w:hAnsi="宋体" w:eastAsia="仿宋_GB2312" w:cs="Calibri"/>
                <w:bCs/>
                <w:kern w:val="0"/>
                <w:sz w:val="28"/>
                <w:szCs w:val="28"/>
              </w:rPr>
            </w:pPr>
          </w:p>
        </w:tc>
        <w:tc>
          <w:tcPr>
            <w:tcW w:w="1222" w:type="dxa"/>
            <w:tcBorders>
              <w:top w:val="single" w:color="000000" w:sz="4" w:space="0"/>
              <w:left w:val="nil"/>
              <w:bottom w:val="single" w:color="000000" w:sz="4" w:space="0"/>
              <w:right w:val="double" w:color="000000" w:sz="2" w:space="0"/>
            </w:tcBorders>
            <w:noWrap w:val="0"/>
            <w:vAlign w:val="top"/>
          </w:tcPr>
          <w:p>
            <w:pPr>
              <w:widowControl/>
              <w:spacing w:line="440" w:lineRule="exact"/>
              <w:rPr>
                <w:rFonts w:ascii="仿宋_GB2312" w:hAnsi="宋体" w:eastAsia="仿宋_GB2312" w:cs="Calibri"/>
                <w:bCs/>
                <w:kern w:val="0"/>
                <w:sz w:val="28"/>
                <w:szCs w:val="28"/>
              </w:rPr>
            </w:pPr>
          </w:p>
        </w:tc>
        <w:tc>
          <w:tcPr>
            <w:tcW w:w="874" w:type="dxa"/>
            <w:tcBorders>
              <w:top w:val="single" w:color="000000" w:sz="4" w:space="0"/>
              <w:left w:val="nil"/>
              <w:bottom w:val="single" w:color="000000" w:sz="4" w:space="0"/>
              <w:right w:val="single" w:color="000000" w:sz="4" w:space="0"/>
            </w:tcBorders>
            <w:noWrap w:val="0"/>
            <w:vAlign w:val="top"/>
          </w:tcPr>
          <w:p>
            <w:pPr>
              <w:widowControl/>
              <w:spacing w:line="440" w:lineRule="exact"/>
              <w:rPr>
                <w:rFonts w:ascii="仿宋_GB2312" w:hAnsi="宋体" w:eastAsia="仿宋_GB2312" w:cs="Calibri"/>
                <w:bCs/>
                <w:kern w:val="0"/>
                <w:sz w:val="28"/>
                <w:szCs w:val="28"/>
              </w:rPr>
            </w:pPr>
          </w:p>
        </w:tc>
        <w:tc>
          <w:tcPr>
            <w:tcW w:w="734" w:type="dxa"/>
            <w:tcBorders>
              <w:top w:val="single" w:color="000000" w:sz="4" w:space="0"/>
              <w:left w:val="nil"/>
              <w:bottom w:val="single" w:color="000000" w:sz="4" w:space="0"/>
              <w:right w:val="single" w:color="000000" w:sz="4" w:space="0"/>
            </w:tcBorders>
            <w:noWrap w:val="0"/>
            <w:vAlign w:val="top"/>
          </w:tcPr>
          <w:p>
            <w:pPr>
              <w:widowControl/>
              <w:spacing w:line="440" w:lineRule="exact"/>
              <w:rPr>
                <w:rFonts w:ascii="仿宋_GB2312" w:hAnsi="宋体" w:eastAsia="仿宋_GB2312" w:cs="Calibri"/>
                <w:bCs/>
                <w:kern w:val="0"/>
                <w:sz w:val="28"/>
                <w:szCs w:val="28"/>
              </w:rPr>
            </w:pPr>
          </w:p>
        </w:tc>
        <w:tc>
          <w:tcPr>
            <w:tcW w:w="637" w:type="dxa"/>
            <w:tcBorders>
              <w:top w:val="single" w:color="000000" w:sz="4" w:space="0"/>
              <w:left w:val="nil"/>
              <w:bottom w:val="single" w:color="000000" w:sz="4" w:space="0"/>
              <w:right w:val="single" w:color="000000" w:sz="4" w:space="0"/>
            </w:tcBorders>
            <w:noWrap w:val="0"/>
            <w:vAlign w:val="top"/>
          </w:tcPr>
          <w:p>
            <w:pPr>
              <w:widowControl/>
              <w:spacing w:line="440" w:lineRule="exact"/>
              <w:rPr>
                <w:rFonts w:ascii="仿宋_GB2312" w:hAnsi="宋体" w:eastAsia="仿宋_GB2312" w:cs="Calibri"/>
                <w:bCs/>
                <w:kern w:val="0"/>
                <w:sz w:val="28"/>
                <w:szCs w:val="28"/>
              </w:rPr>
            </w:pPr>
          </w:p>
        </w:tc>
        <w:tc>
          <w:tcPr>
            <w:tcW w:w="610" w:type="dxa"/>
            <w:tcBorders>
              <w:top w:val="single" w:color="000000" w:sz="4" w:space="0"/>
              <w:left w:val="nil"/>
              <w:bottom w:val="single" w:color="000000" w:sz="4" w:space="0"/>
              <w:right w:val="single" w:color="000000" w:sz="4" w:space="0"/>
            </w:tcBorders>
            <w:noWrap w:val="0"/>
            <w:vAlign w:val="top"/>
          </w:tcPr>
          <w:p>
            <w:pPr>
              <w:widowControl/>
              <w:spacing w:line="440" w:lineRule="exact"/>
              <w:rPr>
                <w:rFonts w:ascii="仿宋_GB2312" w:hAnsi="宋体" w:eastAsia="仿宋_GB2312" w:cs="Calibri"/>
                <w:bCs/>
                <w:kern w:val="0"/>
                <w:sz w:val="28"/>
                <w:szCs w:val="28"/>
              </w:rPr>
            </w:pPr>
          </w:p>
        </w:tc>
        <w:tc>
          <w:tcPr>
            <w:tcW w:w="632" w:type="dxa"/>
            <w:tcBorders>
              <w:top w:val="single" w:color="000000" w:sz="4" w:space="0"/>
              <w:left w:val="nil"/>
              <w:bottom w:val="single" w:color="000000" w:sz="4" w:space="0"/>
              <w:right w:val="single" w:color="000000" w:sz="4" w:space="0"/>
            </w:tcBorders>
            <w:noWrap w:val="0"/>
            <w:vAlign w:val="top"/>
          </w:tcPr>
          <w:p>
            <w:pPr>
              <w:widowControl/>
              <w:spacing w:line="440" w:lineRule="exact"/>
              <w:rPr>
                <w:rFonts w:ascii="仿宋_GB2312" w:hAnsi="宋体" w:eastAsia="仿宋_GB2312" w:cs="Calibri"/>
                <w:bCs/>
                <w:kern w:val="0"/>
                <w:sz w:val="28"/>
                <w:szCs w:val="28"/>
              </w:rPr>
            </w:pPr>
          </w:p>
        </w:tc>
        <w:tc>
          <w:tcPr>
            <w:tcW w:w="1211" w:type="dxa"/>
            <w:tcBorders>
              <w:top w:val="single" w:color="000000" w:sz="4" w:space="0"/>
              <w:left w:val="nil"/>
              <w:bottom w:val="single" w:color="000000" w:sz="4" w:space="0"/>
              <w:right w:val="single" w:color="000000" w:sz="4" w:space="0"/>
            </w:tcBorders>
            <w:noWrap w:val="0"/>
            <w:vAlign w:val="top"/>
          </w:tcPr>
          <w:p>
            <w:pPr>
              <w:widowControl/>
              <w:spacing w:line="440" w:lineRule="exact"/>
              <w:rPr>
                <w:rFonts w:ascii="仿宋_GB2312" w:hAnsi="宋体" w:eastAsia="仿宋_GB2312" w:cs="Calibri"/>
                <w:bCs/>
                <w:kern w:val="0"/>
                <w:sz w:val="28"/>
                <w:szCs w:val="28"/>
              </w:rPr>
            </w:pPr>
          </w:p>
        </w:tc>
      </w:tr>
      <w:tr>
        <w:tblPrEx>
          <w:tblLayout w:type="fixed"/>
          <w:tblCellMar>
            <w:top w:w="0" w:type="dxa"/>
            <w:left w:w="108" w:type="dxa"/>
            <w:bottom w:w="0" w:type="dxa"/>
            <w:right w:w="108" w:type="dxa"/>
          </w:tblCellMar>
        </w:tblPrEx>
        <w:trPr>
          <w:trHeight w:val="810" w:hRule="atLeast"/>
          <w:jc w:val="center"/>
        </w:trPr>
        <w:tc>
          <w:tcPr>
            <w:tcW w:w="839" w:type="dxa"/>
            <w:tcBorders>
              <w:top w:val="single" w:color="000000" w:sz="4" w:space="0"/>
              <w:left w:val="single" w:color="000000" w:sz="4" w:space="0"/>
              <w:bottom w:val="single" w:color="000000" w:sz="4" w:space="0"/>
              <w:right w:val="single" w:color="000000" w:sz="4" w:space="0"/>
            </w:tcBorders>
            <w:noWrap w:val="0"/>
            <w:vAlign w:val="top"/>
          </w:tcPr>
          <w:p>
            <w:pPr>
              <w:widowControl/>
              <w:spacing w:line="440" w:lineRule="exact"/>
              <w:rPr>
                <w:rFonts w:ascii="仿宋_GB2312" w:hAnsi="宋体" w:eastAsia="仿宋_GB2312" w:cs="Calibri"/>
                <w:bCs/>
                <w:kern w:val="0"/>
                <w:sz w:val="28"/>
                <w:szCs w:val="28"/>
              </w:rPr>
            </w:pPr>
          </w:p>
        </w:tc>
        <w:tc>
          <w:tcPr>
            <w:tcW w:w="734" w:type="dxa"/>
            <w:tcBorders>
              <w:top w:val="single" w:color="000000" w:sz="4" w:space="0"/>
              <w:left w:val="nil"/>
              <w:bottom w:val="single" w:color="000000" w:sz="4" w:space="0"/>
              <w:right w:val="single" w:color="000000" w:sz="4" w:space="0"/>
            </w:tcBorders>
            <w:noWrap w:val="0"/>
            <w:vAlign w:val="top"/>
          </w:tcPr>
          <w:p>
            <w:pPr>
              <w:widowControl/>
              <w:spacing w:line="440" w:lineRule="exact"/>
              <w:rPr>
                <w:rFonts w:ascii="仿宋_GB2312" w:hAnsi="宋体" w:eastAsia="仿宋_GB2312" w:cs="Calibri"/>
                <w:bCs/>
                <w:kern w:val="0"/>
                <w:sz w:val="28"/>
                <w:szCs w:val="28"/>
              </w:rPr>
            </w:pPr>
          </w:p>
        </w:tc>
        <w:tc>
          <w:tcPr>
            <w:tcW w:w="702" w:type="dxa"/>
            <w:tcBorders>
              <w:top w:val="single" w:color="000000" w:sz="4" w:space="0"/>
              <w:left w:val="nil"/>
              <w:bottom w:val="single" w:color="000000" w:sz="4" w:space="0"/>
              <w:right w:val="single" w:color="000000" w:sz="4" w:space="0"/>
            </w:tcBorders>
            <w:noWrap w:val="0"/>
            <w:vAlign w:val="top"/>
          </w:tcPr>
          <w:p>
            <w:pPr>
              <w:widowControl/>
              <w:spacing w:line="440" w:lineRule="exact"/>
              <w:rPr>
                <w:rFonts w:ascii="仿宋_GB2312" w:hAnsi="宋体" w:eastAsia="仿宋_GB2312" w:cs="Calibri"/>
                <w:bCs/>
                <w:kern w:val="0"/>
                <w:sz w:val="28"/>
                <w:szCs w:val="28"/>
              </w:rPr>
            </w:pPr>
          </w:p>
        </w:tc>
        <w:tc>
          <w:tcPr>
            <w:tcW w:w="655" w:type="dxa"/>
            <w:tcBorders>
              <w:top w:val="single" w:color="000000" w:sz="4" w:space="0"/>
              <w:left w:val="nil"/>
              <w:bottom w:val="single" w:color="000000" w:sz="4" w:space="0"/>
              <w:right w:val="single" w:color="000000" w:sz="4" w:space="0"/>
            </w:tcBorders>
            <w:noWrap w:val="0"/>
            <w:vAlign w:val="top"/>
          </w:tcPr>
          <w:p>
            <w:pPr>
              <w:widowControl/>
              <w:spacing w:line="440" w:lineRule="exact"/>
              <w:rPr>
                <w:rFonts w:ascii="仿宋_GB2312" w:hAnsi="宋体" w:eastAsia="仿宋_GB2312" w:cs="Calibri"/>
                <w:bCs/>
                <w:kern w:val="0"/>
                <w:sz w:val="28"/>
                <w:szCs w:val="28"/>
              </w:rPr>
            </w:pPr>
          </w:p>
        </w:tc>
        <w:tc>
          <w:tcPr>
            <w:tcW w:w="630" w:type="dxa"/>
            <w:tcBorders>
              <w:top w:val="single" w:color="000000" w:sz="4" w:space="0"/>
              <w:left w:val="nil"/>
              <w:bottom w:val="single" w:color="000000" w:sz="4" w:space="0"/>
              <w:right w:val="single" w:color="000000" w:sz="4" w:space="0"/>
            </w:tcBorders>
            <w:noWrap w:val="0"/>
            <w:vAlign w:val="top"/>
          </w:tcPr>
          <w:p>
            <w:pPr>
              <w:widowControl/>
              <w:spacing w:line="440" w:lineRule="exact"/>
              <w:rPr>
                <w:rFonts w:ascii="仿宋_GB2312" w:hAnsi="宋体" w:eastAsia="仿宋_GB2312" w:cs="Calibri"/>
                <w:bCs/>
                <w:kern w:val="0"/>
                <w:sz w:val="28"/>
                <w:szCs w:val="28"/>
              </w:rPr>
            </w:pPr>
          </w:p>
        </w:tc>
        <w:tc>
          <w:tcPr>
            <w:tcW w:w="1222" w:type="dxa"/>
            <w:tcBorders>
              <w:top w:val="single" w:color="000000" w:sz="4" w:space="0"/>
              <w:left w:val="nil"/>
              <w:bottom w:val="single" w:color="000000" w:sz="4" w:space="0"/>
              <w:right w:val="double" w:color="000000" w:sz="2" w:space="0"/>
            </w:tcBorders>
            <w:noWrap w:val="0"/>
            <w:vAlign w:val="top"/>
          </w:tcPr>
          <w:p>
            <w:pPr>
              <w:widowControl/>
              <w:spacing w:line="440" w:lineRule="exact"/>
              <w:rPr>
                <w:rFonts w:ascii="仿宋_GB2312" w:hAnsi="宋体" w:eastAsia="仿宋_GB2312" w:cs="Calibri"/>
                <w:bCs/>
                <w:kern w:val="0"/>
                <w:sz w:val="28"/>
                <w:szCs w:val="28"/>
              </w:rPr>
            </w:pPr>
          </w:p>
        </w:tc>
        <w:tc>
          <w:tcPr>
            <w:tcW w:w="874" w:type="dxa"/>
            <w:tcBorders>
              <w:top w:val="single" w:color="000000" w:sz="4" w:space="0"/>
              <w:left w:val="nil"/>
              <w:bottom w:val="single" w:color="000000" w:sz="4" w:space="0"/>
              <w:right w:val="single" w:color="000000" w:sz="4" w:space="0"/>
            </w:tcBorders>
            <w:noWrap w:val="0"/>
            <w:vAlign w:val="top"/>
          </w:tcPr>
          <w:p>
            <w:pPr>
              <w:widowControl/>
              <w:spacing w:line="440" w:lineRule="exact"/>
              <w:rPr>
                <w:rFonts w:ascii="仿宋_GB2312" w:hAnsi="宋体" w:eastAsia="仿宋_GB2312" w:cs="Calibri"/>
                <w:bCs/>
                <w:kern w:val="0"/>
                <w:sz w:val="28"/>
                <w:szCs w:val="28"/>
              </w:rPr>
            </w:pPr>
          </w:p>
        </w:tc>
        <w:tc>
          <w:tcPr>
            <w:tcW w:w="734" w:type="dxa"/>
            <w:tcBorders>
              <w:top w:val="single" w:color="000000" w:sz="4" w:space="0"/>
              <w:left w:val="nil"/>
              <w:bottom w:val="single" w:color="000000" w:sz="4" w:space="0"/>
              <w:right w:val="single" w:color="000000" w:sz="4" w:space="0"/>
            </w:tcBorders>
            <w:noWrap w:val="0"/>
            <w:vAlign w:val="top"/>
          </w:tcPr>
          <w:p>
            <w:pPr>
              <w:widowControl/>
              <w:spacing w:line="440" w:lineRule="exact"/>
              <w:rPr>
                <w:rFonts w:ascii="仿宋_GB2312" w:hAnsi="宋体" w:eastAsia="仿宋_GB2312" w:cs="Calibri"/>
                <w:bCs/>
                <w:kern w:val="0"/>
                <w:sz w:val="28"/>
                <w:szCs w:val="28"/>
              </w:rPr>
            </w:pPr>
          </w:p>
        </w:tc>
        <w:tc>
          <w:tcPr>
            <w:tcW w:w="637" w:type="dxa"/>
            <w:tcBorders>
              <w:top w:val="single" w:color="000000" w:sz="4" w:space="0"/>
              <w:left w:val="nil"/>
              <w:bottom w:val="single" w:color="000000" w:sz="4" w:space="0"/>
              <w:right w:val="single" w:color="000000" w:sz="4" w:space="0"/>
            </w:tcBorders>
            <w:noWrap w:val="0"/>
            <w:vAlign w:val="top"/>
          </w:tcPr>
          <w:p>
            <w:pPr>
              <w:widowControl/>
              <w:spacing w:line="440" w:lineRule="exact"/>
              <w:rPr>
                <w:rFonts w:ascii="仿宋_GB2312" w:hAnsi="宋体" w:eastAsia="仿宋_GB2312" w:cs="Calibri"/>
                <w:bCs/>
                <w:kern w:val="0"/>
                <w:sz w:val="28"/>
                <w:szCs w:val="28"/>
              </w:rPr>
            </w:pPr>
          </w:p>
        </w:tc>
        <w:tc>
          <w:tcPr>
            <w:tcW w:w="610" w:type="dxa"/>
            <w:tcBorders>
              <w:top w:val="single" w:color="000000" w:sz="4" w:space="0"/>
              <w:left w:val="nil"/>
              <w:bottom w:val="single" w:color="000000" w:sz="4" w:space="0"/>
              <w:right w:val="single" w:color="000000" w:sz="4" w:space="0"/>
            </w:tcBorders>
            <w:noWrap w:val="0"/>
            <w:vAlign w:val="top"/>
          </w:tcPr>
          <w:p>
            <w:pPr>
              <w:widowControl/>
              <w:spacing w:line="440" w:lineRule="exact"/>
              <w:rPr>
                <w:rFonts w:ascii="仿宋_GB2312" w:hAnsi="宋体" w:eastAsia="仿宋_GB2312" w:cs="Calibri"/>
                <w:bCs/>
                <w:kern w:val="0"/>
                <w:sz w:val="28"/>
                <w:szCs w:val="28"/>
              </w:rPr>
            </w:pPr>
          </w:p>
        </w:tc>
        <w:tc>
          <w:tcPr>
            <w:tcW w:w="632" w:type="dxa"/>
            <w:tcBorders>
              <w:top w:val="single" w:color="000000" w:sz="4" w:space="0"/>
              <w:left w:val="nil"/>
              <w:bottom w:val="single" w:color="000000" w:sz="4" w:space="0"/>
              <w:right w:val="single" w:color="000000" w:sz="4" w:space="0"/>
            </w:tcBorders>
            <w:noWrap w:val="0"/>
            <w:vAlign w:val="top"/>
          </w:tcPr>
          <w:p>
            <w:pPr>
              <w:widowControl/>
              <w:spacing w:line="440" w:lineRule="exact"/>
              <w:rPr>
                <w:rFonts w:ascii="仿宋_GB2312" w:hAnsi="宋体" w:eastAsia="仿宋_GB2312" w:cs="Calibri"/>
                <w:bCs/>
                <w:kern w:val="0"/>
                <w:sz w:val="28"/>
                <w:szCs w:val="28"/>
              </w:rPr>
            </w:pPr>
          </w:p>
        </w:tc>
        <w:tc>
          <w:tcPr>
            <w:tcW w:w="1211" w:type="dxa"/>
            <w:tcBorders>
              <w:top w:val="single" w:color="000000" w:sz="4" w:space="0"/>
              <w:left w:val="nil"/>
              <w:bottom w:val="single" w:color="000000" w:sz="4" w:space="0"/>
              <w:right w:val="single" w:color="000000" w:sz="4" w:space="0"/>
            </w:tcBorders>
            <w:noWrap w:val="0"/>
            <w:vAlign w:val="top"/>
          </w:tcPr>
          <w:p>
            <w:pPr>
              <w:widowControl/>
              <w:spacing w:line="440" w:lineRule="exact"/>
              <w:rPr>
                <w:rFonts w:ascii="仿宋_GB2312" w:hAnsi="宋体" w:eastAsia="仿宋_GB2312" w:cs="Calibri"/>
                <w:bCs/>
                <w:kern w:val="0"/>
                <w:sz w:val="28"/>
                <w:szCs w:val="28"/>
              </w:rPr>
            </w:pPr>
          </w:p>
        </w:tc>
      </w:tr>
    </w:tbl>
    <w:p>
      <w:pPr>
        <w:widowControl/>
        <w:spacing w:line="440" w:lineRule="exact"/>
        <w:ind w:firstLine="420"/>
        <w:rPr>
          <w:rFonts w:hint="eastAsia" w:ascii="仿宋_GB2312" w:hAnsi="宋体" w:eastAsia="仿宋_GB2312" w:cs="Calibri"/>
          <w:b/>
          <w:bCs/>
          <w:kern w:val="0"/>
          <w:sz w:val="28"/>
          <w:szCs w:val="28"/>
        </w:rPr>
      </w:pPr>
    </w:p>
    <w:p>
      <w:pPr>
        <w:widowControl/>
        <w:spacing w:line="440" w:lineRule="exact"/>
        <w:ind w:firstLine="420"/>
        <w:rPr>
          <w:rFonts w:hint="eastAsia" w:ascii="仿宋_GB2312" w:hAnsi="宋体" w:eastAsia="仿宋_GB2312" w:cs="Calibri"/>
          <w:b/>
          <w:bCs/>
          <w:kern w:val="0"/>
          <w:sz w:val="28"/>
          <w:szCs w:val="28"/>
        </w:rPr>
      </w:pPr>
    </w:p>
    <w:tbl>
      <w:tblPr>
        <w:tblStyle w:val="4"/>
        <w:tblW w:w="9495" w:type="dxa"/>
        <w:jc w:val="center"/>
        <w:tblInd w:w="0" w:type="dxa"/>
        <w:tblLayout w:type="fixed"/>
        <w:tblCellMar>
          <w:top w:w="0" w:type="dxa"/>
          <w:left w:w="108" w:type="dxa"/>
          <w:bottom w:w="0" w:type="dxa"/>
          <w:right w:w="108" w:type="dxa"/>
        </w:tblCellMar>
      </w:tblPr>
      <w:tblGrid>
        <w:gridCol w:w="540"/>
        <w:gridCol w:w="4497"/>
        <w:gridCol w:w="4458"/>
      </w:tblGrid>
      <w:tr>
        <w:tblPrEx>
          <w:tblLayout w:type="fixed"/>
          <w:tblCellMar>
            <w:top w:w="0" w:type="dxa"/>
            <w:left w:w="108" w:type="dxa"/>
            <w:bottom w:w="0" w:type="dxa"/>
            <w:right w:w="108" w:type="dxa"/>
          </w:tblCellMar>
        </w:tblPrEx>
        <w:trPr>
          <w:trHeight w:val="304" w:hRule="atLeast"/>
          <w:jc w:val="center"/>
        </w:trPr>
        <w:tc>
          <w:tcPr>
            <w:tcW w:w="54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440" w:lineRule="exact"/>
              <w:rPr>
                <w:rFonts w:ascii="仿宋_GB2312" w:hAnsi="宋体" w:eastAsia="仿宋_GB2312" w:cs="Calibri"/>
                <w:b/>
                <w:bCs/>
                <w:kern w:val="0"/>
                <w:sz w:val="28"/>
                <w:szCs w:val="28"/>
              </w:rPr>
            </w:pPr>
            <w:r>
              <w:rPr>
                <w:rFonts w:hint="eastAsia" w:ascii="仿宋_GB2312" w:hAnsi="宋体" w:eastAsia="仿宋_GB2312" w:cs="Calibri"/>
                <w:b/>
                <w:bCs/>
                <w:kern w:val="0"/>
                <w:sz w:val="28"/>
                <w:szCs w:val="28"/>
              </w:rPr>
              <w:t>交房确认</w:t>
            </w:r>
          </w:p>
        </w:tc>
        <w:tc>
          <w:tcPr>
            <w:tcW w:w="8955" w:type="dxa"/>
            <w:gridSpan w:val="2"/>
            <w:tcBorders>
              <w:top w:val="single" w:color="000000" w:sz="4" w:space="0"/>
              <w:left w:val="nil"/>
              <w:bottom w:val="single" w:color="000000" w:sz="4" w:space="0"/>
              <w:right w:val="single" w:color="000000" w:sz="4" w:space="0"/>
            </w:tcBorders>
            <w:noWrap w:val="0"/>
            <w:vAlign w:val="center"/>
          </w:tcPr>
          <w:p>
            <w:pPr>
              <w:widowControl/>
              <w:spacing w:line="440" w:lineRule="exact"/>
              <w:rPr>
                <w:rFonts w:ascii="仿宋_GB2312" w:hAnsi="宋体" w:eastAsia="仿宋_GB2312" w:cs="Calibri"/>
                <w:kern w:val="0"/>
                <w:sz w:val="28"/>
                <w:szCs w:val="28"/>
              </w:rPr>
            </w:pPr>
            <w:r>
              <w:rPr>
                <w:rFonts w:hint="eastAsia" w:ascii="仿宋_GB2312" w:hAnsi="宋体" w:eastAsia="仿宋_GB2312" w:cs="Calibri"/>
                <w:kern w:val="0"/>
                <w:sz w:val="28"/>
                <w:szCs w:val="28"/>
              </w:rPr>
              <w:t>对上述情况，乙方经验收，认为符合房屋交验条件，并且双方已对水、电、燃气等费用结算完结，同意接收。</w:t>
            </w:r>
          </w:p>
        </w:tc>
      </w:tr>
      <w:tr>
        <w:tblPrEx>
          <w:tblLayout w:type="fixed"/>
          <w:tblCellMar>
            <w:top w:w="0" w:type="dxa"/>
            <w:left w:w="108" w:type="dxa"/>
            <w:bottom w:w="0" w:type="dxa"/>
            <w:right w:w="108" w:type="dxa"/>
          </w:tblCellMar>
        </w:tblPrEx>
        <w:trPr>
          <w:trHeight w:val="465" w:hRule="atLeast"/>
          <w:jc w:val="center"/>
        </w:trPr>
        <w:tc>
          <w:tcPr>
            <w:tcW w:w="54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仿宋_GB2312" w:hAnsi="宋体" w:eastAsia="仿宋_GB2312" w:cs="Calibri"/>
                <w:b/>
                <w:bCs/>
                <w:kern w:val="0"/>
                <w:sz w:val="28"/>
                <w:szCs w:val="28"/>
              </w:rPr>
            </w:pPr>
          </w:p>
        </w:tc>
        <w:tc>
          <w:tcPr>
            <w:tcW w:w="8955" w:type="dxa"/>
            <w:gridSpan w:val="2"/>
            <w:tcBorders>
              <w:top w:val="nil"/>
              <w:left w:val="nil"/>
              <w:bottom w:val="single" w:color="000000" w:sz="4" w:space="0"/>
              <w:right w:val="single" w:color="000000" w:sz="4" w:space="0"/>
            </w:tcBorders>
            <w:noWrap w:val="0"/>
            <w:vAlign w:val="center"/>
          </w:tcPr>
          <w:p>
            <w:pPr>
              <w:widowControl/>
              <w:spacing w:line="440" w:lineRule="exact"/>
              <w:rPr>
                <w:rFonts w:ascii="仿宋_GB2312" w:hAnsi="宋体" w:eastAsia="仿宋_GB2312" w:cs="Calibri"/>
                <w:kern w:val="0"/>
                <w:sz w:val="28"/>
                <w:szCs w:val="28"/>
              </w:rPr>
            </w:pPr>
            <w:r>
              <w:rPr>
                <w:rFonts w:hint="eastAsia" w:ascii="仿宋_GB2312" w:hAnsi="宋体" w:eastAsia="仿宋_GB2312" w:cs="Calibri"/>
                <w:kern w:val="0"/>
                <w:sz w:val="28"/>
                <w:szCs w:val="28"/>
              </w:rPr>
              <w:t>交房日期：                   年    月    日</w:t>
            </w:r>
          </w:p>
        </w:tc>
      </w:tr>
      <w:tr>
        <w:tblPrEx>
          <w:tblLayout w:type="fixed"/>
          <w:tblCellMar>
            <w:top w:w="0" w:type="dxa"/>
            <w:left w:w="108" w:type="dxa"/>
            <w:bottom w:w="0" w:type="dxa"/>
            <w:right w:w="108" w:type="dxa"/>
          </w:tblCellMar>
        </w:tblPrEx>
        <w:trPr>
          <w:trHeight w:val="444" w:hRule="atLeast"/>
          <w:jc w:val="center"/>
        </w:trPr>
        <w:tc>
          <w:tcPr>
            <w:tcW w:w="54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仿宋_GB2312" w:hAnsi="宋体" w:eastAsia="仿宋_GB2312" w:cs="Calibri"/>
                <w:b/>
                <w:bCs/>
                <w:kern w:val="0"/>
                <w:sz w:val="28"/>
                <w:szCs w:val="28"/>
              </w:rPr>
            </w:pPr>
          </w:p>
        </w:tc>
        <w:tc>
          <w:tcPr>
            <w:tcW w:w="4497" w:type="dxa"/>
            <w:tcBorders>
              <w:top w:val="nil"/>
              <w:left w:val="nil"/>
              <w:bottom w:val="single" w:color="000000" w:sz="4" w:space="0"/>
              <w:right w:val="single" w:color="000000" w:sz="4" w:space="0"/>
            </w:tcBorders>
            <w:noWrap w:val="0"/>
            <w:vAlign w:val="center"/>
          </w:tcPr>
          <w:p>
            <w:pPr>
              <w:widowControl/>
              <w:spacing w:line="440" w:lineRule="exact"/>
              <w:rPr>
                <w:rFonts w:ascii="仿宋_GB2312" w:hAnsi="宋体" w:eastAsia="仿宋_GB2312" w:cs="Calibri"/>
                <w:kern w:val="0"/>
                <w:sz w:val="28"/>
                <w:szCs w:val="28"/>
              </w:rPr>
            </w:pPr>
            <w:r>
              <w:rPr>
                <w:rFonts w:hint="eastAsia" w:ascii="仿宋_GB2312" w:hAnsi="宋体" w:eastAsia="仿宋_GB2312" w:cs="Calibri"/>
                <w:kern w:val="0"/>
                <w:sz w:val="28"/>
                <w:szCs w:val="28"/>
              </w:rPr>
              <w:t>甲方（出租人）签章:</w:t>
            </w:r>
          </w:p>
        </w:tc>
        <w:tc>
          <w:tcPr>
            <w:tcW w:w="4458" w:type="dxa"/>
            <w:tcBorders>
              <w:top w:val="nil"/>
              <w:left w:val="nil"/>
              <w:bottom w:val="single" w:color="000000" w:sz="4" w:space="0"/>
              <w:right w:val="single" w:color="000000" w:sz="4" w:space="0"/>
            </w:tcBorders>
            <w:noWrap w:val="0"/>
            <w:vAlign w:val="center"/>
          </w:tcPr>
          <w:p>
            <w:pPr>
              <w:widowControl/>
              <w:spacing w:line="440" w:lineRule="exact"/>
              <w:rPr>
                <w:rFonts w:ascii="仿宋_GB2312" w:hAnsi="宋体" w:eastAsia="仿宋_GB2312" w:cs="Calibri"/>
                <w:kern w:val="0"/>
                <w:sz w:val="28"/>
                <w:szCs w:val="28"/>
              </w:rPr>
            </w:pPr>
            <w:r>
              <w:rPr>
                <w:rFonts w:hint="eastAsia" w:ascii="仿宋_GB2312" w:hAnsi="宋体" w:eastAsia="仿宋_GB2312" w:cs="Calibri"/>
                <w:kern w:val="0"/>
                <w:sz w:val="28"/>
                <w:szCs w:val="28"/>
              </w:rPr>
              <w:t>乙方（承租人）签章：</w:t>
            </w:r>
          </w:p>
        </w:tc>
      </w:tr>
      <w:tr>
        <w:tblPrEx>
          <w:tblLayout w:type="fixed"/>
          <w:tblCellMar>
            <w:top w:w="0" w:type="dxa"/>
            <w:left w:w="108" w:type="dxa"/>
            <w:bottom w:w="0" w:type="dxa"/>
            <w:right w:w="108" w:type="dxa"/>
          </w:tblCellMar>
        </w:tblPrEx>
        <w:trPr>
          <w:trHeight w:val="304" w:hRule="atLeast"/>
          <w:jc w:val="center"/>
        </w:trPr>
        <w:tc>
          <w:tcPr>
            <w:tcW w:w="540" w:type="dxa"/>
            <w:vMerge w:val="restart"/>
            <w:tcBorders>
              <w:top w:val="nil"/>
              <w:left w:val="single" w:color="000000" w:sz="4" w:space="0"/>
              <w:bottom w:val="single" w:color="000000" w:sz="4" w:space="0"/>
              <w:right w:val="single" w:color="000000" w:sz="4" w:space="0"/>
            </w:tcBorders>
            <w:noWrap w:val="0"/>
            <w:vAlign w:val="center"/>
          </w:tcPr>
          <w:p>
            <w:pPr>
              <w:widowControl/>
              <w:spacing w:line="440" w:lineRule="exact"/>
              <w:rPr>
                <w:rFonts w:ascii="仿宋_GB2312" w:hAnsi="宋体" w:eastAsia="仿宋_GB2312" w:cs="Calibri"/>
                <w:b/>
                <w:bCs/>
                <w:kern w:val="0"/>
                <w:sz w:val="28"/>
                <w:szCs w:val="28"/>
              </w:rPr>
            </w:pPr>
            <w:r>
              <w:rPr>
                <w:rFonts w:hint="eastAsia" w:ascii="仿宋_GB2312" w:hAnsi="宋体" w:eastAsia="仿宋_GB2312" w:cs="Calibri"/>
                <w:b/>
                <w:bCs/>
                <w:kern w:val="0"/>
                <w:sz w:val="28"/>
                <w:szCs w:val="28"/>
              </w:rPr>
              <w:t>退房确认</w:t>
            </w:r>
          </w:p>
        </w:tc>
        <w:tc>
          <w:tcPr>
            <w:tcW w:w="8955" w:type="dxa"/>
            <w:gridSpan w:val="2"/>
            <w:tcBorders>
              <w:top w:val="nil"/>
              <w:left w:val="nil"/>
              <w:bottom w:val="single" w:color="000000" w:sz="4" w:space="0"/>
              <w:right w:val="single" w:color="000000" w:sz="4" w:space="0"/>
            </w:tcBorders>
            <w:noWrap w:val="0"/>
            <w:vAlign w:val="center"/>
          </w:tcPr>
          <w:p>
            <w:pPr>
              <w:widowControl/>
              <w:snapToGrid w:val="0"/>
              <w:spacing w:line="440" w:lineRule="exact"/>
              <w:rPr>
                <w:rFonts w:ascii="仿宋_GB2312" w:hAnsi="宋体" w:eastAsia="仿宋_GB2312" w:cs="Calibri"/>
                <w:kern w:val="0"/>
                <w:sz w:val="28"/>
                <w:szCs w:val="28"/>
                <w:u w:val="single"/>
              </w:rPr>
            </w:pPr>
            <w:r>
              <w:rPr>
                <w:rFonts w:hint="eastAsia" w:ascii="仿宋_GB2312" w:hAnsi="宋体" w:eastAsia="仿宋_GB2312" w:cs="Calibri"/>
                <w:kern w:val="0"/>
                <w:sz w:val="28"/>
                <w:szCs w:val="28"/>
              </w:rPr>
              <w:t>甲乙双方已对房屋和附属物品、设备设施及水电使用等情况进行了验收，并办理了退房手续。有关费用的承担和房屋及其附属物品、设备设施的返还 □无纠纷 / □附以下说明：</w:t>
            </w:r>
            <w:r>
              <w:rPr>
                <w:rFonts w:hint="eastAsia" w:ascii="仿宋_GB2312" w:hAnsi="宋体" w:eastAsia="仿宋_GB2312" w:cs="Calibri"/>
                <w:kern w:val="0"/>
                <w:sz w:val="28"/>
                <w:szCs w:val="28"/>
                <w:u w:val="single"/>
              </w:rPr>
              <w:t xml:space="preserve">                 </w:t>
            </w:r>
          </w:p>
          <w:p>
            <w:pPr>
              <w:widowControl/>
              <w:snapToGrid w:val="0"/>
              <w:spacing w:line="440" w:lineRule="exact"/>
              <w:rPr>
                <w:rFonts w:ascii="仿宋_GB2312" w:hAnsi="宋体" w:eastAsia="仿宋_GB2312" w:cs="Calibri"/>
                <w:kern w:val="0"/>
                <w:sz w:val="28"/>
                <w:szCs w:val="28"/>
              </w:rPr>
            </w:pPr>
            <w:r>
              <w:rPr>
                <w:rFonts w:hint="eastAsia" w:ascii="仿宋_GB2312" w:hAnsi="宋体" w:eastAsia="仿宋_GB2312" w:cs="Calibri"/>
                <w:kern w:val="0"/>
                <w:sz w:val="28"/>
                <w:szCs w:val="28"/>
                <w:u w:val="single"/>
              </w:rPr>
              <w:t xml:space="preserve">                                                                                </w:t>
            </w:r>
            <w:r>
              <w:rPr>
                <w:rFonts w:hint="eastAsia" w:ascii="仿宋_GB2312" w:hAnsi="宋体" w:eastAsia="仿宋_GB2312" w:cs="Calibri"/>
                <w:kern w:val="0"/>
                <w:sz w:val="28"/>
                <w:szCs w:val="28"/>
              </w:rPr>
              <w:t>。</w:t>
            </w:r>
          </w:p>
        </w:tc>
      </w:tr>
      <w:tr>
        <w:tblPrEx>
          <w:tblLayout w:type="fixed"/>
          <w:tblCellMar>
            <w:top w:w="0" w:type="dxa"/>
            <w:left w:w="108" w:type="dxa"/>
            <w:bottom w:w="0" w:type="dxa"/>
            <w:right w:w="108" w:type="dxa"/>
          </w:tblCellMar>
        </w:tblPrEx>
        <w:trPr>
          <w:trHeight w:val="465" w:hRule="atLeast"/>
          <w:jc w:val="center"/>
        </w:trPr>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jc w:val="left"/>
              <w:rPr>
                <w:rFonts w:ascii="仿宋_GB2312" w:hAnsi="宋体" w:eastAsia="仿宋_GB2312" w:cs="Calibri"/>
                <w:b/>
                <w:bCs/>
                <w:kern w:val="0"/>
                <w:sz w:val="28"/>
                <w:szCs w:val="28"/>
              </w:rPr>
            </w:pPr>
          </w:p>
        </w:tc>
        <w:tc>
          <w:tcPr>
            <w:tcW w:w="8955" w:type="dxa"/>
            <w:gridSpan w:val="2"/>
            <w:tcBorders>
              <w:top w:val="nil"/>
              <w:left w:val="nil"/>
              <w:bottom w:val="single" w:color="000000" w:sz="4" w:space="0"/>
              <w:right w:val="single" w:color="000000" w:sz="4" w:space="0"/>
            </w:tcBorders>
            <w:noWrap w:val="0"/>
            <w:vAlign w:val="center"/>
          </w:tcPr>
          <w:p>
            <w:pPr>
              <w:widowControl/>
              <w:spacing w:line="440" w:lineRule="exact"/>
              <w:rPr>
                <w:rFonts w:ascii="仿宋_GB2312" w:hAnsi="宋体" w:eastAsia="仿宋_GB2312" w:cs="Calibri"/>
                <w:kern w:val="0"/>
                <w:sz w:val="28"/>
                <w:szCs w:val="28"/>
              </w:rPr>
            </w:pPr>
            <w:r>
              <w:rPr>
                <w:rFonts w:hint="eastAsia" w:ascii="仿宋_GB2312" w:hAnsi="宋体" w:eastAsia="仿宋_GB2312" w:cs="Calibri"/>
                <w:kern w:val="0"/>
                <w:sz w:val="28"/>
                <w:szCs w:val="28"/>
              </w:rPr>
              <w:t>退房日期：                   年    月    日</w:t>
            </w:r>
          </w:p>
        </w:tc>
      </w:tr>
      <w:tr>
        <w:tblPrEx>
          <w:tblLayout w:type="fixed"/>
          <w:tblCellMar>
            <w:top w:w="0" w:type="dxa"/>
            <w:left w:w="108" w:type="dxa"/>
            <w:bottom w:w="0" w:type="dxa"/>
            <w:right w:w="108" w:type="dxa"/>
          </w:tblCellMar>
        </w:tblPrEx>
        <w:trPr>
          <w:trHeight w:val="444" w:hRule="atLeast"/>
          <w:jc w:val="center"/>
        </w:trPr>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jc w:val="left"/>
              <w:rPr>
                <w:rFonts w:ascii="仿宋_GB2312" w:hAnsi="宋体" w:eastAsia="仿宋_GB2312" w:cs="Calibri"/>
                <w:b/>
                <w:bCs/>
                <w:kern w:val="0"/>
                <w:sz w:val="28"/>
                <w:szCs w:val="28"/>
              </w:rPr>
            </w:pPr>
          </w:p>
        </w:tc>
        <w:tc>
          <w:tcPr>
            <w:tcW w:w="4497" w:type="dxa"/>
            <w:tcBorders>
              <w:top w:val="nil"/>
              <w:left w:val="nil"/>
              <w:bottom w:val="single" w:color="000000" w:sz="4" w:space="0"/>
              <w:right w:val="single" w:color="000000" w:sz="4" w:space="0"/>
            </w:tcBorders>
            <w:noWrap w:val="0"/>
            <w:vAlign w:val="center"/>
          </w:tcPr>
          <w:p>
            <w:pPr>
              <w:widowControl/>
              <w:spacing w:line="440" w:lineRule="exact"/>
              <w:rPr>
                <w:rFonts w:ascii="仿宋_GB2312" w:hAnsi="宋体" w:eastAsia="仿宋_GB2312" w:cs="Calibri"/>
                <w:kern w:val="0"/>
                <w:sz w:val="28"/>
                <w:szCs w:val="28"/>
              </w:rPr>
            </w:pPr>
            <w:r>
              <w:rPr>
                <w:rFonts w:hint="eastAsia" w:ascii="仿宋_GB2312" w:hAnsi="宋体" w:eastAsia="仿宋_GB2312" w:cs="Calibri"/>
                <w:kern w:val="0"/>
                <w:sz w:val="28"/>
                <w:szCs w:val="28"/>
              </w:rPr>
              <w:t>甲方（出租人）签章:</w:t>
            </w:r>
          </w:p>
        </w:tc>
        <w:tc>
          <w:tcPr>
            <w:tcW w:w="4458" w:type="dxa"/>
            <w:tcBorders>
              <w:top w:val="nil"/>
              <w:left w:val="nil"/>
              <w:bottom w:val="single" w:color="000000" w:sz="4" w:space="0"/>
              <w:right w:val="single" w:color="000000" w:sz="4" w:space="0"/>
            </w:tcBorders>
            <w:noWrap w:val="0"/>
            <w:vAlign w:val="center"/>
          </w:tcPr>
          <w:p>
            <w:pPr>
              <w:widowControl/>
              <w:spacing w:line="440" w:lineRule="exact"/>
              <w:rPr>
                <w:rFonts w:ascii="仿宋_GB2312" w:hAnsi="宋体" w:eastAsia="仿宋_GB2312" w:cs="Calibri"/>
                <w:kern w:val="0"/>
                <w:sz w:val="28"/>
                <w:szCs w:val="28"/>
              </w:rPr>
            </w:pPr>
            <w:r>
              <w:rPr>
                <w:rFonts w:hint="eastAsia" w:ascii="仿宋_GB2312" w:hAnsi="宋体" w:eastAsia="仿宋_GB2312" w:cs="Calibri"/>
                <w:kern w:val="0"/>
                <w:sz w:val="28"/>
                <w:szCs w:val="28"/>
              </w:rPr>
              <w:t>乙方（承租人）签章：</w:t>
            </w:r>
          </w:p>
        </w:tc>
      </w:tr>
    </w:tbl>
    <w:p>
      <w:pPr>
        <w:pStyle w:val="7"/>
        <w:spacing w:line="440" w:lineRule="exact"/>
        <w:ind w:left="1216" w:right="480"/>
        <w:rPr>
          <w:rFonts w:hint="eastAsia" w:ascii="仿宋_GB2312" w:hAnsi="宋体" w:eastAsia="仿宋_GB2312"/>
          <w:b/>
          <w:bCs/>
          <w:sz w:val="28"/>
          <w:szCs w:val="28"/>
        </w:rPr>
      </w:pP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0AFF" w:usb1="00007843" w:usb2="00000001" w:usb3="00000000" w:csb0="400001BF" w:csb1="DFF70000"/>
  </w:font>
  <w:font w:name="黑体">
    <w:panose1 w:val="02010609060101010101"/>
    <w:charset w:val="86"/>
    <w:family w:val="auto"/>
    <w:pitch w:val="default"/>
    <w:sig w:usb0="800002BF" w:usb1="38CF7CFA" w:usb2="00000016" w:usb3="00000000" w:csb0="00040001" w:csb1="00000000"/>
  </w:font>
  <w:font w:name="Courier New">
    <w:altName w:val="MV Boli"/>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MV Boli">
    <w:panose1 w:val="02000500030200090000"/>
    <w:charset w:val="00"/>
    <w:family w:val="auto"/>
    <w:pitch w:val="default"/>
    <w:sig w:usb0="00000003" w:usb1="00000000" w:usb2="000001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方正仿宋_GBK"/>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rPr>
                        <w:rFonts w:hint="eastAsia" w:eastAsia="方正仿宋_GBK"/>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21D3B"/>
    <w:rsid w:val="00262671"/>
    <w:rsid w:val="00744F92"/>
    <w:rsid w:val="007E3EE0"/>
    <w:rsid w:val="008941EC"/>
    <w:rsid w:val="009565F2"/>
    <w:rsid w:val="00B323DE"/>
    <w:rsid w:val="00CB2597"/>
    <w:rsid w:val="00D2791D"/>
    <w:rsid w:val="00E00C07"/>
    <w:rsid w:val="01161BBA"/>
    <w:rsid w:val="013B2754"/>
    <w:rsid w:val="015B3E25"/>
    <w:rsid w:val="016D5275"/>
    <w:rsid w:val="01B36AD4"/>
    <w:rsid w:val="01D00209"/>
    <w:rsid w:val="01EF0D6F"/>
    <w:rsid w:val="01FC1872"/>
    <w:rsid w:val="022B204E"/>
    <w:rsid w:val="027721E3"/>
    <w:rsid w:val="02836548"/>
    <w:rsid w:val="028E129B"/>
    <w:rsid w:val="028E2538"/>
    <w:rsid w:val="029A7ACA"/>
    <w:rsid w:val="02A86214"/>
    <w:rsid w:val="02B5142D"/>
    <w:rsid w:val="02CD2504"/>
    <w:rsid w:val="02DA73AE"/>
    <w:rsid w:val="02E328F3"/>
    <w:rsid w:val="02EC0B4E"/>
    <w:rsid w:val="030A6DFA"/>
    <w:rsid w:val="0334144C"/>
    <w:rsid w:val="033C6701"/>
    <w:rsid w:val="03475413"/>
    <w:rsid w:val="034A0244"/>
    <w:rsid w:val="0356263B"/>
    <w:rsid w:val="035D4B89"/>
    <w:rsid w:val="035E6775"/>
    <w:rsid w:val="03994BDB"/>
    <w:rsid w:val="03D44B82"/>
    <w:rsid w:val="03FB71AA"/>
    <w:rsid w:val="04026A9E"/>
    <w:rsid w:val="041A6952"/>
    <w:rsid w:val="041B5AD0"/>
    <w:rsid w:val="04223514"/>
    <w:rsid w:val="046058C2"/>
    <w:rsid w:val="04631B07"/>
    <w:rsid w:val="04A54735"/>
    <w:rsid w:val="04BC4E3E"/>
    <w:rsid w:val="05063AE0"/>
    <w:rsid w:val="051635E8"/>
    <w:rsid w:val="052862F6"/>
    <w:rsid w:val="055E7359"/>
    <w:rsid w:val="056F186E"/>
    <w:rsid w:val="05904D49"/>
    <w:rsid w:val="05912278"/>
    <w:rsid w:val="05BB5057"/>
    <w:rsid w:val="05C71830"/>
    <w:rsid w:val="05CB0C8C"/>
    <w:rsid w:val="05D36DFC"/>
    <w:rsid w:val="05D810EC"/>
    <w:rsid w:val="05EC06A5"/>
    <w:rsid w:val="063C24FA"/>
    <w:rsid w:val="066C44B1"/>
    <w:rsid w:val="06717EC1"/>
    <w:rsid w:val="067352FC"/>
    <w:rsid w:val="06C25913"/>
    <w:rsid w:val="06F4257E"/>
    <w:rsid w:val="070C0AD5"/>
    <w:rsid w:val="074942C3"/>
    <w:rsid w:val="077B2F89"/>
    <w:rsid w:val="07832614"/>
    <w:rsid w:val="07AC7185"/>
    <w:rsid w:val="07AF7982"/>
    <w:rsid w:val="07C73A7A"/>
    <w:rsid w:val="07CB2D84"/>
    <w:rsid w:val="07E83571"/>
    <w:rsid w:val="07F50D6E"/>
    <w:rsid w:val="082118AF"/>
    <w:rsid w:val="0825187A"/>
    <w:rsid w:val="083C0E23"/>
    <w:rsid w:val="084F127F"/>
    <w:rsid w:val="085F2FE2"/>
    <w:rsid w:val="08627396"/>
    <w:rsid w:val="08730C3F"/>
    <w:rsid w:val="08770E13"/>
    <w:rsid w:val="089D6436"/>
    <w:rsid w:val="08DB7F64"/>
    <w:rsid w:val="09372024"/>
    <w:rsid w:val="09453B92"/>
    <w:rsid w:val="094E1F3B"/>
    <w:rsid w:val="094F7B41"/>
    <w:rsid w:val="09525A40"/>
    <w:rsid w:val="0971709C"/>
    <w:rsid w:val="0982187A"/>
    <w:rsid w:val="0986596C"/>
    <w:rsid w:val="09C11873"/>
    <w:rsid w:val="09CC20F4"/>
    <w:rsid w:val="09DE4BD6"/>
    <w:rsid w:val="09F2146D"/>
    <w:rsid w:val="0A1158E7"/>
    <w:rsid w:val="0A2478A0"/>
    <w:rsid w:val="0A4C1088"/>
    <w:rsid w:val="0A57422D"/>
    <w:rsid w:val="0A5F6364"/>
    <w:rsid w:val="0A9A5282"/>
    <w:rsid w:val="0AB934C3"/>
    <w:rsid w:val="0AC2270F"/>
    <w:rsid w:val="0AC87401"/>
    <w:rsid w:val="0AD66631"/>
    <w:rsid w:val="0AE949E5"/>
    <w:rsid w:val="0B197EC7"/>
    <w:rsid w:val="0B2F74A4"/>
    <w:rsid w:val="0B4C487B"/>
    <w:rsid w:val="0B5F54E0"/>
    <w:rsid w:val="0B6248DC"/>
    <w:rsid w:val="0B8A40D3"/>
    <w:rsid w:val="0BA26724"/>
    <w:rsid w:val="0BB01A0E"/>
    <w:rsid w:val="0BB7516B"/>
    <w:rsid w:val="0BE73749"/>
    <w:rsid w:val="0C01019C"/>
    <w:rsid w:val="0C030315"/>
    <w:rsid w:val="0C0503F2"/>
    <w:rsid w:val="0C090D56"/>
    <w:rsid w:val="0C161A51"/>
    <w:rsid w:val="0C570711"/>
    <w:rsid w:val="0C58593E"/>
    <w:rsid w:val="0C6A43D4"/>
    <w:rsid w:val="0C7C7692"/>
    <w:rsid w:val="0C7E66C6"/>
    <w:rsid w:val="0CA67049"/>
    <w:rsid w:val="0CC93407"/>
    <w:rsid w:val="0CE6060D"/>
    <w:rsid w:val="0CE61C65"/>
    <w:rsid w:val="0D0A0A5E"/>
    <w:rsid w:val="0D2769D2"/>
    <w:rsid w:val="0D435EEC"/>
    <w:rsid w:val="0D5971D5"/>
    <w:rsid w:val="0D860AA1"/>
    <w:rsid w:val="0D970D46"/>
    <w:rsid w:val="0DBC4CC9"/>
    <w:rsid w:val="0E0416F7"/>
    <w:rsid w:val="0E1B45C1"/>
    <w:rsid w:val="0E1C41A4"/>
    <w:rsid w:val="0E1E6318"/>
    <w:rsid w:val="0E2471B1"/>
    <w:rsid w:val="0E413501"/>
    <w:rsid w:val="0E596692"/>
    <w:rsid w:val="0E8565DC"/>
    <w:rsid w:val="0E876E6F"/>
    <w:rsid w:val="0E9034BD"/>
    <w:rsid w:val="0EC71767"/>
    <w:rsid w:val="0F1946B0"/>
    <w:rsid w:val="0F3C02DC"/>
    <w:rsid w:val="0F4741E3"/>
    <w:rsid w:val="0F5453E8"/>
    <w:rsid w:val="0F854558"/>
    <w:rsid w:val="0F884F39"/>
    <w:rsid w:val="0F8A74CB"/>
    <w:rsid w:val="0FC45794"/>
    <w:rsid w:val="0FC87096"/>
    <w:rsid w:val="0FFE3A6D"/>
    <w:rsid w:val="10265F63"/>
    <w:rsid w:val="1052609F"/>
    <w:rsid w:val="10B26C09"/>
    <w:rsid w:val="10B66369"/>
    <w:rsid w:val="10BC0773"/>
    <w:rsid w:val="10C20736"/>
    <w:rsid w:val="10CE38E8"/>
    <w:rsid w:val="10D12EA9"/>
    <w:rsid w:val="10D12F55"/>
    <w:rsid w:val="10EB55C7"/>
    <w:rsid w:val="110F715D"/>
    <w:rsid w:val="112E37D4"/>
    <w:rsid w:val="1147742B"/>
    <w:rsid w:val="11481994"/>
    <w:rsid w:val="11A624E1"/>
    <w:rsid w:val="11C50723"/>
    <w:rsid w:val="11FC7581"/>
    <w:rsid w:val="120169A9"/>
    <w:rsid w:val="121F5E26"/>
    <w:rsid w:val="12275556"/>
    <w:rsid w:val="123E7446"/>
    <w:rsid w:val="124318C6"/>
    <w:rsid w:val="125A3DD2"/>
    <w:rsid w:val="127A6FA1"/>
    <w:rsid w:val="127B7CE5"/>
    <w:rsid w:val="128E1BC4"/>
    <w:rsid w:val="12C241D1"/>
    <w:rsid w:val="12CB044B"/>
    <w:rsid w:val="12E000E7"/>
    <w:rsid w:val="12E50717"/>
    <w:rsid w:val="12EA0620"/>
    <w:rsid w:val="12EE74EB"/>
    <w:rsid w:val="130D67A1"/>
    <w:rsid w:val="132D40E7"/>
    <w:rsid w:val="133C3CB1"/>
    <w:rsid w:val="133D2F5A"/>
    <w:rsid w:val="134C7A03"/>
    <w:rsid w:val="134D78DF"/>
    <w:rsid w:val="138130FB"/>
    <w:rsid w:val="13EB6C47"/>
    <w:rsid w:val="14071A19"/>
    <w:rsid w:val="14195C9C"/>
    <w:rsid w:val="143637A2"/>
    <w:rsid w:val="143E4A16"/>
    <w:rsid w:val="145B5F1D"/>
    <w:rsid w:val="145E2A0D"/>
    <w:rsid w:val="147637CB"/>
    <w:rsid w:val="14860C9C"/>
    <w:rsid w:val="14893D61"/>
    <w:rsid w:val="14996CEF"/>
    <w:rsid w:val="149C671A"/>
    <w:rsid w:val="14B06390"/>
    <w:rsid w:val="14B55E93"/>
    <w:rsid w:val="14D655BD"/>
    <w:rsid w:val="14E0086F"/>
    <w:rsid w:val="14E03D82"/>
    <w:rsid w:val="14EC17AF"/>
    <w:rsid w:val="150257D5"/>
    <w:rsid w:val="1511725C"/>
    <w:rsid w:val="15155DD2"/>
    <w:rsid w:val="153258E6"/>
    <w:rsid w:val="15440388"/>
    <w:rsid w:val="15645844"/>
    <w:rsid w:val="15856BD6"/>
    <w:rsid w:val="159A4BCE"/>
    <w:rsid w:val="15A552FC"/>
    <w:rsid w:val="15A628F3"/>
    <w:rsid w:val="15A760A3"/>
    <w:rsid w:val="15AB3CB3"/>
    <w:rsid w:val="15E1352B"/>
    <w:rsid w:val="15EE04E2"/>
    <w:rsid w:val="15EF4518"/>
    <w:rsid w:val="15F745B2"/>
    <w:rsid w:val="1603368D"/>
    <w:rsid w:val="1603383C"/>
    <w:rsid w:val="1609712A"/>
    <w:rsid w:val="161A1711"/>
    <w:rsid w:val="16241C83"/>
    <w:rsid w:val="16292440"/>
    <w:rsid w:val="16504EBE"/>
    <w:rsid w:val="165B66EF"/>
    <w:rsid w:val="16663D79"/>
    <w:rsid w:val="167238FB"/>
    <w:rsid w:val="16CC66FE"/>
    <w:rsid w:val="16CF4231"/>
    <w:rsid w:val="16E85C55"/>
    <w:rsid w:val="16F959FE"/>
    <w:rsid w:val="170256D6"/>
    <w:rsid w:val="172536C2"/>
    <w:rsid w:val="172D088A"/>
    <w:rsid w:val="173C3F04"/>
    <w:rsid w:val="173E541A"/>
    <w:rsid w:val="175F0E3D"/>
    <w:rsid w:val="175F55E3"/>
    <w:rsid w:val="179910B7"/>
    <w:rsid w:val="17A11998"/>
    <w:rsid w:val="17AA210B"/>
    <w:rsid w:val="17DA06C3"/>
    <w:rsid w:val="17E738DA"/>
    <w:rsid w:val="17F32EDD"/>
    <w:rsid w:val="17F6145A"/>
    <w:rsid w:val="180C5C2C"/>
    <w:rsid w:val="180C73E8"/>
    <w:rsid w:val="185739F9"/>
    <w:rsid w:val="185E6AB3"/>
    <w:rsid w:val="186039E3"/>
    <w:rsid w:val="1874788A"/>
    <w:rsid w:val="187552FB"/>
    <w:rsid w:val="187E0C02"/>
    <w:rsid w:val="189D2EBD"/>
    <w:rsid w:val="18A37F4C"/>
    <w:rsid w:val="18B51069"/>
    <w:rsid w:val="18B5324A"/>
    <w:rsid w:val="18C5589B"/>
    <w:rsid w:val="18CE5A94"/>
    <w:rsid w:val="18D50CED"/>
    <w:rsid w:val="18D61D6B"/>
    <w:rsid w:val="18F75815"/>
    <w:rsid w:val="18FB0B9F"/>
    <w:rsid w:val="18FE572C"/>
    <w:rsid w:val="19933C72"/>
    <w:rsid w:val="199433F6"/>
    <w:rsid w:val="199E1D69"/>
    <w:rsid w:val="19BD6B97"/>
    <w:rsid w:val="19D705B9"/>
    <w:rsid w:val="19DB01F5"/>
    <w:rsid w:val="19E43613"/>
    <w:rsid w:val="19F52340"/>
    <w:rsid w:val="19FB6364"/>
    <w:rsid w:val="1A4B2801"/>
    <w:rsid w:val="1AC571DD"/>
    <w:rsid w:val="1ACE648C"/>
    <w:rsid w:val="1AD61CB0"/>
    <w:rsid w:val="1ADE260B"/>
    <w:rsid w:val="1AF73F8F"/>
    <w:rsid w:val="1B055A8D"/>
    <w:rsid w:val="1B2C6ED4"/>
    <w:rsid w:val="1B3309F4"/>
    <w:rsid w:val="1B42333B"/>
    <w:rsid w:val="1B9E0F30"/>
    <w:rsid w:val="1BA363AC"/>
    <w:rsid w:val="1BA501D3"/>
    <w:rsid w:val="1BBF4BE7"/>
    <w:rsid w:val="1BCA23C8"/>
    <w:rsid w:val="1BCA5224"/>
    <w:rsid w:val="1BE42A4B"/>
    <w:rsid w:val="1BF304CB"/>
    <w:rsid w:val="1BF4089B"/>
    <w:rsid w:val="1BFF2BE9"/>
    <w:rsid w:val="1C1B0E2A"/>
    <w:rsid w:val="1C6101C5"/>
    <w:rsid w:val="1C76160C"/>
    <w:rsid w:val="1C973A3B"/>
    <w:rsid w:val="1CB7001D"/>
    <w:rsid w:val="1CC210E0"/>
    <w:rsid w:val="1CC41213"/>
    <w:rsid w:val="1CC51047"/>
    <w:rsid w:val="1CCB02BB"/>
    <w:rsid w:val="1CCC2817"/>
    <w:rsid w:val="1CFE5A81"/>
    <w:rsid w:val="1D0C5F01"/>
    <w:rsid w:val="1D340237"/>
    <w:rsid w:val="1D8858FB"/>
    <w:rsid w:val="1DA75A51"/>
    <w:rsid w:val="1DC07BB6"/>
    <w:rsid w:val="1DC543F0"/>
    <w:rsid w:val="1DC545B6"/>
    <w:rsid w:val="1DCF5D79"/>
    <w:rsid w:val="1DDB0B99"/>
    <w:rsid w:val="1E0410F5"/>
    <w:rsid w:val="1E0B552E"/>
    <w:rsid w:val="1E750CE1"/>
    <w:rsid w:val="1E872C95"/>
    <w:rsid w:val="1EAF7392"/>
    <w:rsid w:val="1EB13A1E"/>
    <w:rsid w:val="1EC155E5"/>
    <w:rsid w:val="1F0A5649"/>
    <w:rsid w:val="1F2D4901"/>
    <w:rsid w:val="1F4B40BA"/>
    <w:rsid w:val="1F5418F6"/>
    <w:rsid w:val="1F61531E"/>
    <w:rsid w:val="1F6667AA"/>
    <w:rsid w:val="1F67327C"/>
    <w:rsid w:val="1F6A0CAE"/>
    <w:rsid w:val="1F6C28FB"/>
    <w:rsid w:val="1F6C70D8"/>
    <w:rsid w:val="1F7559C5"/>
    <w:rsid w:val="1F83079C"/>
    <w:rsid w:val="1FED2895"/>
    <w:rsid w:val="20051FA5"/>
    <w:rsid w:val="200E0BCD"/>
    <w:rsid w:val="202D7A4C"/>
    <w:rsid w:val="20392AD3"/>
    <w:rsid w:val="203D5451"/>
    <w:rsid w:val="20446A21"/>
    <w:rsid w:val="2058286E"/>
    <w:rsid w:val="207B0E23"/>
    <w:rsid w:val="208E2BA5"/>
    <w:rsid w:val="208F026C"/>
    <w:rsid w:val="20B269E1"/>
    <w:rsid w:val="2105330A"/>
    <w:rsid w:val="21195391"/>
    <w:rsid w:val="21275A60"/>
    <w:rsid w:val="21341035"/>
    <w:rsid w:val="213D13D7"/>
    <w:rsid w:val="21475774"/>
    <w:rsid w:val="216B3C06"/>
    <w:rsid w:val="21810248"/>
    <w:rsid w:val="218B16E7"/>
    <w:rsid w:val="219F4F06"/>
    <w:rsid w:val="21DC016C"/>
    <w:rsid w:val="21DE4E1E"/>
    <w:rsid w:val="21EF7045"/>
    <w:rsid w:val="21F45C22"/>
    <w:rsid w:val="220F316D"/>
    <w:rsid w:val="22100A61"/>
    <w:rsid w:val="22181592"/>
    <w:rsid w:val="226619A3"/>
    <w:rsid w:val="22821A62"/>
    <w:rsid w:val="22A031B6"/>
    <w:rsid w:val="22DA5ADA"/>
    <w:rsid w:val="22E65888"/>
    <w:rsid w:val="22F70F6D"/>
    <w:rsid w:val="22F77E2C"/>
    <w:rsid w:val="23034D94"/>
    <w:rsid w:val="231D7634"/>
    <w:rsid w:val="234465AA"/>
    <w:rsid w:val="2365187B"/>
    <w:rsid w:val="23941304"/>
    <w:rsid w:val="23963848"/>
    <w:rsid w:val="23A04CA6"/>
    <w:rsid w:val="23A126D0"/>
    <w:rsid w:val="23F90E1F"/>
    <w:rsid w:val="24255CE7"/>
    <w:rsid w:val="245A6BB0"/>
    <w:rsid w:val="246F4C75"/>
    <w:rsid w:val="247025CD"/>
    <w:rsid w:val="24745E20"/>
    <w:rsid w:val="247E3137"/>
    <w:rsid w:val="24A6754D"/>
    <w:rsid w:val="24B82797"/>
    <w:rsid w:val="24C9596F"/>
    <w:rsid w:val="250A027E"/>
    <w:rsid w:val="250F10DB"/>
    <w:rsid w:val="255F75B1"/>
    <w:rsid w:val="258C653F"/>
    <w:rsid w:val="258E312A"/>
    <w:rsid w:val="25C13FEC"/>
    <w:rsid w:val="25C51AB4"/>
    <w:rsid w:val="26071A7E"/>
    <w:rsid w:val="26186666"/>
    <w:rsid w:val="26351D41"/>
    <w:rsid w:val="26377965"/>
    <w:rsid w:val="264D7827"/>
    <w:rsid w:val="26725FE9"/>
    <w:rsid w:val="2682400F"/>
    <w:rsid w:val="269416EC"/>
    <w:rsid w:val="26B209B5"/>
    <w:rsid w:val="26CA5D94"/>
    <w:rsid w:val="26E4551B"/>
    <w:rsid w:val="27013520"/>
    <w:rsid w:val="270A369A"/>
    <w:rsid w:val="27144317"/>
    <w:rsid w:val="27380543"/>
    <w:rsid w:val="273B7B46"/>
    <w:rsid w:val="2784283C"/>
    <w:rsid w:val="27927C69"/>
    <w:rsid w:val="27984ECE"/>
    <w:rsid w:val="27BF2772"/>
    <w:rsid w:val="27E34A73"/>
    <w:rsid w:val="28100C46"/>
    <w:rsid w:val="28211279"/>
    <w:rsid w:val="282D3028"/>
    <w:rsid w:val="286E02BB"/>
    <w:rsid w:val="28734C8B"/>
    <w:rsid w:val="28B97392"/>
    <w:rsid w:val="28CF310F"/>
    <w:rsid w:val="28F23FD8"/>
    <w:rsid w:val="292421AF"/>
    <w:rsid w:val="29293ACD"/>
    <w:rsid w:val="293E7AA4"/>
    <w:rsid w:val="295647A2"/>
    <w:rsid w:val="295652C2"/>
    <w:rsid w:val="296D0969"/>
    <w:rsid w:val="29787AC1"/>
    <w:rsid w:val="29870A38"/>
    <w:rsid w:val="2988543C"/>
    <w:rsid w:val="298E32D1"/>
    <w:rsid w:val="299466E7"/>
    <w:rsid w:val="29F84674"/>
    <w:rsid w:val="2A4C06EC"/>
    <w:rsid w:val="2A8109F5"/>
    <w:rsid w:val="2A846E7D"/>
    <w:rsid w:val="2AAB2B44"/>
    <w:rsid w:val="2AB851E9"/>
    <w:rsid w:val="2ABD2D95"/>
    <w:rsid w:val="2AC159F0"/>
    <w:rsid w:val="2ADC2571"/>
    <w:rsid w:val="2ADF10BC"/>
    <w:rsid w:val="2B01709B"/>
    <w:rsid w:val="2B2A06F1"/>
    <w:rsid w:val="2B315917"/>
    <w:rsid w:val="2B325B4E"/>
    <w:rsid w:val="2B367FB4"/>
    <w:rsid w:val="2B3C2BE4"/>
    <w:rsid w:val="2B8C5662"/>
    <w:rsid w:val="2BA63200"/>
    <w:rsid w:val="2BAE6F0B"/>
    <w:rsid w:val="2BB96D6E"/>
    <w:rsid w:val="2BD6179D"/>
    <w:rsid w:val="2BE85708"/>
    <w:rsid w:val="2BF56CD6"/>
    <w:rsid w:val="2C320EF1"/>
    <w:rsid w:val="2C36146A"/>
    <w:rsid w:val="2C6C0002"/>
    <w:rsid w:val="2C6E4890"/>
    <w:rsid w:val="2C700EB1"/>
    <w:rsid w:val="2C87080B"/>
    <w:rsid w:val="2C8D0A02"/>
    <w:rsid w:val="2CBC33CD"/>
    <w:rsid w:val="2CCB5649"/>
    <w:rsid w:val="2CFD5764"/>
    <w:rsid w:val="2D116ABF"/>
    <w:rsid w:val="2D176A27"/>
    <w:rsid w:val="2D1D0D75"/>
    <w:rsid w:val="2D1F6305"/>
    <w:rsid w:val="2D4159AA"/>
    <w:rsid w:val="2D456712"/>
    <w:rsid w:val="2D570C1E"/>
    <w:rsid w:val="2D604817"/>
    <w:rsid w:val="2D6515AD"/>
    <w:rsid w:val="2D880604"/>
    <w:rsid w:val="2D941827"/>
    <w:rsid w:val="2DA02DE6"/>
    <w:rsid w:val="2DCB276B"/>
    <w:rsid w:val="2DD4086B"/>
    <w:rsid w:val="2DF14D75"/>
    <w:rsid w:val="2DFF09A3"/>
    <w:rsid w:val="2E042900"/>
    <w:rsid w:val="2E0840BA"/>
    <w:rsid w:val="2E2B00A5"/>
    <w:rsid w:val="2E5A46EE"/>
    <w:rsid w:val="2E825E3F"/>
    <w:rsid w:val="2EBB55B1"/>
    <w:rsid w:val="2EDD7BD9"/>
    <w:rsid w:val="2EE63C74"/>
    <w:rsid w:val="2F1311DC"/>
    <w:rsid w:val="2F3758A6"/>
    <w:rsid w:val="2F4B1B29"/>
    <w:rsid w:val="2F5D5622"/>
    <w:rsid w:val="2FA905C7"/>
    <w:rsid w:val="2FF409AB"/>
    <w:rsid w:val="2FFD4184"/>
    <w:rsid w:val="300E6CBF"/>
    <w:rsid w:val="301B2BBE"/>
    <w:rsid w:val="30443D58"/>
    <w:rsid w:val="30527F2A"/>
    <w:rsid w:val="30785077"/>
    <w:rsid w:val="307F1A69"/>
    <w:rsid w:val="30846AD0"/>
    <w:rsid w:val="308F1C14"/>
    <w:rsid w:val="30AE4192"/>
    <w:rsid w:val="30D5096B"/>
    <w:rsid w:val="30E119E8"/>
    <w:rsid w:val="30EB1227"/>
    <w:rsid w:val="312A25BA"/>
    <w:rsid w:val="313B767E"/>
    <w:rsid w:val="3154585B"/>
    <w:rsid w:val="3173087F"/>
    <w:rsid w:val="31C5657B"/>
    <w:rsid w:val="32003625"/>
    <w:rsid w:val="320A05C7"/>
    <w:rsid w:val="321F6863"/>
    <w:rsid w:val="323A59C4"/>
    <w:rsid w:val="325C75D9"/>
    <w:rsid w:val="32CC5B78"/>
    <w:rsid w:val="32D0104E"/>
    <w:rsid w:val="32E11027"/>
    <w:rsid w:val="330156A7"/>
    <w:rsid w:val="33054B20"/>
    <w:rsid w:val="33110DB6"/>
    <w:rsid w:val="333B15FF"/>
    <w:rsid w:val="333E25EE"/>
    <w:rsid w:val="3362715D"/>
    <w:rsid w:val="3377273E"/>
    <w:rsid w:val="337A0768"/>
    <w:rsid w:val="33897805"/>
    <w:rsid w:val="339230AE"/>
    <w:rsid w:val="33AC3BB3"/>
    <w:rsid w:val="33C232B8"/>
    <w:rsid w:val="33EE6CAB"/>
    <w:rsid w:val="33F33FC2"/>
    <w:rsid w:val="34103800"/>
    <w:rsid w:val="34517118"/>
    <w:rsid w:val="346437A6"/>
    <w:rsid w:val="34B61E52"/>
    <w:rsid w:val="34CE5176"/>
    <w:rsid w:val="34D50B8F"/>
    <w:rsid w:val="34E54B50"/>
    <w:rsid w:val="35040B8E"/>
    <w:rsid w:val="350D247E"/>
    <w:rsid w:val="35167220"/>
    <w:rsid w:val="35255104"/>
    <w:rsid w:val="352F2E9A"/>
    <w:rsid w:val="353A654D"/>
    <w:rsid w:val="35762226"/>
    <w:rsid w:val="35973803"/>
    <w:rsid w:val="359B3C69"/>
    <w:rsid w:val="35AF5DE9"/>
    <w:rsid w:val="35B5484E"/>
    <w:rsid w:val="35BB59BD"/>
    <w:rsid w:val="35C16254"/>
    <w:rsid w:val="35CA1661"/>
    <w:rsid w:val="36116FC8"/>
    <w:rsid w:val="361A1051"/>
    <w:rsid w:val="36257064"/>
    <w:rsid w:val="3647059B"/>
    <w:rsid w:val="367C033E"/>
    <w:rsid w:val="367D2584"/>
    <w:rsid w:val="368E2051"/>
    <w:rsid w:val="36A06487"/>
    <w:rsid w:val="36D27F92"/>
    <w:rsid w:val="36EC169F"/>
    <w:rsid w:val="371F072E"/>
    <w:rsid w:val="37310C3B"/>
    <w:rsid w:val="373A06DF"/>
    <w:rsid w:val="378914BD"/>
    <w:rsid w:val="37AF45F2"/>
    <w:rsid w:val="37B31637"/>
    <w:rsid w:val="380C699A"/>
    <w:rsid w:val="381C3ADD"/>
    <w:rsid w:val="382019AB"/>
    <w:rsid w:val="386A4319"/>
    <w:rsid w:val="387712FA"/>
    <w:rsid w:val="387769EB"/>
    <w:rsid w:val="38A60E39"/>
    <w:rsid w:val="38C151FC"/>
    <w:rsid w:val="38C8596A"/>
    <w:rsid w:val="38D53D7A"/>
    <w:rsid w:val="38D5794D"/>
    <w:rsid w:val="38EA13D6"/>
    <w:rsid w:val="38F61A9F"/>
    <w:rsid w:val="39025384"/>
    <w:rsid w:val="39046B0F"/>
    <w:rsid w:val="39591636"/>
    <w:rsid w:val="39614A35"/>
    <w:rsid w:val="396B0B2A"/>
    <w:rsid w:val="39990E10"/>
    <w:rsid w:val="39A35B67"/>
    <w:rsid w:val="39D369F8"/>
    <w:rsid w:val="39E230FC"/>
    <w:rsid w:val="39F4059C"/>
    <w:rsid w:val="39F90150"/>
    <w:rsid w:val="3A3942A8"/>
    <w:rsid w:val="3A6F56A9"/>
    <w:rsid w:val="3A7F579B"/>
    <w:rsid w:val="3A8532CD"/>
    <w:rsid w:val="3A9306D3"/>
    <w:rsid w:val="3AB10D62"/>
    <w:rsid w:val="3AB40FCB"/>
    <w:rsid w:val="3AC513F6"/>
    <w:rsid w:val="3AE4686A"/>
    <w:rsid w:val="3AE6162B"/>
    <w:rsid w:val="3B0B4808"/>
    <w:rsid w:val="3B2B7BCD"/>
    <w:rsid w:val="3B2F3F28"/>
    <w:rsid w:val="3B361E6A"/>
    <w:rsid w:val="3B7C2BBD"/>
    <w:rsid w:val="3B83624C"/>
    <w:rsid w:val="3B87469F"/>
    <w:rsid w:val="3B904EDD"/>
    <w:rsid w:val="3BCA59CB"/>
    <w:rsid w:val="3BE63E07"/>
    <w:rsid w:val="3BF0737D"/>
    <w:rsid w:val="3C163212"/>
    <w:rsid w:val="3C233B88"/>
    <w:rsid w:val="3C237D8B"/>
    <w:rsid w:val="3C3A4CE4"/>
    <w:rsid w:val="3C4149EE"/>
    <w:rsid w:val="3C673498"/>
    <w:rsid w:val="3CC755A4"/>
    <w:rsid w:val="3CDA7496"/>
    <w:rsid w:val="3CE74333"/>
    <w:rsid w:val="3D193A93"/>
    <w:rsid w:val="3D2B0EEE"/>
    <w:rsid w:val="3D490BB2"/>
    <w:rsid w:val="3D5B3156"/>
    <w:rsid w:val="3D5E7B69"/>
    <w:rsid w:val="3D671034"/>
    <w:rsid w:val="3D9C3BE6"/>
    <w:rsid w:val="3DD63B35"/>
    <w:rsid w:val="3DEE6045"/>
    <w:rsid w:val="3E0F450D"/>
    <w:rsid w:val="3E105C2D"/>
    <w:rsid w:val="3E1E5A36"/>
    <w:rsid w:val="3E685D72"/>
    <w:rsid w:val="3ED9623C"/>
    <w:rsid w:val="3EE171F2"/>
    <w:rsid w:val="3F0B19D4"/>
    <w:rsid w:val="3F234D0A"/>
    <w:rsid w:val="3F2D71B3"/>
    <w:rsid w:val="3F4C5458"/>
    <w:rsid w:val="3F5D7875"/>
    <w:rsid w:val="3F7305B2"/>
    <w:rsid w:val="3F826666"/>
    <w:rsid w:val="3F8C44A3"/>
    <w:rsid w:val="3F985949"/>
    <w:rsid w:val="3FDC2310"/>
    <w:rsid w:val="3FE34171"/>
    <w:rsid w:val="3FEE115D"/>
    <w:rsid w:val="3FEF7F87"/>
    <w:rsid w:val="3FF6180F"/>
    <w:rsid w:val="3FF6744E"/>
    <w:rsid w:val="40244A1C"/>
    <w:rsid w:val="40275A84"/>
    <w:rsid w:val="40275C21"/>
    <w:rsid w:val="403B17B8"/>
    <w:rsid w:val="409716B4"/>
    <w:rsid w:val="40A232F0"/>
    <w:rsid w:val="40C1311E"/>
    <w:rsid w:val="4108130E"/>
    <w:rsid w:val="41372967"/>
    <w:rsid w:val="41384FBA"/>
    <w:rsid w:val="414B5567"/>
    <w:rsid w:val="417D45AF"/>
    <w:rsid w:val="41AD358D"/>
    <w:rsid w:val="41B12322"/>
    <w:rsid w:val="41B20F01"/>
    <w:rsid w:val="41D63006"/>
    <w:rsid w:val="41D91888"/>
    <w:rsid w:val="41EB4426"/>
    <w:rsid w:val="41FE6A0E"/>
    <w:rsid w:val="421713FC"/>
    <w:rsid w:val="424D3D8D"/>
    <w:rsid w:val="425024B1"/>
    <w:rsid w:val="42676678"/>
    <w:rsid w:val="428D7A49"/>
    <w:rsid w:val="429241BA"/>
    <w:rsid w:val="42BD7262"/>
    <w:rsid w:val="42FC013B"/>
    <w:rsid w:val="430C20A4"/>
    <w:rsid w:val="43192D2A"/>
    <w:rsid w:val="431D1BD2"/>
    <w:rsid w:val="434E416C"/>
    <w:rsid w:val="434F0E0D"/>
    <w:rsid w:val="435B25DD"/>
    <w:rsid w:val="435E3D7A"/>
    <w:rsid w:val="436611A3"/>
    <w:rsid w:val="436A43E5"/>
    <w:rsid w:val="439724BC"/>
    <w:rsid w:val="439E743A"/>
    <w:rsid w:val="43B5117B"/>
    <w:rsid w:val="43CF036A"/>
    <w:rsid w:val="43ED524D"/>
    <w:rsid w:val="442C4041"/>
    <w:rsid w:val="4435598B"/>
    <w:rsid w:val="44457742"/>
    <w:rsid w:val="44634FAC"/>
    <w:rsid w:val="446721AF"/>
    <w:rsid w:val="446E513B"/>
    <w:rsid w:val="4477673D"/>
    <w:rsid w:val="447C3E54"/>
    <w:rsid w:val="449913AF"/>
    <w:rsid w:val="44C05B06"/>
    <w:rsid w:val="44D20329"/>
    <w:rsid w:val="44E560D9"/>
    <w:rsid w:val="45180AD1"/>
    <w:rsid w:val="451A77FC"/>
    <w:rsid w:val="452E4DBA"/>
    <w:rsid w:val="45382AC8"/>
    <w:rsid w:val="4543033B"/>
    <w:rsid w:val="45AF178C"/>
    <w:rsid w:val="45BD4DCC"/>
    <w:rsid w:val="45C52898"/>
    <w:rsid w:val="45C77350"/>
    <w:rsid w:val="45D60CD8"/>
    <w:rsid w:val="45E40FC1"/>
    <w:rsid w:val="45EB73BF"/>
    <w:rsid w:val="45F03561"/>
    <w:rsid w:val="45FA128E"/>
    <w:rsid w:val="4611799D"/>
    <w:rsid w:val="46177FF5"/>
    <w:rsid w:val="461B6D96"/>
    <w:rsid w:val="46436DE4"/>
    <w:rsid w:val="46933282"/>
    <w:rsid w:val="46976DB1"/>
    <w:rsid w:val="46A76835"/>
    <w:rsid w:val="46CC3866"/>
    <w:rsid w:val="46E7069C"/>
    <w:rsid w:val="470470D1"/>
    <w:rsid w:val="47153BAE"/>
    <w:rsid w:val="471B58CD"/>
    <w:rsid w:val="474052CF"/>
    <w:rsid w:val="474B74FD"/>
    <w:rsid w:val="477344A2"/>
    <w:rsid w:val="477F01EA"/>
    <w:rsid w:val="4786658C"/>
    <w:rsid w:val="47980B0E"/>
    <w:rsid w:val="48307851"/>
    <w:rsid w:val="483B4D85"/>
    <w:rsid w:val="484538AD"/>
    <w:rsid w:val="48521C15"/>
    <w:rsid w:val="4868686E"/>
    <w:rsid w:val="488D615B"/>
    <w:rsid w:val="48AA0F06"/>
    <w:rsid w:val="48BF4F48"/>
    <w:rsid w:val="48D97317"/>
    <w:rsid w:val="48DD015C"/>
    <w:rsid w:val="48F27E8C"/>
    <w:rsid w:val="49005336"/>
    <w:rsid w:val="49053FD1"/>
    <w:rsid w:val="492C0964"/>
    <w:rsid w:val="492E2DC7"/>
    <w:rsid w:val="493B774C"/>
    <w:rsid w:val="49686B02"/>
    <w:rsid w:val="496933E1"/>
    <w:rsid w:val="49857B21"/>
    <w:rsid w:val="49AB5AF5"/>
    <w:rsid w:val="49CF2510"/>
    <w:rsid w:val="49E15419"/>
    <w:rsid w:val="49E62BAF"/>
    <w:rsid w:val="49F6278A"/>
    <w:rsid w:val="4A0E4AC1"/>
    <w:rsid w:val="4A0E550F"/>
    <w:rsid w:val="4A2B666D"/>
    <w:rsid w:val="4A37713F"/>
    <w:rsid w:val="4A3B69DB"/>
    <w:rsid w:val="4A512324"/>
    <w:rsid w:val="4A542761"/>
    <w:rsid w:val="4A6E1853"/>
    <w:rsid w:val="4AAA75ED"/>
    <w:rsid w:val="4ABE7D20"/>
    <w:rsid w:val="4ADF0384"/>
    <w:rsid w:val="4B1F560C"/>
    <w:rsid w:val="4B8264B0"/>
    <w:rsid w:val="4B8E554A"/>
    <w:rsid w:val="4BB76DCD"/>
    <w:rsid w:val="4BB96A7E"/>
    <w:rsid w:val="4BD45E15"/>
    <w:rsid w:val="4BFB5172"/>
    <w:rsid w:val="4C0A5040"/>
    <w:rsid w:val="4C0F70B1"/>
    <w:rsid w:val="4C591B07"/>
    <w:rsid w:val="4C7F1719"/>
    <w:rsid w:val="4C8B3955"/>
    <w:rsid w:val="4C910365"/>
    <w:rsid w:val="4CA130A5"/>
    <w:rsid w:val="4CBF4400"/>
    <w:rsid w:val="4CD267B6"/>
    <w:rsid w:val="4CD34D12"/>
    <w:rsid w:val="4CEF4AC6"/>
    <w:rsid w:val="4CF00637"/>
    <w:rsid w:val="4D0162F6"/>
    <w:rsid w:val="4D0B7F98"/>
    <w:rsid w:val="4D540C4B"/>
    <w:rsid w:val="4D6411C0"/>
    <w:rsid w:val="4D641CD2"/>
    <w:rsid w:val="4D7436D8"/>
    <w:rsid w:val="4D8C5534"/>
    <w:rsid w:val="4DB1775C"/>
    <w:rsid w:val="4E171ED9"/>
    <w:rsid w:val="4E303575"/>
    <w:rsid w:val="4E3C5678"/>
    <w:rsid w:val="4E482779"/>
    <w:rsid w:val="4E507FA7"/>
    <w:rsid w:val="4E5773B3"/>
    <w:rsid w:val="4E5E7E6B"/>
    <w:rsid w:val="4F135D21"/>
    <w:rsid w:val="4F5E0B5A"/>
    <w:rsid w:val="4F712CDE"/>
    <w:rsid w:val="4F731ED8"/>
    <w:rsid w:val="4F8F7F96"/>
    <w:rsid w:val="4F991CC1"/>
    <w:rsid w:val="4FAB2330"/>
    <w:rsid w:val="4FC30A14"/>
    <w:rsid w:val="50257892"/>
    <w:rsid w:val="50502FC3"/>
    <w:rsid w:val="506B42BA"/>
    <w:rsid w:val="506C5EDB"/>
    <w:rsid w:val="507C1F80"/>
    <w:rsid w:val="50865DEA"/>
    <w:rsid w:val="508F1A93"/>
    <w:rsid w:val="50B26294"/>
    <w:rsid w:val="50B45D0C"/>
    <w:rsid w:val="50F91D90"/>
    <w:rsid w:val="510A25F0"/>
    <w:rsid w:val="511A5C08"/>
    <w:rsid w:val="511E3993"/>
    <w:rsid w:val="51271102"/>
    <w:rsid w:val="514E6704"/>
    <w:rsid w:val="51696878"/>
    <w:rsid w:val="518919D2"/>
    <w:rsid w:val="51896C95"/>
    <w:rsid w:val="51A43152"/>
    <w:rsid w:val="51CB4FEE"/>
    <w:rsid w:val="52180C11"/>
    <w:rsid w:val="52192140"/>
    <w:rsid w:val="521E1835"/>
    <w:rsid w:val="522C7252"/>
    <w:rsid w:val="52391E2A"/>
    <w:rsid w:val="52736089"/>
    <w:rsid w:val="52977838"/>
    <w:rsid w:val="52ED23DF"/>
    <w:rsid w:val="5312669C"/>
    <w:rsid w:val="53295389"/>
    <w:rsid w:val="534979BA"/>
    <w:rsid w:val="53781664"/>
    <w:rsid w:val="5389204B"/>
    <w:rsid w:val="538E632E"/>
    <w:rsid w:val="5393174E"/>
    <w:rsid w:val="539F5E04"/>
    <w:rsid w:val="53B7183C"/>
    <w:rsid w:val="53BF6E61"/>
    <w:rsid w:val="53D14AE6"/>
    <w:rsid w:val="541E3843"/>
    <w:rsid w:val="543660ED"/>
    <w:rsid w:val="543E58C0"/>
    <w:rsid w:val="544E0697"/>
    <w:rsid w:val="54576DF5"/>
    <w:rsid w:val="54611F8B"/>
    <w:rsid w:val="547B0E97"/>
    <w:rsid w:val="547E1E83"/>
    <w:rsid w:val="548F057A"/>
    <w:rsid w:val="54AB1748"/>
    <w:rsid w:val="54C5083E"/>
    <w:rsid w:val="54DA3AB7"/>
    <w:rsid w:val="54EC655F"/>
    <w:rsid w:val="54EF0C48"/>
    <w:rsid w:val="54EF40A1"/>
    <w:rsid w:val="553A1BAC"/>
    <w:rsid w:val="55426A24"/>
    <w:rsid w:val="555553E5"/>
    <w:rsid w:val="55601912"/>
    <w:rsid w:val="55625372"/>
    <w:rsid w:val="5579726F"/>
    <w:rsid w:val="559D0260"/>
    <w:rsid w:val="559F50B9"/>
    <w:rsid w:val="55C5095C"/>
    <w:rsid w:val="55D06A16"/>
    <w:rsid w:val="55DA6E42"/>
    <w:rsid w:val="55FE000A"/>
    <w:rsid w:val="565A2EB5"/>
    <w:rsid w:val="565D2627"/>
    <w:rsid w:val="56827393"/>
    <w:rsid w:val="569253EE"/>
    <w:rsid w:val="56974441"/>
    <w:rsid w:val="569F2E9E"/>
    <w:rsid w:val="56A13255"/>
    <w:rsid w:val="56BD7B07"/>
    <w:rsid w:val="56CF407C"/>
    <w:rsid w:val="570268BC"/>
    <w:rsid w:val="571B0CD6"/>
    <w:rsid w:val="57223399"/>
    <w:rsid w:val="579A2E68"/>
    <w:rsid w:val="57CB0AED"/>
    <w:rsid w:val="57EB5324"/>
    <w:rsid w:val="57FA0723"/>
    <w:rsid w:val="57FC6AAA"/>
    <w:rsid w:val="58006E60"/>
    <w:rsid w:val="582C2020"/>
    <w:rsid w:val="584103FF"/>
    <w:rsid w:val="585B08DF"/>
    <w:rsid w:val="585E2202"/>
    <w:rsid w:val="589852C5"/>
    <w:rsid w:val="58CD5E41"/>
    <w:rsid w:val="58E85EF4"/>
    <w:rsid w:val="58FE5A27"/>
    <w:rsid w:val="5986367A"/>
    <w:rsid w:val="59AA25DC"/>
    <w:rsid w:val="59DB46ED"/>
    <w:rsid w:val="59F8290E"/>
    <w:rsid w:val="5A3818CA"/>
    <w:rsid w:val="5A7D0D0A"/>
    <w:rsid w:val="5AAF1568"/>
    <w:rsid w:val="5AB63B5C"/>
    <w:rsid w:val="5AB80573"/>
    <w:rsid w:val="5AC772F6"/>
    <w:rsid w:val="5AC86F49"/>
    <w:rsid w:val="5B0852CB"/>
    <w:rsid w:val="5B11177D"/>
    <w:rsid w:val="5B33694F"/>
    <w:rsid w:val="5B5C78F2"/>
    <w:rsid w:val="5B637D06"/>
    <w:rsid w:val="5B887F88"/>
    <w:rsid w:val="5B9D5A1D"/>
    <w:rsid w:val="5B9F732E"/>
    <w:rsid w:val="5BA533DB"/>
    <w:rsid w:val="5BBE1BEB"/>
    <w:rsid w:val="5BDC7C60"/>
    <w:rsid w:val="5BEA1BC8"/>
    <w:rsid w:val="5BF3299B"/>
    <w:rsid w:val="5BF9329B"/>
    <w:rsid w:val="5C2A70D8"/>
    <w:rsid w:val="5C471371"/>
    <w:rsid w:val="5C476DC3"/>
    <w:rsid w:val="5C6F718D"/>
    <w:rsid w:val="5C7928ED"/>
    <w:rsid w:val="5C796416"/>
    <w:rsid w:val="5C881AAA"/>
    <w:rsid w:val="5C926D2C"/>
    <w:rsid w:val="5CA670B1"/>
    <w:rsid w:val="5CB7212B"/>
    <w:rsid w:val="5CB83DE7"/>
    <w:rsid w:val="5CC66B3A"/>
    <w:rsid w:val="5CF15250"/>
    <w:rsid w:val="5CF708EB"/>
    <w:rsid w:val="5CFF6E2A"/>
    <w:rsid w:val="5D222F5B"/>
    <w:rsid w:val="5D336D42"/>
    <w:rsid w:val="5D462A25"/>
    <w:rsid w:val="5D636744"/>
    <w:rsid w:val="5D6D6F0F"/>
    <w:rsid w:val="5D9119A2"/>
    <w:rsid w:val="5D99521F"/>
    <w:rsid w:val="5DB10B08"/>
    <w:rsid w:val="5DBB0EE0"/>
    <w:rsid w:val="5DC9047D"/>
    <w:rsid w:val="5DF13A54"/>
    <w:rsid w:val="5E1460A0"/>
    <w:rsid w:val="5E1B01C8"/>
    <w:rsid w:val="5E762495"/>
    <w:rsid w:val="5EE129F1"/>
    <w:rsid w:val="5EFB4B34"/>
    <w:rsid w:val="5F25638D"/>
    <w:rsid w:val="5F313E47"/>
    <w:rsid w:val="5F6057CC"/>
    <w:rsid w:val="5F6A7C2E"/>
    <w:rsid w:val="5F7F4BA4"/>
    <w:rsid w:val="5F8575BD"/>
    <w:rsid w:val="5F951F51"/>
    <w:rsid w:val="5FA132C4"/>
    <w:rsid w:val="5FB0669E"/>
    <w:rsid w:val="5FDE123A"/>
    <w:rsid w:val="60067C83"/>
    <w:rsid w:val="601034A3"/>
    <w:rsid w:val="601350F1"/>
    <w:rsid w:val="605B70A8"/>
    <w:rsid w:val="60B00710"/>
    <w:rsid w:val="60D8735D"/>
    <w:rsid w:val="60DD7B79"/>
    <w:rsid w:val="60E16613"/>
    <w:rsid w:val="60EB7C46"/>
    <w:rsid w:val="60FE59A3"/>
    <w:rsid w:val="6115773C"/>
    <w:rsid w:val="611C658F"/>
    <w:rsid w:val="612A1676"/>
    <w:rsid w:val="614B4D79"/>
    <w:rsid w:val="617C112F"/>
    <w:rsid w:val="61880401"/>
    <w:rsid w:val="61884DC4"/>
    <w:rsid w:val="61A86B9D"/>
    <w:rsid w:val="61B516F7"/>
    <w:rsid w:val="61BB1E27"/>
    <w:rsid w:val="61E8703E"/>
    <w:rsid w:val="61F51184"/>
    <w:rsid w:val="61FE7852"/>
    <w:rsid w:val="621D13B3"/>
    <w:rsid w:val="62AC055D"/>
    <w:rsid w:val="62AD1607"/>
    <w:rsid w:val="62C13E72"/>
    <w:rsid w:val="62E22659"/>
    <w:rsid w:val="62E5484F"/>
    <w:rsid w:val="62FA6C33"/>
    <w:rsid w:val="6303073F"/>
    <w:rsid w:val="63041C7F"/>
    <w:rsid w:val="63067233"/>
    <w:rsid w:val="635A2AA5"/>
    <w:rsid w:val="63875ECC"/>
    <w:rsid w:val="63A80F84"/>
    <w:rsid w:val="63B70F71"/>
    <w:rsid w:val="63C136EE"/>
    <w:rsid w:val="63E33E68"/>
    <w:rsid w:val="63E36FAC"/>
    <w:rsid w:val="64372361"/>
    <w:rsid w:val="646513A9"/>
    <w:rsid w:val="64740A99"/>
    <w:rsid w:val="64894AAD"/>
    <w:rsid w:val="64AF4C0D"/>
    <w:rsid w:val="64B60F68"/>
    <w:rsid w:val="64D76912"/>
    <w:rsid w:val="64FF1781"/>
    <w:rsid w:val="650C02A3"/>
    <w:rsid w:val="650F2ECB"/>
    <w:rsid w:val="653118C0"/>
    <w:rsid w:val="65397065"/>
    <w:rsid w:val="653A078A"/>
    <w:rsid w:val="653F639E"/>
    <w:rsid w:val="65581C5D"/>
    <w:rsid w:val="65A571D4"/>
    <w:rsid w:val="65AC049A"/>
    <w:rsid w:val="65B51821"/>
    <w:rsid w:val="65D039F1"/>
    <w:rsid w:val="661B79DC"/>
    <w:rsid w:val="66290FD9"/>
    <w:rsid w:val="663C1E11"/>
    <w:rsid w:val="66451A69"/>
    <w:rsid w:val="665E7E4E"/>
    <w:rsid w:val="6661040C"/>
    <w:rsid w:val="66723E5E"/>
    <w:rsid w:val="668960C3"/>
    <w:rsid w:val="669F7319"/>
    <w:rsid w:val="66B12001"/>
    <w:rsid w:val="66B47EE2"/>
    <w:rsid w:val="66CD4EE6"/>
    <w:rsid w:val="66D72689"/>
    <w:rsid w:val="66E96917"/>
    <w:rsid w:val="66F00CD3"/>
    <w:rsid w:val="66FF2409"/>
    <w:rsid w:val="67063267"/>
    <w:rsid w:val="673977E5"/>
    <w:rsid w:val="67444916"/>
    <w:rsid w:val="674D1F55"/>
    <w:rsid w:val="6763430C"/>
    <w:rsid w:val="67804A09"/>
    <w:rsid w:val="67A11DA2"/>
    <w:rsid w:val="67C072A4"/>
    <w:rsid w:val="67C33F1A"/>
    <w:rsid w:val="67D81EC6"/>
    <w:rsid w:val="682B1672"/>
    <w:rsid w:val="6861552B"/>
    <w:rsid w:val="6868779C"/>
    <w:rsid w:val="686B0F73"/>
    <w:rsid w:val="688909B8"/>
    <w:rsid w:val="688E1839"/>
    <w:rsid w:val="68A65C6F"/>
    <w:rsid w:val="68B41542"/>
    <w:rsid w:val="68DB4C0B"/>
    <w:rsid w:val="68E25EB1"/>
    <w:rsid w:val="68E557E0"/>
    <w:rsid w:val="68E64A3B"/>
    <w:rsid w:val="68ED6183"/>
    <w:rsid w:val="6900049F"/>
    <w:rsid w:val="690C3C99"/>
    <w:rsid w:val="692F39AE"/>
    <w:rsid w:val="69A14A65"/>
    <w:rsid w:val="69D811B2"/>
    <w:rsid w:val="69EE4327"/>
    <w:rsid w:val="6A083303"/>
    <w:rsid w:val="6A0847CA"/>
    <w:rsid w:val="6A1E13BA"/>
    <w:rsid w:val="6A224FEC"/>
    <w:rsid w:val="6A2A5327"/>
    <w:rsid w:val="6A2E2DB8"/>
    <w:rsid w:val="6A505751"/>
    <w:rsid w:val="6A6244E4"/>
    <w:rsid w:val="6A71522B"/>
    <w:rsid w:val="6A825726"/>
    <w:rsid w:val="6A8A3D85"/>
    <w:rsid w:val="6A985E13"/>
    <w:rsid w:val="6AA67E9F"/>
    <w:rsid w:val="6AB438E4"/>
    <w:rsid w:val="6AC239FC"/>
    <w:rsid w:val="6AE40D16"/>
    <w:rsid w:val="6B052C49"/>
    <w:rsid w:val="6B1239F0"/>
    <w:rsid w:val="6B2C7918"/>
    <w:rsid w:val="6B4314D7"/>
    <w:rsid w:val="6B5C0196"/>
    <w:rsid w:val="6B5E2F26"/>
    <w:rsid w:val="6B6426C4"/>
    <w:rsid w:val="6B677AC4"/>
    <w:rsid w:val="6B96743A"/>
    <w:rsid w:val="6BA2559C"/>
    <w:rsid w:val="6BAF1FF4"/>
    <w:rsid w:val="6BBB6D1B"/>
    <w:rsid w:val="6BD73483"/>
    <w:rsid w:val="6BD82BBB"/>
    <w:rsid w:val="6C10761D"/>
    <w:rsid w:val="6C206E0D"/>
    <w:rsid w:val="6C3E22C7"/>
    <w:rsid w:val="6C42008A"/>
    <w:rsid w:val="6C52547E"/>
    <w:rsid w:val="6C5D3307"/>
    <w:rsid w:val="6C731AD0"/>
    <w:rsid w:val="6C8B21FC"/>
    <w:rsid w:val="6C996880"/>
    <w:rsid w:val="6CBB5596"/>
    <w:rsid w:val="6CE77E83"/>
    <w:rsid w:val="6CF3199A"/>
    <w:rsid w:val="6D530370"/>
    <w:rsid w:val="6D7D4C78"/>
    <w:rsid w:val="6D98243E"/>
    <w:rsid w:val="6DA86256"/>
    <w:rsid w:val="6DBB658D"/>
    <w:rsid w:val="6DD079CC"/>
    <w:rsid w:val="6DF97121"/>
    <w:rsid w:val="6E196B47"/>
    <w:rsid w:val="6E1E5B12"/>
    <w:rsid w:val="6E237A03"/>
    <w:rsid w:val="6E2F2400"/>
    <w:rsid w:val="6E356C85"/>
    <w:rsid w:val="6E5842F6"/>
    <w:rsid w:val="6E7368F2"/>
    <w:rsid w:val="6E7B4E4D"/>
    <w:rsid w:val="6E9A2049"/>
    <w:rsid w:val="6EBC0522"/>
    <w:rsid w:val="6EBF480A"/>
    <w:rsid w:val="6EC65C4A"/>
    <w:rsid w:val="6F011050"/>
    <w:rsid w:val="6F1704D6"/>
    <w:rsid w:val="6F2715B8"/>
    <w:rsid w:val="6F2E26F3"/>
    <w:rsid w:val="6F355721"/>
    <w:rsid w:val="6F373D75"/>
    <w:rsid w:val="6F392483"/>
    <w:rsid w:val="6F5B245C"/>
    <w:rsid w:val="6F5B5F97"/>
    <w:rsid w:val="6F640FBD"/>
    <w:rsid w:val="6F74337C"/>
    <w:rsid w:val="6F976F37"/>
    <w:rsid w:val="6FB573CC"/>
    <w:rsid w:val="6FBD0270"/>
    <w:rsid w:val="6FBE6D5E"/>
    <w:rsid w:val="6FC326B9"/>
    <w:rsid w:val="6FFA3052"/>
    <w:rsid w:val="700B3A81"/>
    <w:rsid w:val="700F6E30"/>
    <w:rsid w:val="70672B61"/>
    <w:rsid w:val="70755372"/>
    <w:rsid w:val="709C057A"/>
    <w:rsid w:val="70BD4EB0"/>
    <w:rsid w:val="70C15629"/>
    <w:rsid w:val="70C459F5"/>
    <w:rsid w:val="70CD0B13"/>
    <w:rsid w:val="70E7730C"/>
    <w:rsid w:val="70FC13D7"/>
    <w:rsid w:val="71100763"/>
    <w:rsid w:val="711F7786"/>
    <w:rsid w:val="7122178B"/>
    <w:rsid w:val="718804B9"/>
    <w:rsid w:val="71996FA6"/>
    <w:rsid w:val="71A50AD2"/>
    <w:rsid w:val="71A80F58"/>
    <w:rsid w:val="71D756D9"/>
    <w:rsid w:val="71DC5D6D"/>
    <w:rsid w:val="71DE6628"/>
    <w:rsid w:val="721D438D"/>
    <w:rsid w:val="722D36E5"/>
    <w:rsid w:val="723A1B79"/>
    <w:rsid w:val="72437149"/>
    <w:rsid w:val="724D6BC9"/>
    <w:rsid w:val="72561F63"/>
    <w:rsid w:val="728D21DE"/>
    <w:rsid w:val="73025CBA"/>
    <w:rsid w:val="730E6710"/>
    <w:rsid w:val="731B2D14"/>
    <w:rsid w:val="73233E2F"/>
    <w:rsid w:val="73252916"/>
    <w:rsid w:val="735731DF"/>
    <w:rsid w:val="73830FDC"/>
    <w:rsid w:val="738A52E3"/>
    <w:rsid w:val="738C0731"/>
    <w:rsid w:val="739C1196"/>
    <w:rsid w:val="739F7BFF"/>
    <w:rsid w:val="73BA28D8"/>
    <w:rsid w:val="73BA36EF"/>
    <w:rsid w:val="73DC4C6C"/>
    <w:rsid w:val="73DF5905"/>
    <w:rsid w:val="73EC3F54"/>
    <w:rsid w:val="74043C04"/>
    <w:rsid w:val="740E0272"/>
    <w:rsid w:val="74275E73"/>
    <w:rsid w:val="74293FD3"/>
    <w:rsid w:val="742C2EB9"/>
    <w:rsid w:val="742F00D9"/>
    <w:rsid w:val="744806CD"/>
    <w:rsid w:val="744D6DF7"/>
    <w:rsid w:val="7451320F"/>
    <w:rsid w:val="74516AAC"/>
    <w:rsid w:val="745748CB"/>
    <w:rsid w:val="74870FE2"/>
    <w:rsid w:val="74E6164C"/>
    <w:rsid w:val="74EA0F34"/>
    <w:rsid w:val="74F65E78"/>
    <w:rsid w:val="75160707"/>
    <w:rsid w:val="752101AE"/>
    <w:rsid w:val="752461F3"/>
    <w:rsid w:val="754F1276"/>
    <w:rsid w:val="75651364"/>
    <w:rsid w:val="756A5CAC"/>
    <w:rsid w:val="75836BED"/>
    <w:rsid w:val="75851E67"/>
    <w:rsid w:val="758A4A86"/>
    <w:rsid w:val="7594128B"/>
    <w:rsid w:val="75B0582D"/>
    <w:rsid w:val="75F9224B"/>
    <w:rsid w:val="75F93D71"/>
    <w:rsid w:val="760A2914"/>
    <w:rsid w:val="7639368C"/>
    <w:rsid w:val="7680414A"/>
    <w:rsid w:val="768470CD"/>
    <w:rsid w:val="76900C0B"/>
    <w:rsid w:val="76916386"/>
    <w:rsid w:val="769C5DB8"/>
    <w:rsid w:val="76A50CE8"/>
    <w:rsid w:val="76B451C6"/>
    <w:rsid w:val="76C93255"/>
    <w:rsid w:val="76CF382F"/>
    <w:rsid w:val="771078B8"/>
    <w:rsid w:val="77164CF5"/>
    <w:rsid w:val="77250076"/>
    <w:rsid w:val="772E04DF"/>
    <w:rsid w:val="775238BE"/>
    <w:rsid w:val="777A25B6"/>
    <w:rsid w:val="777D7252"/>
    <w:rsid w:val="777F5667"/>
    <w:rsid w:val="77A16B02"/>
    <w:rsid w:val="77E24526"/>
    <w:rsid w:val="77E90C8D"/>
    <w:rsid w:val="781246C9"/>
    <w:rsid w:val="78147F2B"/>
    <w:rsid w:val="781757E7"/>
    <w:rsid w:val="784115ED"/>
    <w:rsid w:val="78442D82"/>
    <w:rsid w:val="785511C3"/>
    <w:rsid w:val="787506E6"/>
    <w:rsid w:val="7875293D"/>
    <w:rsid w:val="78A30D62"/>
    <w:rsid w:val="78A83288"/>
    <w:rsid w:val="78DF207E"/>
    <w:rsid w:val="79334ED7"/>
    <w:rsid w:val="79386E44"/>
    <w:rsid w:val="79605573"/>
    <w:rsid w:val="797A4712"/>
    <w:rsid w:val="79DD5914"/>
    <w:rsid w:val="79FA5E7C"/>
    <w:rsid w:val="7A225E69"/>
    <w:rsid w:val="7A322BC6"/>
    <w:rsid w:val="7A424F4E"/>
    <w:rsid w:val="7A634432"/>
    <w:rsid w:val="7AB03271"/>
    <w:rsid w:val="7AB66394"/>
    <w:rsid w:val="7AC15E71"/>
    <w:rsid w:val="7AF65A73"/>
    <w:rsid w:val="7B007C9E"/>
    <w:rsid w:val="7B030FA0"/>
    <w:rsid w:val="7B243A9D"/>
    <w:rsid w:val="7B2D2AFE"/>
    <w:rsid w:val="7B600AD9"/>
    <w:rsid w:val="7BA762F3"/>
    <w:rsid w:val="7BC15170"/>
    <w:rsid w:val="7BD72895"/>
    <w:rsid w:val="7C0B2929"/>
    <w:rsid w:val="7C3951DA"/>
    <w:rsid w:val="7C5867E2"/>
    <w:rsid w:val="7C721B8C"/>
    <w:rsid w:val="7C7606BD"/>
    <w:rsid w:val="7C975EB5"/>
    <w:rsid w:val="7C9F3ECE"/>
    <w:rsid w:val="7CB4716F"/>
    <w:rsid w:val="7CBA4CE9"/>
    <w:rsid w:val="7CDF37BA"/>
    <w:rsid w:val="7CE63683"/>
    <w:rsid w:val="7CEF5445"/>
    <w:rsid w:val="7D0D7E15"/>
    <w:rsid w:val="7D346433"/>
    <w:rsid w:val="7D5B34D4"/>
    <w:rsid w:val="7D78662F"/>
    <w:rsid w:val="7D8859AF"/>
    <w:rsid w:val="7D9177DE"/>
    <w:rsid w:val="7D9C4C2D"/>
    <w:rsid w:val="7DA53091"/>
    <w:rsid w:val="7DA53690"/>
    <w:rsid w:val="7DAD05DB"/>
    <w:rsid w:val="7DEB07D9"/>
    <w:rsid w:val="7E084597"/>
    <w:rsid w:val="7E292FE8"/>
    <w:rsid w:val="7E3C1EBA"/>
    <w:rsid w:val="7E6C62E6"/>
    <w:rsid w:val="7E902917"/>
    <w:rsid w:val="7E9C45F9"/>
    <w:rsid w:val="7EB70858"/>
    <w:rsid w:val="7EC1570B"/>
    <w:rsid w:val="7ED97237"/>
    <w:rsid w:val="7EDC4DA1"/>
    <w:rsid w:val="7F324732"/>
    <w:rsid w:val="7F336742"/>
    <w:rsid w:val="7F6146E9"/>
    <w:rsid w:val="7F6E298D"/>
    <w:rsid w:val="7F7F06D3"/>
    <w:rsid w:val="7F92162D"/>
    <w:rsid w:val="7FD510DF"/>
    <w:rsid w:val="7FEA66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_GBK" w:cs="Times New Roman"/>
      <w:kern w:val="2"/>
      <w:sz w:val="32"/>
      <w:szCs w:val="30"/>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列出段落1"/>
    <w:basedOn w:val="1"/>
    <w:qFormat/>
    <w:uiPriority w:val="34"/>
    <w:pPr>
      <w:ind w:firstLine="420" w:firstLineChars="200"/>
    </w:pPr>
    <w:rPr>
      <w:rFonts w:eastAsia="宋体"/>
      <w:sz w:val="21"/>
      <w:szCs w:val="22"/>
    </w:rPr>
  </w:style>
  <w:style w:type="paragraph" w:customStyle="1" w:styleId="7">
    <w:name w:val="p0"/>
    <w:basedOn w:val="1"/>
    <w:qFormat/>
    <w:uiPriority w:val="99"/>
    <w:pPr>
      <w:widowControl/>
    </w:pPr>
    <w:rPr>
      <w:rFonts w:ascii="Calibri" w:hAnsi="Calibri" w:eastAsia="宋体" w:cs="Calibri"/>
      <w:kern w:val="0"/>
      <w:sz w:val="21"/>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2021-08-05T08:04:00Z</dcterms:created>
  <dc:creator>Administrator</dc:creator>
  <cp:lastModifiedBy>Admin</cp:lastModifiedBy>
  <cp:lastPrinted>2023-09-21T02:59:00Z</cp:lastPrinted>
  <dcterms:modified xsi:type="dcterms:W3CDTF">2025-12-11T01:46:40Z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