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Times New Roman" w:hAnsi="Calibri" w:eastAsia="方正小标宋简体" w:cs="Times New Roman"/>
          <w:sz w:val="44"/>
          <w:szCs w:val="21"/>
          <w:u w:val="single"/>
          <w:lang w:val="en-US" w:eastAsia="zh-CN" w:bidi="ar"/>
        </w:rPr>
      </w:pPr>
      <w:r>
        <w:rPr>
          <w:rFonts w:hint="eastAsia" w:ascii="Times New Roman" w:hAnsi="Calibri" w:eastAsia="方正小标宋简体" w:cs="Times New Roman"/>
          <w:sz w:val="44"/>
          <w:szCs w:val="21"/>
          <w:u w:val="single"/>
          <w:lang w:val="en-US" w:eastAsia="zh-CN" w:bidi="ar"/>
        </w:rPr>
        <w:t>淮安市亚光电子有限公司地块范围内拆除</w:t>
      </w:r>
    </w:p>
    <w:p>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bidi="ar"/>
        </w:rPr>
        <w:t>资产转让项目转让</w:t>
      </w:r>
      <w:r>
        <w:rPr>
          <w:rFonts w:hint="eastAsia" w:ascii="Times New Roman" w:hAnsi="宋体" w:eastAsia="方正小标宋简体" w:cs="宋体"/>
          <w:bCs/>
          <w:sz w:val="44"/>
          <w:szCs w:val="32"/>
          <w:u w:val="single"/>
          <w:lang w:bidi="ar"/>
        </w:rPr>
        <w:t>合同</w:t>
      </w:r>
    </w:p>
    <w:p>
      <w:pPr>
        <w:snapToGrid w:val="0"/>
        <w:spacing w:line="360" w:lineRule="auto"/>
        <w:ind w:firstLine="480" w:firstLineChars="200"/>
        <w:jc w:val="left"/>
        <w:rPr>
          <w:rFonts w:ascii="宋体" w:hAnsi="宋体" w:eastAsia="宋体" w:cs="宋体"/>
          <w:sz w:val="24"/>
          <w:lang w:bidi="ar"/>
        </w:rPr>
      </w:pP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市亚光电子有限公司地块范围内（图片红线范围内）所有建（构）筑物（含装饰装修以及基础）、室外附属配套包括不限于道路及铺装（含面层、结构层、基础层，以现状为准）、绿化苗木、地下综合管网等（含门卫室、推拉门及门垛），标的物工程量与状态以现场现状为准。厂区所有围墙不在范围内。具备进场条件时，转让方通知受让方进场拆除，所有拆除后的资产（含建筑垃圾）归受让人所有，受让人负责清运及处置，并承担相关费用。</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门卫及道闸拆除后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15</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w:t>
      </w:r>
      <w:bookmarkStart w:id="1" w:name="_GoBack"/>
      <w:bookmarkEnd w:id="1"/>
      <w:r>
        <w:rPr>
          <w:rFonts w:hint="eastAsia" w:ascii="宋体" w:hAnsi="宋体" w:eastAsia="宋体" w:cs="宋体"/>
          <w:sz w:val="24"/>
          <w:lang w:bidi="ar"/>
        </w:rPr>
        <w:t>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（以下无正文）</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ascii="宋体" w:hAnsi="宋体" w:eastAsia="宋体" w:cs="宋体"/>
          <w:sz w:val="24"/>
          <w:lang w:bidi="ar"/>
        </w:rPr>
      </w:pPr>
      <w:r>
        <w:rPr>
          <w:rFonts w:hint="eastAsia" w:ascii="宋体" w:hAnsi="宋体" w:eastAsia="宋体" w:cs="宋体"/>
          <w:sz w:val="24"/>
          <w:lang w:bidi="ar"/>
        </w:rPr>
        <w:t xml:space="preserve"> </w:t>
      </w:r>
    </w:p>
    <w:p>
      <w:pPr>
        <w:spacing w:line="360" w:lineRule="auto"/>
        <w:jc w:val="left"/>
        <w:rPr>
          <w:rFonts w:ascii="宋体" w:hAnsi="宋体" w:eastAsia="宋体" w:cs="宋体"/>
          <w:sz w:val="24"/>
          <w:lang w:bidi="ar"/>
        </w:rPr>
      </w:pPr>
    </w:p>
    <w:p>
      <w:pPr>
        <w:spacing w:line="360" w:lineRule="auto"/>
        <w:jc w:val="left"/>
        <w:rPr>
          <w:rFonts w:ascii="宋体" w:hAnsi="宋体" w:eastAsia="宋体" w:cs="宋体"/>
          <w:sz w:val="24"/>
        </w:rPr>
      </w:pPr>
      <w:r>
        <w:rPr>
          <w:rFonts w:hint="eastAsia" w:ascii="宋体" w:hAnsi="宋体" w:eastAsia="宋体" w:cs="宋体"/>
          <w:sz w:val="24"/>
          <w:lang w:bidi="ar"/>
        </w:rPr>
        <w:t>附件一：</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三、本协议一式陆份，甲乙双方各执叁份。本协议自签字之日起生效。</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pPr>
        <w:spacing w:line="360" w:lineRule="auto"/>
        <w:rPr>
          <w:rFonts w:ascii="宋体" w:hAnsi="宋体" w:eastAsia="宋体" w:cs="宋体"/>
          <w:sz w:val="24"/>
        </w:rPr>
      </w:pPr>
      <w:r>
        <w:rPr>
          <w:rFonts w:hint="eastAsia" w:ascii="宋体" w:hAnsi="宋体" w:eastAsia="宋体" w:cs="宋体"/>
          <w:sz w:val="24"/>
          <w:lang w:bidi="ar"/>
        </w:rPr>
        <w:t>附件二：</w:t>
      </w:r>
    </w:p>
    <w:p>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2025年  月  日</w:t>
      </w:r>
    </w:p>
    <w:p>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pPr>
        <w:spacing w:line="360" w:lineRule="auto"/>
        <w:jc w:val="left"/>
        <w:rPr>
          <w:rFonts w:ascii="宋体" w:hAnsi="宋体" w:eastAsia="宋体" w:cs="宋体"/>
          <w:sz w:val="24"/>
        </w:rPr>
      </w:pPr>
      <w:r>
        <w:rPr>
          <w:rFonts w:hint="eastAsia" w:ascii="宋体" w:hAnsi="宋体" w:eastAsia="宋体" w:cs="宋体"/>
          <w:sz w:val="24"/>
          <w:lang w:bidi="ar"/>
        </w:rPr>
        <w:t>附件三：</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snapToGrid w:val="0"/>
        <w:spacing w:line="360" w:lineRule="auto"/>
        <w:ind w:firstLine="480" w:firstLineChars="200"/>
        <w:jc w:val="left"/>
        <w:rPr>
          <w:rFonts w:hint="eastAsia" w:ascii="宋体" w:hAnsi="宋体" w:eastAsia="宋体" w:cs="宋体"/>
          <w:sz w:val="24"/>
          <w:lang w:bidi="ar"/>
        </w:rPr>
      </w:pP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pPr>
      <w:pStyle w:val="13"/>
      <w:ind w:firstLine="360"/>
    </w:pPr>
  </w:p>
  <w:p>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250788F"/>
    <w:rsid w:val="232B0864"/>
    <w:rsid w:val="24EC0336"/>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BF23A0"/>
    <w:rsid w:val="45400F04"/>
    <w:rsid w:val="45A12E97"/>
    <w:rsid w:val="47B8552A"/>
    <w:rsid w:val="47C637D1"/>
    <w:rsid w:val="487F742B"/>
    <w:rsid w:val="48DC5A0B"/>
    <w:rsid w:val="490E1F0B"/>
    <w:rsid w:val="49325995"/>
    <w:rsid w:val="49EB5DA8"/>
    <w:rsid w:val="4BC724B0"/>
    <w:rsid w:val="4CC46026"/>
    <w:rsid w:val="4CD544B6"/>
    <w:rsid w:val="4D31302B"/>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1159</Words>
  <Characters>6607</Characters>
  <Lines>55</Lines>
  <Paragraphs>15</Paragraphs>
  <TotalTime>2</TotalTime>
  <ScaleCrop>false</ScaleCrop>
  <LinksUpToDate>false</LinksUpToDate>
  <CharactersWithSpaces>7751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2025-10-28T09:02:08Z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