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Times New Roman" w:hAnsi="Calibri" w:eastAsia="方正小标宋简体" w:cs="Times New Roman"/>
          <w:sz w:val="44"/>
          <w:szCs w:val="21"/>
          <w:u w:val="single"/>
          <w:lang w:bidi="ar"/>
        </w:rPr>
      </w:pPr>
      <w:r>
        <w:rPr>
          <w:rFonts w:hint="eastAsia" w:ascii="Times New Roman" w:hAnsi="Calibri" w:eastAsia="方正小标宋简体" w:cs="Times New Roman"/>
          <w:sz w:val="44"/>
          <w:szCs w:val="21"/>
          <w:u w:val="single"/>
          <w:lang w:val="en-US" w:eastAsia="zh-CN" w:bidi="ar"/>
        </w:rPr>
        <w:t>中淮院内南侧地坪拆除资产</w:t>
      </w:r>
      <w:r>
        <w:rPr>
          <w:rFonts w:hint="eastAsia" w:ascii="Times New Roman" w:hAnsi="Calibri" w:eastAsia="方正小标宋简体" w:cs="Times New Roman"/>
          <w:sz w:val="44"/>
          <w:szCs w:val="21"/>
          <w:u w:val="single"/>
          <w:lang w:bidi="ar"/>
        </w:rPr>
        <w:t>转让</w:t>
      </w:r>
      <w:r>
        <w:rPr>
          <w:rFonts w:hint="eastAsia" w:ascii="Times New Roman" w:hAnsi="Calibri" w:eastAsia="方正小标宋简体" w:cs="Times New Roman"/>
          <w:sz w:val="44"/>
          <w:szCs w:val="21"/>
          <w:u w:val="single"/>
          <w:lang w:eastAsia="zh-CN" w:bidi="ar"/>
        </w:rPr>
        <w:t>（</w:t>
      </w:r>
      <w:r>
        <w:rPr>
          <w:rFonts w:hint="eastAsia" w:ascii="Times New Roman" w:hAnsi="Calibri" w:eastAsia="方正小标宋简体" w:cs="Times New Roman"/>
          <w:sz w:val="44"/>
          <w:szCs w:val="21"/>
          <w:u w:val="single"/>
          <w:lang w:val="en-US" w:eastAsia="zh-CN" w:bidi="ar"/>
        </w:rPr>
        <w:t>二次</w:t>
      </w:r>
      <w:r>
        <w:rPr>
          <w:rFonts w:hint="eastAsia" w:ascii="Times New Roman" w:hAnsi="Calibri" w:eastAsia="方正小标宋简体" w:cs="Times New Roman"/>
          <w:sz w:val="44"/>
          <w:szCs w:val="21"/>
          <w:u w:val="single"/>
          <w:lang w:eastAsia="zh-CN" w:bidi="ar"/>
        </w:rPr>
        <w:t>）</w:t>
      </w:r>
      <w:r>
        <w:rPr>
          <w:rFonts w:hint="eastAsia" w:ascii="Times New Roman" w:hAnsi="Calibri" w:eastAsia="方正小标宋简体" w:cs="Times New Roman"/>
          <w:sz w:val="44"/>
          <w:szCs w:val="21"/>
          <w:u w:val="single"/>
          <w:lang w:bidi="ar"/>
        </w:rPr>
        <w:t>项目</w:t>
      </w:r>
    </w:p>
    <w:p>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bidi="ar"/>
        </w:rPr>
        <w:t>转让</w:t>
      </w:r>
      <w:r>
        <w:rPr>
          <w:rFonts w:hint="eastAsia" w:ascii="Times New Roman" w:hAnsi="宋体" w:eastAsia="方正小标宋简体" w:cs="宋体"/>
          <w:bCs/>
          <w:sz w:val="44"/>
          <w:szCs w:val="32"/>
          <w:u w:val="single"/>
          <w:lang w:bidi="ar"/>
        </w:rPr>
        <w:t>合同</w:t>
      </w:r>
    </w:p>
    <w:p>
      <w:pPr>
        <w:snapToGrid w:val="0"/>
        <w:spacing w:line="360" w:lineRule="auto"/>
        <w:ind w:firstLine="480" w:firstLineChars="200"/>
        <w:jc w:val="left"/>
        <w:rPr>
          <w:rFonts w:ascii="宋体" w:hAnsi="宋体" w:eastAsia="宋体" w:cs="宋体"/>
          <w:sz w:val="24"/>
          <w:lang w:bidi="ar"/>
        </w:rPr>
      </w:pP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中淮院内南侧（图片红线范围内）地坪以上，含地坪（基层及以上）进行拆除并处置，标的物工程量与状态以现场现状为准。具备进场条件时，转让方通知受让方进场拆除，所有拆除后的资产（含建筑垃圾）归受让人所有，受让人负责清运及处置，并承担相关费用。</w:t>
      </w:r>
      <w:bookmarkStart w:id="1" w:name="_GoBack"/>
      <w:bookmarkEnd w:id="1"/>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w:t>
      </w:r>
      <w:r>
        <w:rPr>
          <w:rFonts w:hint="eastAsia" w:ascii="宋体" w:hAnsi="宋体" w:eastAsia="宋体" w:cs="宋体"/>
          <w:sz w:val="24"/>
          <w:lang w:val="en-US" w:eastAsia="zh-CN" w:bidi="ar"/>
        </w:rPr>
        <w:t>2</w:t>
      </w:r>
      <w:r>
        <w:rPr>
          <w:rFonts w:hint="eastAsia" w:ascii="宋体" w:hAnsi="宋体" w:eastAsia="宋体" w:cs="宋体"/>
          <w:sz w:val="24"/>
          <w:lang w:bidi="ar"/>
        </w:rPr>
        <w:t>000元，应在接到索赔通知3日历天内支付违约金，否则直接从乙方缴纳的履约保证金中扣除。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5</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hint="eastAsia" w:ascii="宋体" w:hAnsi="宋体" w:eastAsia="宋体" w:cs="宋体"/>
          <w:b/>
          <w:bCs/>
          <w:sz w:val="24"/>
          <w:lang w:val="en-US" w:eastAsia="zh-CN" w:bidi="ar"/>
        </w:rPr>
        <w:t>2</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，乙方应在接到索赔通知3日历天内支付违约金，否则从乙方缴纳的履约保证金中扣除，并且甲方有权采取机械强行拆除，且乙方无条件承担强拆中发生的一切费用。</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竞价结束后，</w:t>
      </w:r>
      <w:r>
        <w:rPr>
          <w:rFonts w:hint="eastAsia" w:ascii="宋体" w:hAnsi="宋体" w:eastAsia="宋体" w:cs="宋体"/>
          <w:b/>
          <w:bCs/>
          <w:sz w:val="24"/>
          <w:lang w:val="en-US" w:eastAsia="zh-CN" w:bidi="ar"/>
        </w:rPr>
        <w:t>3</w:t>
      </w:r>
      <w:r>
        <w:rPr>
          <w:rFonts w:hint="eastAsia" w:ascii="宋体" w:hAnsi="宋体" w:eastAsia="宋体" w:cs="宋体"/>
          <w:b/>
          <w:bCs/>
          <w:sz w:val="24"/>
          <w:lang w:bidi="ar"/>
        </w:rPr>
        <w:t>个日历天内向转让人缴纳履约保证金（成交价10%）</w:t>
      </w:r>
      <w:r>
        <w:rPr>
          <w:rFonts w:hint="eastAsia" w:ascii="宋体" w:hAnsi="宋体" w:eastAsia="宋体" w:cs="宋体"/>
          <w:b/>
          <w:bCs/>
          <w:sz w:val="24"/>
          <w:lang w:eastAsia="zh-CN" w:bidi="ar"/>
        </w:rPr>
        <w:t>、</w:t>
      </w:r>
      <w:r>
        <w:rPr>
          <w:rFonts w:hint="eastAsia" w:ascii="宋体" w:hAnsi="宋体" w:eastAsia="宋体" w:cs="宋体"/>
          <w:b/>
          <w:bCs/>
          <w:sz w:val="24"/>
          <w:lang w:val="en-US" w:eastAsia="zh-CN" w:bidi="ar"/>
        </w:rPr>
        <w:t>成交价款，并签订转让合同。</w:t>
      </w:r>
      <w:r>
        <w:rPr>
          <w:rFonts w:hint="eastAsia" w:ascii="宋体" w:hAnsi="宋体" w:eastAsia="宋体" w:cs="宋体"/>
          <w:b/>
          <w:bCs/>
          <w:sz w:val="24"/>
          <w:lang w:bidi="ar"/>
        </w:rPr>
        <w:t>若未在</w:t>
      </w:r>
      <w:r>
        <w:rPr>
          <w:rFonts w:hint="eastAsia" w:ascii="宋体" w:hAnsi="宋体" w:eastAsia="宋体" w:cs="宋体"/>
          <w:b/>
          <w:bCs/>
          <w:sz w:val="24"/>
          <w:lang w:val="en-US" w:eastAsia="zh-CN" w:bidi="ar"/>
        </w:rPr>
        <w:t>3日历天</w:t>
      </w:r>
      <w:r>
        <w:rPr>
          <w:rFonts w:hint="eastAsia" w:ascii="宋体" w:hAnsi="宋体" w:eastAsia="宋体" w:cs="宋体"/>
          <w:b/>
          <w:bCs/>
          <w:sz w:val="24"/>
          <w:lang w:bidi="ar"/>
        </w:rPr>
        <w:t>内缴纳合同价款，视乙方为违约，甲方解除合同，并没收其竞拍保证金，并选择重新竞拍。对转让人造成的经济损失做如下处理：</w:t>
      </w:r>
    </w:p>
    <w:p>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w:t>
      </w:r>
      <w:r>
        <w:rPr>
          <w:rFonts w:hint="eastAsia" w:ascii="宋体" w:hAnsi="宋体" w:eastAsia="宋体" w:cs="宋体"/>
          <w:b/>
          <w:bCs/>
          <w:sz w:val="24"/>
          <w:lang w:val="en-US" w:eastAsia="zh-CN" w:bidi="ar"/>
        </w:rPr>
        <w:t>过期</w:t>
      </w:r>
      <w:r>
        <w:rPr>
          <w:rFonts w:hint="eastAsia" w:ascii="宋体" w:hAnsi="宋体" w:eastAsia="宋体" w:cs="宋体"/>
          <w:b/>
          <w:bCs/>
          <w:sz w:val="24"/>
          <w:lang w:bidi="ar"/>
        </w:rPr>
        <w:t>仍不</w:t>
      </w:r>
      <w:r>
        <w:rPr>
          <w:rFonts w:hint="eastAsia" w:ascii="宋体" w:hAnsi="宋体" w:eastAsia="宋体" w:cs="宋体"/>
          <w:b/>
          <w:bCs/>
          <w:sz w:val="24"/>
          <w:lang w:val="en-US" w:eastAsia="zh-CN" w:bidi="ar"/>
        </w:rPr>
        <w:t>缴纳</w:t>
      </w:r>
      <w:r>
        <w:rPr>
          <w:rFonts w:hint="eastAsia" w:ascii="宋体" w:hAnsi="宋体" w:eastAsia="宋体" w:cs="宋体"/>
          <w:b/>
          <w:bCs/>
          <w:sz w:val="24"/>
          <w:lang w:bidi="ar"/>
        </w:rPr>
        <w:t>，甲方将通过司法途径向乙方进行追偿。</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五、关于施工履约保证金：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w:t>
      </w:r>
      <w:r>
        <w:rPr>
          <w:rFonts w:hint="eastAsia" w:ascii="宋体" w:hAnsi="宋体" w:eastAsia="宋体" w:cs="宋体"/>
          <w:sz w:val="24"/>
          <w:lang w:bidi="ar"/>
        </w:rPr>
        <w:t>，若在施工期间发生安全事故，</w:t>
      </w:r>
      <w:r>
        <w:rPr>
          <w:rFonts w:hint="eastAsia" w:ascii="宋体" w:hAnsi="宋体" w:eastAsia="宋体" w:cs="宋体"/>
          <w:sz w:val="24"/>
          <w:lang w:val="en-US" w:eastAsia="zh-CN" w:bidi="ar"/>
        </w:rPr>
        <w:t>由乙方自行承担</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（以下无正文）</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jc w:val="left"/>
        <w:rPr>
          <w:rFonts w:hint="eastAsia" w:ascii="宋体" w:hAnsi="宋体" w:eastAsia="宋体" w:cs="宋体"/>
          <w:sz w:val="24"/>
          <w:lang w:bidi="ar"/>
        </w:rPr>
      </w:pPr>
    </w:p>
    <w:p>
      <w:pPr>
        <w:spacing w:line="360" w:lineRule="auto"/>
        <w:jc w:val="left"/>
        <w:rPr>
          <w:rFonts w:ascii="宋体" w:hAnsi="宋体" w:eastAsia="宋体" w:cs="宋体"/>
          <w:sz w:val="24"/>
        </w:rPr>
      </w:pPr>
      <w:r>
        <w:rPr>
          <w:rFonts w:hint="eastAsia" w:ascii="宋体" w:hAnsi="宋体" w:eastAsia="宋体" w:cs="宋体"/>
          <w:sz w:val="24"/>
          <w:lang w:bidi="ar"/>
        </w:rPr>
        <w:t>附件一：</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2</w:t>
      </w:r>
      <w:r>
        <w:rPr>
          <w:rFonts w:hint="eastAsia" w:ascii="宋体" w:hAnsi="宋体" w:eastAsia="宋体" w:cs="宋体"/>
          <w:sz w:val="24"/>
          <w:shd w:val="clear" w:color="auto" w:fill="FFFFFF"/>
          <w:lang w:bidi="ar"/>
        </w:rPr>
        <w:t xml:space="preserve">、乙方在进行房屋拆除前必须要拆迁相关人员进行安全教育培训，应知应会知识掌握，在进行房屋拆除时应严格按有关规范、安全操作规程执行，根据现场实际情况制定相应的施工方案，方可组织实施。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3</w:t>
      </w:r>
      <w:r>
        <w:rPr>
          <w:rFonts w:hint="eastAsia" w:ascii="宋体" w:hAnsi="宋体" w:eastAsia="宋体" w:cs="宋体"/>
          <w:sz w:val="24"/>
          <w:shd w:val="clear" w:color="auto" w:fill="FFFFFF"/>
          <w:lang w:bidi="ar"/>
        </w:rPr>
        <w:t>、乙方必须为参与施工的全体人员及第三者购买工伤、人身意外等安全保险，保险购买后待甲方核实后方能动工，所需费用乙方已在竞拍时综合考虑。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4</w:t>
      </w:r>
      <w:r>
        <w:rPr>
          <w:rFonts w:hint="eastAsia" w:ascii="宋体" w:hAnsi="宋体" w:eastAsia="宋体" w:cs="宋体"/>
          <w:sz w:val="24"/>
          <w:shd w:val="clear" w:color="auto" w:fill="FFFFFF"/>
          <w:lang w:bidi="ar"/>
        </w:rPr>
        <w:t xml:space="preserve">、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5</w:t>
      </w:r>
      <w:r>
        <w:rPr>
          <w:rFonts w:hint="eastAsia" w:ascii="宋体" w:hAnsi="宋体" w:eastAsia="宋体" w:cs="宋体"/>
          <w:sz w:val="24"/>
          <w:shd w:val="clear" w:color="auto" w:fill="FFFFFF"/>
          <w:lang w:bidi="ar"/>
        </w:rPr>
        <w:t>、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 xml:space="preserve">、乙方应保护拆迁区及周围地上地下的电力、通讯(网络)、给排水、煤气管道、文物、国防设施，严禁擅自处理或破坏，否则一切后果由乙方承担。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7</w:t>
      </w:r>
      <w:r>
        <w:rPr>
          <w:rFonts w:hint="eastAsia" w:ascii="宋体" w:hAnsi="宋体" w:eastAsia="宋体" w:cs="宋体"/>
          <w:sz w:val="24"/>
          <w:shd w:val="clear" w:color="auto" w:fill="FFFFFF"/>
          <w:lang w:bidi="ar"/>
        </w:rPr>
        <w:t>、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8</w:t>
      </w:r>
      <w:r>
        <w:rPr>
          <w:rFonts w:hint="eastAsia" w:ascii="宋体" w:hAnsi="宋体" w:eastAsia="宋体" w:cs="宋体"/>
          <w:sz w:val="24"/>
          <w:shd w:val="clear" w:color="auto" w:fill="FFFFFF"/>
          <w:lang w:bidi="ar"/>
        </w:rPr>
        <w:t>、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val="en-US" w:eastAsia="zh-CN" w:bidi="ar"/>
        </w:rPr>
        <w:t>9</w:t>
      </w:r>
      <w:r>
        <w:rPr>
          <w:rFonts w:hint="eastAsia" w:ascii="宋体" w:hAnsi="宋体" w:eastAsia="宋体" w:cs="宋体"/>
          <w:sz w:val="24"/>
          <w:shd w:val="clear" w:color="auto" w:fill="FFFFFF"/>
          <w:lang w:bidi="ar"/>
        </w:rPr>
        <w:t>、乙方在房屋拆除过程产生的所有安全事故(含意外风险事故)以及因事故引发的经济纠纷和法律责任全部由乙方自己承担，与甲方无关。</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三、本协议一式陆份，甲乙双方各执叁份。本协议自签字之日起生效。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rPr>
          <w:rFonts w:ascii="宋体" w:hAnsi="宋体" w:eastAsia="宋体" w:cs="宋体"/>
          <w:sz w:val="24"/>
        </w:rPr>
      </w:pPr>
      <w:r>
        <w:rPr>
          <w:rFonts w:hint="eastAsia" w:ascii="宋体" w:hAnsi="宋体" w:eastAsia="宋体" w:cs="宋体"/>
          <w:sz w:val="24"/>
          <w:lang w:bidi="ar"/>
        </w:rPr>
        <w:t>附件二：</w:t>
      </w:r>
    </w:p>
    <w:p>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2025年  月  日</w:t>
      </w:r>
    </w:p>
    <w:p>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pPr>
        <w:spacing w:line="360" w:lineRule="auto"/>
        <w:jc w:val="left"/>
        <w:rPr>
          <w:rFonts w:ascii="宋体" w:hAnsi="宋体" w:eastAsia="宋体" w:cs="宋体"/>
          <w:sz w:val="24"/>
        </w:rPr>
      </w:pPr>
      <w:r>
        <w:rPr>
          <w:rFonts w:hint="eastAsia" w:ascii="宋体" w:hAnsi="宋体" w:eastAsia="宋体" w:cs="宋体"/>
          <w:sz w:val="24"/>
          <w:lang w:bidi="ar"/>
        </w:rPr>
        <w:t>附件三：</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snapToGrid w:val="0"/>
        <w:spacing w:line="360" w:lineRule="auto"/>
        <w:ind w:firstLine="480" w:firstLineChars="200"/>
        <w:jc w:val="left"/>
        <w:rPr>
          <w:rFonts w:hint="eastAsia" w:ascii="宋体" w:hAnsi="宋体" w:eastAsia="宋体" w:cs="宋体"/>
          <w:sz w:val="24"/>
          <w:lang w:bidi="ar"/>
        </w:rPr>
      </w:pP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pPr>
      <w:pStyle w:val="13"/>
      <w:ind w:firstLine="360"/>
    </w:pPr>
  </w:p>
  <w:p>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1A66A90"/>
    <w:rsid w:val="02477318"/>
    <w:rsid w:val="03005755"/>
    <w:rsid w:val="03B45857"/>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32B0864"/>
    <w:rsid w:val="24EC0336"/>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2B7E87"/>
    <w:rsid w:val="3B440988"/>
    <w:rsid w:val="3D697803"/>
    <w:rsid w:val="3EA11583"/>
    <w:rsid w:val="3FAC6431"/>
    <w:rsid w:val="405069C9"/>
    <w:rsid w:val="41503CCA"/>
    <w:rsid w:val="41E23F96"/>
    <w:rsid w:val="43473FFA"/>
    <w:rsid w:val="43FA5EBD"/>
    <w:rsid w:val="44425FE9"/>
    <w:rsid w:val="44BF23A0"/>
    <w:rsid w:val="45400F04"/>
    <w:rsid w:val="45A12E97"/>
    <w:rsid w:val="4619582E"/>
    <w:rsid w:val="47B8552A"/>
    <w:rsid w:val="47C637D1"/>
    <w:rsid w:val="487F742B"/>
    <w:rsid w:val="490E1F0B"/>
    <w:rsid w:val="49325995"/>
    <w:rsid w:val="49EB5DA8"/>
    <w:rsid w:val="4BC724B0"/>
    <w:rsid w:val="4CC46026"/>
    <w:rsid w:val="4CD544B6"/>
    <w:rsid w:val="4D31302B"/>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B651908"/>
    <w:rsid w:val="5C114F8C"/>
    <w:rsid w:val="5C2A68BC"/>
    <w:rsid w:val="5C621BB1"/>
    <w:rsid w:val="625169B2"/>
    <w:rsid w:val="62842E61"/>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D066CC"/>
    <w:rsid w:val="73B64CFF"/>
    <w:rsid w:val="74167EC7"/>
    <w:rsid w:val="754A312F"/>
    <w:rsid w:val="75B72E5F"/>
    <w:rsid w:val="762F0C47"/>
    <w:rsid w:val="778B3878"/>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1159</Words>
  <Characters>6607</Characters>
  <Lines>55</Lines>
  <Paragraphs>15</Paragraphs>
  <TotalTime>9</TotalTime>
  <ScaleCrop>false</ScaleCrop>
  <LinksUpToDate>false</LinksUpToDate>
  <CharactersWithSpaces>7751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2025-08-12T07:52:26Z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