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3466BEF">
      <w:pPr>
        <w:pStyle w:val="2"/>
        <w:jc w:val="center"/>
        <w:rPr>
          <w:rFonts w:hint="eastAsia" w:ascii="仿宋_GB2312" w:hAnsi="宋体" w:eastAsia="仿宋_GB2312" w:cs="宋体"/>
          <w:sz w:val="28"/>
          <w:szCs w:val="28"/>
        </w:rPr>
      </w:pPr>
      <w:r>
        <w:rPr>
          <w:rFonts w:hint="eastAsia" w:ascii="方正小标宋简体" w:hAnsi="方正小标宋简体" w:eastAsia="方正小标宋简体" w:cs="方正小标宋简体"/>
          <w:b w:val="0"/>
          <w:bCs/>
          <w:sz w:val="36"/>
          <w:szCs w:val="36"/>
        </w:rPr>
        <w:t>房屋租赁合同</w:t>
      </w:r>
    </w:p>
    <w:p w14:paraId="39E9D373">
      <w:pPr>
        <w:pStyle w:val="6"/>
        <w:spacing w:beforeAutospacing="0" w:afterAutospacing="0" w:line="360" w:lineRule="atLeast"/>
        <w:rPr>
          <w:rStyle w:val="9"/>
          <w:rFonts w:hint="eastAsia" w:asciiTheme="majorEastAsia" w:hAnsiTheme="majorEastAsia" w:eastAsiaTheme="majorEastAsia" w:cstheme="majorEastAsia"/>
          <w:sz w:val="24"/>
          <w:szCs w:val="24"/>
        </w:rPr>
      </w:pPr>
    </w:p>
    <w:p w14:paraId="2CFF3C79">
      <w:pPr>
        <w:pStyle w:val="6"/>
        <w:keepNext w:val="0"/>
        <w:keepLines w:val="0"/>
        <w:pageBreakBefore w:val="0"/>
        <w:widowControl/>
        <w:kinsoku/>
        <w:wordWrap/>
        <w:overflowPunct/>
        <w:topLinePunct w:val="0"/>
        <w:autoSpaceDE/>
        <w:autoSpaceDN/>
        <w:bidi w:val="0"/>
        <w:adjustRightInd/>
        <w:snapToGrid/>
        <w:spacing w:beforeAutospacing="0" w:afterAutospacing="0" w:line="440" w:lineRule="exact"/>
        <w:textAlignment w:val="auto"/>
        <w:rPr>
          <w:rFonts w:hint="eastAsia" w:asciiTheme="majorEastAsia" w:hAnsiTheme="majorEastAsia" w:eastAsiaTheme="majorEastAsia" w:cstheme="majorEastAsia"/>
          <w:sz w:val="24"/>
          <w:szCs w:val="24"/>
        </w:rPr>
      </w:pPr>
      <w:r>
        <w:rPr>
          <w:rStyle w:val="9"/>
          <w:rFonts w:hint="eastAsia" w:asciiTheme="majorEastAsia" w:hAnsiTheme="majorEastAsia" w:eastAsiaTheme="majorEastAsia" w:cstheme="majorEastAsia"/>
          <w:sz w:val="24"/>
          <w:szCs w:val="24"/>
        </w:rPr>
        <w:t>出租人（以下简称甲方）</w:t>
      </w:r>
      <w:r>
        <w:rPr>
          <w:rFonts w:hint="eastAsia" w:asciiTheme="majorEastAsia" w:hAnsiTheme="majorEastAsia" w:eastAsiaTheme="majorEastAsia" w:cstheme="majorEastAsia"/>
          <w:sz w:val="24"/>
          <w:szCs w:val="24"/>
        </w:rPr>
        <w:t>：</w:t>
      </w:r>
      <w:r>
        <w:rPr>
          <w:rFonts w:hint="eastAsia" w:asciiTheme="majorEastAsia" w:hAnsiTheme="majorEastAsia" w:eastAsiaTheme="majorEastAsia" w:cstheme="majorEastAsia"/>
          <w:sz w:val="24"/>
          <w:szCs w:val="24"/>
          <w:u w:val="single"/>
        </w:rPr>
        <w:t> </w:t>
      </w:r>
      <w:r>
        <w:rPr>
          <w:rFonts w:hint="eastAsia" w:asciiTheme="majorEastAsia" w:hAnsiTheme="majorEastAsia" w:eastAsiaTheme="majorEastAsia" w:cstheme="majorEastAsia"/>
          <w:sz w:val="24"/>
          <w:szCs w:val="24"/>
          <w:u w:val="single"/>
          <w:lang w:val="en-US" w:eastAsia="zh-CN"/>
        </w:rPr>
        <w:t>江苏天成建设集团有限公司</w:t>
      </w:r>
      <w:r>
        <w:rPr>
          <w:rFonts w:hint="eastAsia" w:asciiTheme="majorEastAsia" w:hAnsiTheme="majorEastAsia" w:eastAsiaTheme="majorEastAsia" w:cstheme="majorEastAsia"/>
          <w:sz w:val="24"/>
          <w:szCs w:val="24"/>
          <w:u w:val="single"/>
        </w:rPr>
        <w:t>  </w:t>
      </w:r>
    </w:p>
    <w:p w14:paraId="214CD137">
      <w:pPr>
        <w:pStyle w:val="6"/>
        <w:keepNext w:val="0"/>
        <w:keepLines w:val="0"/>
        <w:pageBreakBefore w:val="0"/>
        <w:widowControl/>
        <w:kinsoku/>
        <w:wordWrap/>
        <w:overflowPunct/>
        <w:topLinePunct w:val="0"/>
        <w:autoSpaceDE/>
        <w:autoSpaceDN/>
        <w:bidi w:val="0"/>
        <w:adjustRightInd/>
        <w:snapToGrid/>
        <w:spacing w:beforeAutospacing="0" w:afterAutospacing="0" w:line="440" w:lineRule="exact"/>
        <w:textAlignment w:val="auto"/>
        <w:rPr>
          <w:rFonts w:hint="eastAsia" w:asciiTheme="majorEastAsia" w:hAnsiTheme="majorEastAsia" w:eastAsiaTheme="majorEastAsia" w:cstheme="majorEastAsia"/>
          <w:sz w:val="24"/>
          <w:szCs w:val="24"/>
        </w:rPr>
      </w:pPr>
      <w:r>
        <w:rPr>
          <w:rFonts w:hint="eastAsia" w:asciiTheme="majorEastAsia" w:hAnsiTheme="majorEastAsia" w:eastAsiaTheme="majorEastAsia" w:cstheme="majorEastAsia"/>
          <w:sz w:val="24"/>
          <w:szCs w:val="24"/>
        </w:rPr>
        <w:t>营业执照号：</w:t>
      </w:r>
      <w:r>
        <w:rPr>
          <w:rFonts w:hint="eastAsia" w:asciiTheme="majorEastAsia" w:hAnsiTheme="majorEastAsia" w:eastAsiaTheme="majorEastAsia" w:cstheme="majorEastAsia"/>
          <w:sz w:val="24"/>
          <w:szCs w:val="24"/>
          <w:u w:val="single"/>
        </w:rPr>
        <w:t> </w:t>
      </w:r>
      <w:r>
        <w:rPr>
          <w:rFonts w:hint="eastAsia" w:asciiTheme="majorEastAsia" w:hAnsiTheme="majorEastAsia" w:eastAsiaTheme="majorEastAsia" w:cstheme="majorEastAsia"/>
          <w:sz w:val="24"/>
          <w:szCs w:val="24"/>
          <w:u w:val="single"/>
          <w:lang w:val="en-US" w:eastAsia="zh-CN"/>
        </w:rPr>
        <w:t>91320800139435869P</w:t>
      </w:r>
      <w:r>
        <w:rPr>
          <w:rFonts w:hint="eastAsia" w:asciiTheme="majorEastAsia" w:hAnsiTheme="majorEastAsia" w:eastAsiaTheme="majorEastAsia" w:cstheme="majorEastAsia"/>
          <w:sz w:val="24"/>
          <w:szCs w:val="24"/>
          <w:u w:val="single"/>
        </w:rPr>
        <w:t>  </w:t>
      </w:r>
    </w:p>
    <w:p w14:paraId="6318A696">
      <w:pPr>
        <w:pStyle w:val="6"/>
        <w:keepNext w:val="0"/>
        <w:keepLines w:val="0"/>
        <w:pageBreakBefore w:val="0"/>
        <w:widowControl/>
        <w:kinsoku/>
        <w:wordWrap/>
        <w:overflowPunct/>
        <w:topLinePunct w:val="0"/>
        <w:autoSpaceDE/>
        <w:autoSpaceDN/>
        <w:bidi w:val="0"/>
        <w:adjustRightInd/>
        <w:snapToGrid/>
        <w:spacing w:beforeAutospacing="0" w:afterAutospacing="0" w:line="440" w:lineRule="exact"/>
        <w:textAlignment w:val="auto"/>
        <w:rPr>
          <w:rFonts w:hint="default" w:asciiTheme="majorEastAsia" w:hAnsiTheme="majorEastAsia" w:eastAsiaTheme="majorEastAsia" w:cstheme="majorEastAsia"/>
          <w:sz w:val="24"/>
          <w:szCs w:val="24"/>
          <w:u w:val="single"/>
          <w:lang w:val="en-US"/>
        </w:rPr>
      </w:pPr>
      <w:r>
        <w:rPr>
          <w:rFonts w:hint="eastAsia" w:asciiTheme="majorEastAsia" w:hAnsiTheme="majorEastAsia" w:eastAsiaTheme="majorEastAsia" w:cstheme="majorEastAsia"/>
          <w:sz w:val="24"/>
          <w:szCs w:val="24"/>
        </w:rPr>
        <w:t>联系电话：</w:t>
      </w:r>
      <w:r>
        <w:rPr>
          <w:rFonts w:hint="eastAsia" w:asciiTheme="majorEastAsia" w:hAnsiTheme="majorEastAsia" w:eastAsiaTheme="majorEastAsia" w:cstheme="majorEastAsia"/>
          <w:sz w:val="24"/>
          <w:szCs w:val="24"/>
          <w:u w:val="single"/>
          <w:lang w:val="en-US" w:eastAsia="zh-CN"/>
        </w:rPr>
        <w:t xml:space="preserve">0517-83668750    </w:t>
      </w:r>
    </w:p>
    <w:p w14:paraId="53F0673D">
      <w:pPr>
        <w:pStyle w:val="6"/>
        <w:keepNext w:val="0"/>
        <w:keepLines w:val="0"/>
        <w:pageBreakBefore w:val="0"/>
        <w:widowControl/>
        <w:kinsoku/>
        <w:wordWrap/>
        <w:overflowPunct/>
        <w:topLinePunct w:val="0"/>
        <w:autoSpaceDE/>
        <w:autoSpaceDN/>
        <w:bidi w:val="0"/>
        <w:adjustRightInd/>
        <w:snapToGrid/>
        <w:spacing w:beforeAutospacing="0" w:afterAutospacing="0" w:line="440" w:lineRule="exact"/>
        <w:textAlignment w:val="auto"/>
        <w:rPr>
          <w:rFonts w:hint="eastAsia" w:asciiTheme="majorEastAsia" w:hAnsiTheme="majorEastAsia" w:eastAsiaTheme="majorEastAsia" w:cstheme="majorEastAsia"/>
          <w:sz w:val="24"/>
          <w:szCs w:val="24"/>
        </w:rPr>
      </w:pPr>
      <w:r>
        <w:rPr>
          <w:rFonts w:hint="eastAsia" w:asciiTheme="majorEastAsia" w:hAnsiTheme="majorEastAsia" w:eastAsiaTheme="majorEastAsia" w:cstheme="majorEastAsia"/>
          <w:sz w:val="24"/>
          <w:szCs w:val="24"/>
        </w:rPr>
        <w:t>通讯地址：</w:t>
      </w:r>
      <w:r>
        <w:rPr>
          <w:rFonts w:hint="eastAsia" w:asciiTheme="majorEastAsia" w:hAnsiTheme="majorEastAsia" w:eastAsiaTheme="majorEastAsia" w:cstheme="majorEastAsia"/>
          <w:sz w:val="24"/>
          <w:szCs w:val="24"/>
          <w:u w:val="single"/>
        </w:rPr>
        <w:t> </w:t>
      </w:r>
      <w:r>
        <w:rPr>
          <w:rFonts w:hint="eastAsia" w:asciiTheme="majorEastAsia" w:hAnsiTheme="majorEastAsia" w:eastAsiaTheme="majorEastAsia" w:cstheme="majorEastAsia"/>
          <w:sz w:val="24"/>
          <w:szCs w:val="24"/>
          <w:u w:val="single"/>
          <w:lang w:val="en-US" w:eastAsia="zh-CN"/>
        </w:rPr>
        <w:t xml:space="preserve">淮安市枚乘路长阳路6号 </w:t>
      </w:r>
      <w:r>
        <w:rPr>
          <w:rFonts w:hint="eastAsia" w:asciiTheme="majorEastAsia" w:hAnsiTheme="majorEastAsia" w:eastAsiaTheme="majorEastAsia" w:cstheme="majorEastAsia"/>
          <w:sz w:val="24"/>
          <w:szCs w:val="24"/>
          <w:u w:val="single"/>
        </w:rPr>
        <w:t> </w:t>
      </w:r>
    </w:p>
    <w:p w14:paraId="3EC7BC43">
      <w:pPr>
        <w:pStyle w:val="6"/>
        <w:keepNext w:val="0"/>
        <w:keepLines w:val="0"/>
        <w:pageBreakBefore w:val="0"/>
        <w:widowControl/>
        <w:kinsoku/>
        <w:wordWrap/>
        <w:overflowPunct/>
        <w:topLinePunct w:val="0"/>
        <w:autoSpaceDE/>
        <w:autoSpaceDN/>
        <w:bidi w:val="0"/>
        <w:adjustRightInd/>
        <w:snapToGrid/>
        <w:spacing w:beforeAutospacing="0" w:afterAutospacing="0" w:line="440" w:lineRule="exact"/>
        <w:textAlignment w:val="auto"/>
        <w:rPr>
          <w:rFonts w:hint="eastAsia" w:asciiTheme="majorEastAsia" w:hAnsiTheme="majorEastAsia" w:eastAsiaTheme="majorEastAsia" w:cstheme="majorEastAsia"/>
          <w:sz w:val="24"/>
          <w:szCs w:val="24"/>
          <w:lang w:val="en-US" w:eastAsia="zh-CN"/>
        </w:rPr>
      </w:pPr>
      <w:r>
        <w:rPr>
          <w:rStyle w:val="9"/>
          <w:rFonts w:hint="eastAsia" w:asciiTheme="majorEastAsia" w:hAnsiTheme="majorEastAsia" w:eastAsiaTheme="majorEastAsia" w:cstheme="majorEastAsia"/>
          <w:sz w:val="24"/>
          <w:szCs w:val="24"/>
        </w:rPr>
        <w:t>承租人（以下简称乙方）</w:t>
      </w:r>
      <w:r>
        <w:rPr>
          <w:rFonts w:hint="eastAsia" w:asciiTheme="majorEastAsia" w:hAnsiTheme="majorEastAsia" w:eastAsiaTheme="majorEastAsia" w:cstheme="majorEastAsia"/>
          <w:sz w:val="24"/>
          <w:szCs w:val="24"/>
        </w:rPr>
        <w:t>：</w:t>
      </w:r>
      <w:r>
        <w:rPr>
          <w:rFonts w:hint="eastAsia" w:asciiTheme="majorEastAsia" w:hAnsiTheme="majorEastAsia" w:eastAsiaTheme="majorEastAsia" w:cstheme="majorEastAsia"/>
          <w:sz w:val="24"/>
          <w:szCs w:val="24"/>
          <w:u w:val="single"/>
          <w:lang w:val="en-US" w:eastAsia="zh-CN"/>
        </w:rPr>
        <w:t xml:space="preserve">                     </w:t>
      </w:r>
    </w:p>
    <w:p w14:paraId="5C7323D7">
      <w:pPr>
        <w:pStyle w:val="6"/>
        <w:keepNext w:val="0"/>
        <w:keepLines w:val="0"/>
        <w:pageBreakBefore w:val="0"/>
        <w:widowControl/>
        <w:kinsoku/>
        <w:wordWrap/>
        <w:overflowPunct/>
        <w:topLinePunct w:val="0"/>
        <w:autoSpaceDE/>
        <w:autoSpaceDN/>
        <w:bidi w:val="0"/>
        <w:adjustRightInd/>
        <w:snapToGrid/>
        <w:spacing w:beforeAutospacing="0" w:afterAutospacing="0" w:line="440" w:lineRule="exact"/>
        <w:textAlignment w:val="auto"/>
        <w:rPr>
          <w:rFonts w:hint="default" w:asciiTheme="majorEastAsia" w:hAnsiTheme="majorEastAsia" w:eastAsiaTheme="majorEastAsia" w:cstheme="majorEastAsia"/>
          <w:sz w:val="24"/>
          <w:szCs w:val="24"/>
          <w:lang w:val="en-US"/>
        </w:rPr>
      </w:pPr>
      <w:r>
        <w:rPr>
          <w:rFonts w:hint="eastAsia" w:asciiTheme="majorEastAsia" w:hAnsiTheme="majorEastAsia" w:eastAsiaTheme="majorEastAsia" w:cstheme="majorEastAsia"/>
          <w:sz w:val="24"/>
          <w:szCs w:val="24"/>
        </w:rPr>
        <w:t>营业执照号：</w:t>
      </w:r>
      <w:r>
        <w:rPr>
          <w:rFonts w:hint="eastAsia" w:asciiTheme="majorEastAsia" w:hAnsiTheme="majorEastAsia" w:eastAsiaTheme="majorEastAsia" w:cstheme="majorEastAsia"/>
          <w:sz w:val="24"/>
          <w:szCs w:val="24"/>
          <w:u w:val="single"/>
        </w:rPr>
        <w:t> </w:t>
      </w:r>
      <w:r>
        <w:rPr>
          <w:rFonts w:hint="eastAsia" w:asciiTheme="majorEastAsia" w:hAnsiTheme="majorEastAsia" w:eastAsiaTheme="majorEastAsia" w:cstheme="majorEastAsia"/>
          <w:sz w:val="24"/>
          <w:szCs w:val="24"/>
          <w:u w:val="single"/>
          <w:lang w:val="en-US" w:eastAsia="zh-CN"/>
        </w:rPr>
        <w:t xml:space="preserve">                   </w:t>
      </w:r>
    </w:p>
    <w:p w14:paraId="4013ED12">
      <w:pPr>
        <w:pStyle w:val="6"/>
        <w:keepNext w:val="0"/>
        <w:keepLines w:val="0"/>
        <w:pageBreakBefore w:val="0"/>
        <w:widowControl/>
        <w:kinsoku/>
        <w:wordWrap/>
        <w:overflowPunct/>
        <w:topLinePunct w:val="0"/>
        <w:autoSpaceDE/>
        <w:autoSpaceDN/>
        <w:bidi w:val="0"/>
        <w:adjustRightInd/>
        <w:snapToGrid/>
        <w:spacing w:beforeAutospacing="0" w:afterAutospacing="0" w:line="440" w:lineRule="exact"/>
        <w:jc w:val="both"/>
        <w:textAlignment w:val="auto"/>
        <w:rPr>
          <w:rFonts w:hint="eastAsia" w:asciiTheme="majorEastAsia" w:hAnsiTheme="majorEastAsia" w:eastAsiaTheme="majorEastAsia" w:cstheme="majorEastAsia"/>
          <w:sz w:val="24"/>
          <w:szCs w:val="24"/>
          <w:u w:val="single"/>
          <w:lang w:val="en-US" w:eastAsia="zh-CN"/>
        </w:rPr>
      </w:pPr>
      <w:r>
        <w:rPr>
          <w:rFonts w:hint="eastAsia" w:asciiTheme="majorEastAsia" w:hAnsiTheme="majorEastAsia" w:eastAsiaTheme="majorEastAsia" w:cstheme="majorEastAsia"/>
          <w:sz w:val="24"/>
          <w:szCs w:val="24"/>
        </w:rPr>
        <w:t>联系电话：</w:t>
      </w:r>
      <w:r>
        <w:rPr>
          <w:rFonts w:hint="eastAsia" w:asciiTheme="majorEastAsia" w:hAnsiTheme="majorEastAsia" w:eastAsiaTheme="majorEastAsia" w:cstheme="majorEastAsia"/>
          <w:sz w:val="24"/>
          <w:szCs w:val="24"/>
          <w:u w:val="single"/>
          <w:lang w:val="en-US" w:eastAsia="zh-CN"/>
        </w:rPr>
        <w:t xml:space="preserve">                       </w:t>
      </w:r>
    </w:p>
    <w:p w14:paraId="5BB2EE9D">
      <w:pPr>
        <w:pStyle w:val="6"/>
        <w:keepNext w:val="0"/>
        <w:keepLines w:val="0"/>
        <w:pageBreakBefore w:val="0"/>
        <w:widowControl/>
        <w:kinsoku/>
        <w:wordWrap/>
        <w:overflowPunct/>
        <w:topLinePunct w:val="0"/>
        <w:autoSpaceDE/>
        <w:autoSpaceDN/>
        <w:bidi w:val="0"/>
        <w:adjustRightInd/>
        <w:snapToGrid/>
        <w:spacing w:beforeAutospacing="0" w:afterAutospacing="0" w:line="440" w:lineRule="exact"/>
        <w:ind w:firstLine="480" w:firstLineChars="200"/>
        <w:jc w:val="both"/>
        <w:textAlignment w:val="auto"/>
        <w:rPr>
          <w:rFonts w:hint="eastAsia" w:asciiTheme="majorEastAsia" w:hAnsiTheme="majorEastAsia" w:eastAsiaTheme="majorEastAsia" w:cstheme="majorEastAsia"/>
          <w:sz w:val="24"/>
          <w:szCs w:val="24"/>
        </w:rPr>
      </w:pPr>
      <w:r>
        <w:rPr>
          <w:rFonts w:hint="eastAsia" w:asciiTheme="majorEastAsia" w:hAnsiTheme="majorEastAsia" w:eastAsiaTheme="majorEastAsia" w:cstheme="majorEastAsia"/>
          <w:sz w:val="24"/>
          <w:szCs w:val="24"/>
        </w:rPr>
        <w:t>根据《中华人民共和国民法典》及其他有关法律、法规之规定，甲乙双方在平等、自愿、诚实信用原则的基础上，就房屋租赁事项达成以下协议：</w:t>
      </w:r>
    </w:p>
    <w:p w14:paraId="01DF4F1D">
      <w:pPr>
        <w:pStyle w:val="3"/>
        <w:keepNext w:val="0"/>
        <w:keepLines w:val="0"/>
        <w:pageBreakBefore w:val="0"/>
        <w:widowControl/>
        <w:kinsoku/>
        <w:wordWrap/>
        <w:overflowPunct/>
        <w:topLinePunct w:val="0"/>
        <w:autoSpaceDE/>
        <w:autoSpaceDN/>
        <w:bidi w:val="0"/>
        <w:adjustRightInd/>
        <w:snapToGrid/>
        <w:spacing w:beforeAutospacing="0" w:afterAutospacing="0" w:line="440" w:lineRule="exact"/>
        <w:jc w:val="both"/>
        <w:textAlignment w:val="auto"/>
        <w:rPr>
          <w:rFonts w:hint="eastAsia" w:asciiTheme="majorEastAsia" w:hAnsiTheme="majorEastAsia" w:eastAsiaTheme="majorEastAsia" w:cstheme="majorEastAsia"/>
          <w:sz w:val="24"/>
          <w:szCs w:val="24"/>
        </w:rPr>
      </w:pPr>
      <w:r>
        <w:rPr>
          <w:rFonts w:hint="eastAsia" w:asciiTheme="majorEastAsia" w:hAnsiTheme="majorEastAsia" w:eastAsiaTheme="majorEastAsia" w:cstheme="majorEastAsia"/>
          <w:sz w:val="24"/>
          <w:szCs w:val="24"/>
        </w:rPr>
        <w:t>第一条 房屋基本情况</w:t>
      </w:r>
    </w:p>
    <w:p w14:paraId="459BEF51">
      <w:pPr>
        <w:pStyle w:val="6"/>
        <w:keepNext w:val="0"/>
        <w:keepLines w:val="0"/>
        <w:pageBreakBefore w:val="0"/>
        <w:widowControl/>
        <w:kinsoku/>
        <w:wordWrap/>
        <w:overflowPunct/>
        <w:topLinePunct w:val="0"/>
        <w:autoSpaceDE/>
        <w:autoSpaceDN/>
        <w:bidi w:val="0"/>
        <w:adjustRightInd/>
        <w:snapToGrid/>
        <w:spacing w:beforeAutospacing="0" w:afterAutospacing="0" w:line="440" w:lineRule="exact"/>
        <w:ind w:firstLine="480" w:firstLineChars="200"/>
        <w:jc w:val="both"/>
        <w:textAlignment w:val="auto"/>
        <w:rPr>
          <w:rFonts w:hint="eastAsia" w:asciiTheme="majorEastAsia" w:hAnsiTheme="majorEastAsia" w:eastAsiaTheme="majorEastAsia" w:cstheme="majorEastAsia"/>
          <w:color w:val="FF0000"/>
          <w:sz w:val="24"/>
          <w:szCs w:val="24"/>
          <w:lang w:eastAsia="zh-CN"/>
        </w:rPr>
      </w:pPr>
      <w:r>
        <w:rPr>
          <w:rFonts w:hint="eastAsia" w:asciiTheme="majorEastAsia" w:hAnsiTheme="majorEastAsia" w:eastAsiaTheme="majorEastAsia" w:cstheme="majorEastAsia"/>
          <w:sz w:val="24"/>
          <w:szCs w:val="24"/>
        </w:rPr>
        <w:t>甲方将坐落于</w:t>
      </w:r>
      <w:r>
        <w:rPr>
          <w:rFonts w:hint="eastAsia" w:asciiTheme="majorEastAsia" w:hAnsiTheme="majorEastAsia" w:eastAsiaTheme="majorEastAsia" w:cstheme="majorEastAsia"/>
          <w:sz w:val="24"/>
          <w:szCs w:val="24"/>
          <w:u w:val="single"/>
        </w:rPr>
        <w:t> </w:t>
      </w:r>
      <w:r>
        <w:rPr>
          <w:rFonts w:hint="eastAsia" w:asciiTheme="majorEastAsia" w:hAnsiTheme="majorEastAsia" w:eastAsiaTheme="majorEastAsia" w:cstheme="majorEastAsia"/>
          <w:sz w:val="24"/>
          <w:szCs w:val="24"/>
          <w:u w:val="single"/>
          <w:lang w:val="en-US" w:eastAsia="zh-CN"/>
        </w:rPr>
        <w:t xml:space="preserve"> 健康西路85号办公楼四楼3间办公室 </w:t>
      </w:r>
      <w:r>
        <w:rPr>
          <w:rFonts w:hint="eastAsia" w:asciiTheme="majorEastAsia" w:hAnsiTheme="majorEastAsia" w:eastAsiaTheme="majorEastAsia" w:cstheme="majorEastAsia"/>
          <w:sz w:val="24"/>
          <w:szCs w:val="24"/>
          <w:u w:val="single"/>
        </w:rPr>
        <w:t> </w:t>
      </w:r>
      <w:r>
        <w:rPr>
          <w:rFonts w:hint="eastAsia" w:asciiTheme="majorEastAsia" w:hAnsiTheme="majorEastAsia" w:eastAsiaTheme="majorEastAsia" w:cstheme="majorEastAsia"/>
          <w:sz w:val="24"/>
          <w:szCs w:val="24"/>
        </w:rPr>
        <w:t>，建筑面积</w:t>
      </w:r>
      <w:r>
        <w:rPr>
          <w:rFonts w:hint="eastAsia" w:asciiTheme="majorEastAsia" w:hAnsiTheme="majorEastAsia" w:eastAsiaTheme="majorEastAsia" w:cstheme="majorEastAsia"/>
          <w:sz w:val="24"/>
          <w:szCs w:val="24"/>
          <w:lang w:eastAsia="zh-CN"/>
        </w:rPr>
        <w:t>约</w:t>
      </w:r>
      <w:r>
        <w:rPr>
          <w:rFonts w:hint="eastAsia" w:asciiTheme="majorEastAsia" w:hAnsiTheme="majorEastAsia" w:eastAsiaTheme="majorEastAsia" w:cstheme="majorEastAsia"/>
          <w:sz w:val="24"/>
          <w:szCs w:val="24"/>
        </w:rPr>
        <w:t xml:space="preserve"> </w:t>
      </w:r>
      <w:r>
        <w:rPr>
          <w:rFonts w:hint="eastAsia" w:asciiTheme="majorEastAsia" w:hAnsiTheme="majorEastAsia" w:eastAsiaTheme="majorEastAsia" w:cstheme="majorEastAsia"/>
          <w:sz w:val="24"/>
          <w:szCs w:val="24"/>
          <w:u w:val="single"/>
          <w:lang w:val="en-US" w:eastAsia="zh-CN"/>
        </w:rPr>
        <w:t xml:space="preserve"> 100  </w:t>
      </w:r>
      <w:r>
        <w:rPr>
          <w:rFonts w:hint="eastAsia" w:asciiTheme="majorEastAsia" w:hAnsiTheme="majorEastAsia" w:eastAsiaTheme="majorEastAsia" w:cstheme="majorEastAsia"/>
          <w:sz w:val="24"/>
          <w:szCs w:val="24"/>
        </w:rPr>
        <w:t>平方米的房屋出租给乙方使用。在本合同签订前，甲方已向乙方出示了该房屋的权属证书或购房合同及购房发票，并得到乙方的认可。乙方已对甲方所要出租的房屋作了充分的了解，愿意承租该房屋。</w:t>
      </w:r>
    </w:p>
    <w:p w14:paraId="643A5113">
      <w:pPr>
        <w:pStyle w:val="3"/>
        <w:keepNext w:val="0"/>
        <w:keepLines w:val="0"/>
        <w:pageBreakBefore w:val="0"/>
        <w:widowControl/>
        <w:kinsoku/>
        <w:wordWrap/>
        <w:overflowPunct/>
        <w:topLinePunct w:val="0"/>
        <w:autoSpaceDE/>
        <w:autoSpaceDN/>
        <w:bidi w:val="0"/>
        <w:adjustRightInd/>
        <w:snapToGrid/>
        <w:spacing w:beforeAutospacing="0" w:afterAutospacing="0" w:line="440" w:lineRule="exact"/>
        <w:jc w:val="both"/>
        <w:textAlignment w:val="auto"/>
        <w:rPr>
          <w:rFonts w:hint="eastAsia" w:asciiTheme="majorEastAsia" w:hAnsiTheme="majorEastAsia" w:eastAsiaTheme="majorEastAsia" w:cstheme="majorEastAsia"/>
          <w:sz w:val="24"/>
          <w:szCs w:val="24"/>
        </w:rPr>
      </w:pPr>
      <w:r>
        <w:rPr>
          <w:rFonts w:hint="eastAsia" w:asciiTheme="majorEastAsia" w:hAnsiTheme="majorEastAsia" w:eastAsiaTheme="majorEastAsia" w:cstheme="majorEastAsia"/>
          <w:sz w:val="24"/>
          <w:szCs w:val="24"/>
        </w:rPr>
        <w:t>第二条 租赁期限及用途</w:t>
      </w:r>
    </w:p>
    <w:p w14:paraId="5476C736">
      <w:pPr>
        <w:pStyle w:val="6"/>
        <w:keepNext w:val="0"/>
        <w:keepLines w:val="0"/>
        <w:pageBreakBefore w:val="0"/>
        <w:widowControl/>
        <w:kinsoku/>
        <w:wordWrap/>
        <w:overflowPunct/>
        <w:topLinePunct w:val="0"/>
        <w:autoSpaceDE/>
        <w:autoSpaceDN/>
        <w:bidi w:val="0"/>
        <w:adjustRightInd/>
        <w:snapToGrid/>
        <w:spacing w:beforeAutospacing="0" w:afterAutospacing="0" w:line="440" w:lineRule="exact"/>
        <w:jc w:val="both"/>
        <w:textAlignment w:val="auto"/>
        <w:rPr>
          <w:rFonts w:hint="eastAsia" w:asciiTheme="majorEastAsia" w:hAnsiTheme="majorEastAsia" w:eastAsiaTheme="majorEastAsia" w:cstheme="majorEastAsia"/>
          <w:sz w:val="24"/>
          <w:szCs w:val="24"/>
        </w:rPr>
      </w:pPr>
      <w:r>
        <w:rPr>
          <w:rFonts w:hint="eastAsia" w:asciiTheme="majorEastAsia" w:hAnsiTheme="majorEastAsia" w:eastAsiaTheme="majorEastAsia" w:cstheme="majorEastAsia"/>
          <w:sz w:val="24"/>
          <w:szCs w:val="24"/>
        </w:rPr>
        <w:t>（一）该房屋租赁期自</w:t>
      </w:r>
      <w:r>
        <w:rPr>
          <w:rFonts w:hint="eastAsia" w:asciiTheme="majorEastAsia" w:hAnsiTheme="majorEastAsia" w:eastAsiaTheme="majorEastAsia" w:cstheme="majorEastAsia"/>
          <w:sz w:val="24"/>
          <w:szCs w:val="24"/>
          <w:u w:val="single"/>
        </w:rPr>
        <w:t> </w:t>
      </w:r>
      <w:r>
        <w:rPr>
          <w:rFonts w:hint="eastAsia" w:asciiTheme="majorEastAsia" w:hAnsiTheme="majorEastAsia" w:eastAsiaTheme="majorEastAsia" w:cstheme="majorEastAsia"/>
          <w:sz w:val="24"/>
          <w:szCs w:val="24"/>
          <w:u w:val="single"/>
          <w:lang w:val="en-US" w:eastAsia="zh-CN"/>
        </w:rPr>
        <w:t>2025</w:t>
      </w:r>
      <w:r>
        <w:rPr>
          <w:rFonts w:hint="eastAsia" w:asciiTheme="majorEastAsia" w:hAnsiTheme="majorEastAsia" w:eastAsiaTheme="majorEastAsia" w:cstheme="majorEastAsia"/>
          <w:sz w:val="24"/>
          <w:szCs w:val="24"/>
        </w:rPr>
        <w:t>年</w:t>
      </w:r>
      <w:r>
        <w:rPr>
          <w:rFonts w:hint="eastAsia" w:asciiTheme="majorEastAsia" w:hAnsiTheme="majorEastAsia" w:eastAsiaTheme="majorEastAsia" w:cstheme="majorEastAsia"/>
          <w:sz w:val="24"/>
          <w:szCs w:val="24"/>
          <w:u w:val="single"/>
          <w:lang w:val="en-US" w:eastAsia="zh-CN"/>
        </w:rPr>
        <w:t xml:space="preserve">    </w:t>
      </w:r>
      <w:r>
        <w:rPr>
          <w:rFonts w:hint="eastAsia" w:asciiTheme="majorEastAsia" w:hAnsiTheme="majorEastAsia" w:eastAsiaTheme="majorEastAsia" w:cstheme="majorEastAsia"/>
          <w:sz w:val="24"/>
          <w:szCs w:val="24"/>
        </w:rPr>
        <w:t>月</w:t>
      </w:r>
      <w:r>
        <w:rPr>
          <w:rFonts w:hint="eastAsia" w:asciiTheme="majorEastAsia" w:hAnsiTheme="majorEastAsia" w:eastAsiaTheme="majorEastAsia" w:cstheme="majorEastAsia"/>
          <w:sz w:val="24"/>
          <w:szCs w:val="24"/>
          <w:u w:val="single"/>
          <w:lang w:val="en-US" w:eastAsia="zh-CN"/>
        </w:rPr>
        <w:t xml:space="preserve">    </w:t>
      </w:r>
      <w:r>
        <w:rPr>
          <w:rFonts w:hint="eastAsia" w:asciiTheme="majorEastAsia" w:hAnsiTheme="majorEastAsia" w:eastAsiaTheme="majorEastAsia" w:cstheme="majorEastAsia"/>
          <w:sz w:val="24"/>
          <w:szCs w:val="24"/>
        </w:rPr>
        <w:t>日起至</w:t>
      </w:r>
      <w:r>
        <w:rPr>
          <w:rFonts w:hint="eastAsia" w:asciiTheme="majorEastAsia" w:hAnsiTheme="majorEastAsia" w:eastAsiaTheme="majorEastAsia" w:cstheme="majorEastAsia"/>
          <w:sz w:val="24"/>
          <w:szCs w:val="24"/>
          <w:u w:val="single"/>
        </w:rPr>
        <w:t> </w:t>
      </w:r>
      <w:r>
        <w:rPr>
          <w:rFonts w:hint="eastAsia" w:asciiTheme="majorEastAsia" w:hAnsiTheme="majorEastAsia" w:eastAsiaTheme="majorEastAsia" w:cstheme="majorEastAsia"/>
          <w:sz w:val="24"/>
          <w:szCs w:val="24"/>
          <w:u w:val="single"/>
          <w:lang w:val="en-US" w:eastAsia="zh-CN"/>
        </w:rPr>
        <w:t xml:space="preserve">    </w:t>
      </w:r>
      <w:r>
        <w:rPr>
          <w:rFonts w:hint="eastAsia" w:asciiTheme="majorEastAsia" w:hAnsiTheme="majorEastAsia" w:eastAsiaTheme="majorEastAsia" w:cstheme="majorEastAsia"/>
          <w:sz w:val="24"/>
          <w:szCs w:val="24"/>
        </w:rPr>
        <w:t>年</w:t>
      </w:r>
      <w:r>
        <w:rPr>
          <w:rFonts w:hint="eastAsia" w:asciiTheme="majorEastAsia" w:hAnsiTheme="majorEastAsia" w:eastAsiaTheme="majorEastAsia" w:cstheme="majorEastAsia"/>
          <w:sz w:val="24"/>
          <w:szCs w:val="24"/>
          <w:lang w:val="en-US" w:eastAsia="zh-CN"/>
        </w:rPr>
        <w:t xml:space="preserve"> </w:t>
      </w:r>
      <w:r>
        <w:rPr>
          <w:rFonts w:hint="eastAsia" w:asciiTheme="majorEastAsia" w:hAnsiTheme="majorEastAsia" w:eastAsiaTheme="majorEastAsia" w:cstheme="majorEastAsia"/>
          <w:sz w:val="24"/>
          <w:szCs w:val="24"/>
          <w:u w:val="single"/>
          <w:lang w:val="en-US" w:eastAsia="zh-CN"/>
        </w:rPr>
        <w:t xml:space="preserve">     </w:t>
      </w:r>
      <w:r>
        <w:rPr>
          <w:rFonts w:hint="eastAsia" w:asciiTheme="majorEastAsia" w:hAnsiTheme="majorEastAsia" w:eastAsiaTheme="majorEastAsia" w:cstheme="majorEastAsia"/>
          <w:sz w:val="24"/>
          <w:szCs w:val="24"/>
        </w:rPr>
        <w:t>月</w:t>
      </w:r>
      <w:r>
        <w:rPr>
          <w:rFonts w:hint="eastAsia" w:asciiTheme="majorEastAsia" w:hAnsiTheme="majorEastAsia" w:eastAsiaTheme="majorEastAsia" w:cstheme="majorEastAsia"/>
          <w:sz w:val="24"/>
          <w:szCs w:val="24"/>
          <w:u w:val="single"/>
          <w:lang w:val="en-US" w:eastAsia="zh-CN"/>
        </w:rPr>
        <w:t xml:space="preserve">    </w:t>
      </w:r>
      <w:r>
        <w:rPr>
          <w:rFonts w:hint="eastAsia" w:asciiTheme="majorEastAsia" w:hAnsiTheme="majorEastAsia" w:eastAsiaTheme="majorEastAsia" w:cstheme="majorEastAsia"/>
          <w:sz w:val="24"/>
          <w:szCs w:val="24"/>
        </w:rPr>
        <w:t>日止。</w:t>
      </w:r>
    </w:p>
    <w:p w14:paraId="1204C89F">
      <w:pPr>
        <w:pStyle w:val="6"/>
        <w:keepNext w:val="0"/>
        <w:keepLines w:val="0"/>
        <w:pageBreakBefore w:val="0"/>
        <w:widowControl/>
        <w:kinsoku/>
        <w:wordWrap/>
        <w:overflowPunct/>
        <w:topLinePunct w:val="0"/>
        <w:autoSpaceDE/>
        <w:autoSpaceDN/>
        <w:bidi w:val="0"/>
        <w:adjustRightInd/>
        <w:snapToGrid/>
        <w:spacing w:beforeAutospacing="0" w:afterAutospacing="0" w:line="440" w:lineRule="exact"/>
        <w:jc w:val="both"/>
        <w:textAlignment w:val="auto"/>
        <w:rPr>
          <w:rFonts w:hint="eastAsia" w:asciiTheme="majorEastAsia" w:hAnsiTheme="majorEastAsia" w:eastAsiaTheme="majorEastAsia" w:cstheme="majorEastAsia"/>
          <w:sz w:val="24"/>
          <w:szCs w:val="24"/>
        </w:rPr>
      </w:pPr>
      <w:r>
        <w:rPr>
          <w:rFonts w:hint="eastAsia" w:asciiTheme="majorEastAsia" w:hAnsiTheme="majorEastAsia" w:eastAsiaTheme="majorEastAsia" w:cstheme="majorEastAsia"/>
          <w:sz w:val="24"/>
          <w:szCs w:val="24"/>
        </w:rPr>
        <w:t>（二）乙方承租甲方房屋用途为</w:t>
      </w:r>
      <w:r>
        <w:rPr>
          <w:rFonts w:hint="eastAsia" w:asciiTheme="majorEastAsia" w:hAnsiTheme="majorEastAsia" w:eastAsiaTheme="majorEastAsia" w:cstheme="majorEastAsia"/>
          <w:sz w:val="24"/>
          <w:szCs w:val="24"/>
          <w:u w:val="single"/>
        </w:rPr>
        <w:t xml:space="preserve">： </w:t>
      </w:r>
      <w:r>
        <w:rPr>
          <w:rFonts w:hint="eastAsia" w:asciiTheme="majorEastAsia" w:hAnsiTheme="majorEastAsia" w:eastAsiaTheme="majorEastAsia" w:cstheme="majorEastAsia"/>
          <w:sz w:val="24"/>
          <w:szCs w:val="24"/>
          <w:u w:val="single"/>
          <w:lang w:val="en-US" w:eastAsia="zh-CN"/>
        </w:rPr>
        <w:t xml:space="preserve">  </w:t>
      </w:r>
      <w:r>
        <w:rPr>
          <w:rFonts w:hint="eastAsia" w:asciiTheme="majorEastAsia" w:hAnsiTheme="majorEastAsia" w:eastAsiaTheme="majorEastAsia" w:cstheme="majorEastAsia"/>
          <w:sz w:val="24"/>
          <w:szCs w:val="24"/>
          <w:u w:val="single"/>
        </w:rPr>
        <w:t xml:space="preserve">  </w:t>
      </w:r>
      <w:r>
        <w:rPr>
          <w:rFonts w:hint="eastAsia" w:asciiTheme="majorEastAsia" w:hAnsiTheme="majorEastAsia" w:eastAsiaTheme="majorEastAsia" w:cstheme="majorEastAsia"/>
          <w:sz w:val="24"/>
          <w:szCs w:val="24"/>
        </w:rPr>
        <w:t>，如乙方变更用途应当获得甲方书面同意。</w:t>
      </w:r>
    </w:p>
    <w:p w14:paraId="7299BC7C">
      <w:pPr>
        <w:pStyle w:val="6"/>
        <w:keepNext w:val="0"/>
        <w:keepLines w:val="0"/>
        <w:pageBreakBefore w:val="0"/>
        <w:widowControl/>
        <w:kinsoku/>
        <w:wordWrap/>
        <w:overflowPunct/>
        <w:topLinePunct w:val="0"/>
        <w:autoSpaceDE/>
        <w:autoSpaceDN/>
        <w:bidi w:val="0"/>
        <w:adjustRightInd/>
        <w:snapToGrid/>
        <w:spacing w:beforeAutospacing="0" w:afterAutospacing="0" w:line="440" w:lineRule="exact"/>
        <w:jc w:val="both"/>
        <w:textAlignment w:val="auto"/>
        <w:rPr>
          <w:rFonts w:hint="eastAsia" w:asciiTheme="majorEastAsia" w:hAnsiTheme="majorEastAsia" w:eastAsiaTheme="majorEastAsia" w:cstheme="majorEastAsia"/>
          <w:sz w:val="24"/>
          <w:szCs w:val="24"/>
        </w:rPr>
      </w:pPr>
      <w:r>
        <w:rPr>
          <w:rFonts w:hint="eastAsia" w:asciiTheme="majorEastAsia" w:hAnsiTheme="majorEastAsia" w:eastAsiaTheme="majorEastAsia" w:cstheme="majorEastAsia"/>
          <w:sz w:val="24"/>
          <w:szCs w:val="24"/>
        </w:rPr>
        <w:t>（三）租赁期满，甲方有权收回出租房屋，乙方应如期按约交还。若乙方需续租的，应提前</w:t>
      </w:r>
      <w:r>
        <w:rPr>
          <w:rFonts w:hint="eastAsia" w:asciiTheme="majorEastAsia" w:hAnsiTheme="majorEastAsia" w:eastAsiaTheme="majorEastAsia" w:cstheme="majorEastAsia"/>
          <w:sz w:val="24"/>
          <w:szCs w:val="24"/>
          <w:u w:val="single"/>
        </w:rPr>
        <w:t> </w:t>
      </w:r>
      <w:r>
        <w:rPr>
          <w:rFonts w:hint="eastAsia" w:asciiTheme="majorEastAsia" w:hAnsiTheme="majorEastAsia" w:eastAsiaTheme="majorEastAsia" w:cstheme="majorEastAsia"/>
          <w:sz w:val="24"/>
          <w:szCs w:val="24"/>
          <w:u w:val="single"/>
          <w:lang w:val="en-US" w:eastAsia="zh-CN"/>
        </w:rPr>
        <w:t>30</w:t>
      </w:r>
      <w:r>
        <w:rPr>
          <w:rFonts w:hint="eastAsia" w:asciiTheme="majorEastAsia" w:hAnsiTheme="majorEastAsia" w:eastAsiaTheme="majorEastAsia" w:cstheme="majorEastAsia"/>
          <w:sz w:val="24"/>
          <w:szCs w:val="24"/>
          <w:u w:val="single"/>
        </w:rPr>
        <w:t> </w:t>
      </w:r>
      <w:r>
        <w:rPr>
          <w:rFonts w:hint="eastAsia" w:asciiTheme="majorEastAsia" w:hAnsiTheme="majorEastAsia" w:eastAsiaTheme="majorEastAsia" w:cstheme="majorEastAsia"/>
          <w:sz w:val="24"/>
          <w:szCs w:val="24"/>
        </w:rPr>
        <w:t>日通知甲方，经双方协商重新签订租赁合同。</w:t>
      </w:r>
    </w:p>
    <w:p w14:paraId="14FD97A8">
      <w:pPr>
        <w:pStyle w:val="6"/>
        <w:keepNext w:val="0"/>
        <w:keepLines w:val="0"/>
        <w:pageBreakBefore w:val="0"/>
        <w:widowControl/>
        <w:kinsoku/>
        <w:wordWrap/>
        <w:overflowPunct/>
        <w:topLinePunct w:val="0"/>
        <w:autoSpaceDE/>
        <w:autoSpaceDN/>
        <w:bidi w:val="0"/>
        <w:adjustRightInd/>
        <w:snapToGrid/>
        <w:spacing w:beforeAutospacing="0" w:afterAutospacing="0" w:line="440" w:lineRule="exact"/>
        <w:jc w:val="both"/>
        <w:textAlignment w:val="auto"/>
        <w:rPr>
          <w:rFonts w:hint="eastAsia" w:asciiTheme="majorEastAsia" w:hAnsiTheme="majorEastAsia" w:eastAsiaTheme="majorEastAsia" w:cstheme="majorEastAsia"/>
          <w:sz w:val="24"/>
          <w:szCs w:val="24"/>
        </w:rPr>
      </w:pPr>
      <w:r>
        <w:rPr>
          <w:rFonts w:hint="eastAsia" w:asciiTheme="majorEastAsia" w:hAnsiTheme="majorEastAsia" w:eastAsiaTheme="majorEastAsia" w:cstheme="majorEastAsia"/>
          <w:sz w:val="24"/>
          <w:szCs w:val="24"/>
        </w:rPr>
        <w:t>（四）本合同项下，乙方无转租权。</w:t>
      </w:r>
    </w:p>
    <w:p w14:paraId="7B24284B">
      <w:pPr>
        <w:pStyle w:val="3"/>
        <w:keepNext w:val="0"/>
        <w:keepLines w:val="0"/>
        <w:pageBreakBefore w:val="0"/>
        <w:widowControl/>
        <w:kinsoku/>
        <w:wordWrap/>
        <w:overflowPunct/>
        <w:topLinePunct w:val="0"/>
        <w:autoSpaceDE/>
        <w:autoSpaceDN/>
        <w:bidi w:val="0"/>
        <w:adjustRightInd/>
        <w:snapToGrid/>
        <w:spacing w:beforeAutospacing="0" w:afterAutospacing="0" w:line="440" w:lineRule="exact"/>
        <w:jc w:val="both"/>
        <w:textAlignment w:val="auto"/>
        <w:rPr>
          <w:rFonts w:hint="eastAsia" w:asciiTheme="majorEastAsia" w:hAnsiTheme="majorEastAsia" w:eastAsiaTheme="majorEastAsia" w:cstheme="majorEastAsia"/>
          <w:sz w:val="24"/>
          <w:szCs w:val="24"/>
        </w:rPr>
      </w:pPr>
      <w:r>
        <w:rPr>
          <w:rFonts w:hint="eastAsia" w:asciiTheme="majorEastAsia" w:hAnsiTheme="majorEastAsia" w:eastAsiaTheme="majorEastAsia" w:cstheme="majorEastAsia"/>
          <w:sz w:val="24"/>
          <w:szCs w:val="24"/>
        </w:rPr>
        <w:t>第三条 租金</w:t>
      </w:r>
    </w:p>
    <w:p w14:paraId="4168970A">
      <w:pPr>
        <w:pStyle w:val="6"/>
        <w:keepNext w:val="0"/>
        <w:keepLines w:val="0"/>
        <w:pageBreakBefore w:val="0"/>
        <w:widowControl/>
        <w:kinsoku/>
        <w:wordWrap/>
        <w:overflowPunct/>
        <w:topLinePunct w:val="0"/>
        <w:autoSpaceDE/>
        <w:autoSpaceDN/>
        <w:bidi w:val="0"/>
        <w:adjustRightInd/>
        <w:snapToGrid/>
        <w:spacing w:beforeAutospacing="0" w:afterAutospacing="0" w:line="440" w:lineRule="exact"/>
        <w:ind w:left="240" w:hanging="240" w:hangingChars="100"/>
        <w:jc w:val="both"/>
        <w:textAlignment w:val="auto"/>
        <w:rPr>
          <w:rFonts w:hint="eastAsia" w:asciiTheme="majorEastAsia" w:hAnsiTheme="majorEastAsia" w:eastAsiaTheme="majorEastAsia" w:cstheme="majorEastAsia"/>
          <w:sz w:val="24"/>
          <w:szCs w:val="24"/>
        </w:rPr>
      </w:pPr>
      <w:r>
        <w:rPr>
          <w:rFonts w:hint="eastAsia" w:asciiTheme="majorEastAsia" w:hAnsiTheme="majorEastAsia" w:eastAsiaTheme="majorEastAsia" w:cstheme="majorEastAsia"/>
          <w:sz w:val="24"/>
          <w:szCs w:val="24"/>
        </w:rPr>
        <w:t>（一）租金：</w:t>
      </w:r>
      <w:r>
        <w:rPr>
          <w:rFonts w:hint="eastAsia" w:asciiTheme="majorEastAsia" w:hAnsiTheme="majorEastAsia" w:eastAsiaTheme="majorEastAsia" w:cstheme="majorEastAsia"/>
          <w:sz w:val="24"/>
          <w:szCs w:val="24"/>
          <w:lang w:eastAsia="zh-CN"/>
        </w:rPr>
        <w:t>年</w:t>
      </w:r>
      <w:r>
        <w:rPr>
          <w:rFonts w:hint="eastAsia" w:asciiTheme="majorEastAsia" w:hAnsiTheme="majorEastAsia" w:eastAsiaTheme="majorEastAsia" w:cstheme="majorEastAsia"/>
          <w:sz w:val="24"/>
          <w:szCs w:val="24"/>
        </w:rPr>
        <w:t>租金为人民币（小写）￥</w:t>
      </w:r>
      <w:r>
        <w:rPr>
          <w:rFonts w:hint="eastAsia" w:asciiTheme="majorEastAsia" w:hAnsiTheme="majorEastAsia" w:eastAsiaTheme="majorEastAsia" w:cstheme="majorEastAsia"/>
          <w:sz w:val="24"/>
          <w:szCs w:val="24"/>
          <w:u w:val="single"/>
          <w:lang w:val="en-US" w:eastAsia="zh-CN"/>
        </w:rPr>
        <w:t xml:space="preserve">      </w:t>
      </w:r>
      <w:r>
        <w:rPr>
          <w:rFonts w:hint="eastAsia" w:asciiTheme="majorEastAsia" w:hAnsiTheme="majorEastAsia" w:eastAsiaTheme="majorEastAsia" w:cstheme="majorEastAsia"/>
          <w:sz w:val="24"/>
          <w:szCs w:val="24"/>
        </w:rPr>
        <w:t>元（</w:t>
      </w:r>
      <w:r>
        <w:rPr>
          <w:rFonts w:hint="eastAsia" w:asciiTheme="majorEastAsia" w:hAnsiTheme="majorEastAsia" w:eastAsiaTheme="majorEastAsia" w:cstheme="majorEastAsia"/>
          <w:sz w:val="24"/>
          <w:szCs w:val="24"/>
          <w:lang w:val="en-US" w:eastAsia="zh-CN"/>
        </w:rPr>
        <w:t>大</w:t>
      </w:r>
      <w:r>
        <w:rPr>
          <w:rFonts w:hint="eastAsia" w:asciiTheme="majorEastAsia" w:hAnsiTheme="majorEastAsia" w:eastAsiaTheme="majorEastAsia" w:cstheme="majorEastAsia"/>
          <w:sz w:val="24"/>
          <w:szCs w:val="24"/>
        </w:rPr>
        <w:t>写：</w:t>
      </w:r>
      <w:r>
        <w:rPr>
          <w:rFonts w:hint="eastAsia" w:asciiTheme="majorEastAsia" w:hAnsiTheme="majorEastAsia" w:eastAsiaTheme="majorEastAsia" w:cstheme="majorEastAsia"/>
          <w:sz w:val="24"/>
          <w:szCs w:val="24"/>
          <w:lang w:val="en-US" w:eastAsia="zh-CN"/>
        </w:rPr>
        <w:t xml:space="preserve">      </w:t>
      </w:r>
      <w:r>
        <w:rPr>
          <w:rFonts w:hint="eastAsia" w:asciiTheme="majorEastAsia" w:hAnsiTheme="majorEastAsia" w:eastAsiaTheme="majorEastAsia" w:cstheme="majorEastAsia"/>
          <w:sz w:val="24"/>
          <w:szCs w:val="24"/>
        </w:rPr>
        <w:t>）</w:t>
      </w:r>
      <w:r>
        <w:rPr>
          <w:rFonts w:hint="eastAsia" w:asciiTheme="majorEastAsia" w:hAnsiTheme="majorEastAsia" w:eastAsiaTheme="majorEastAsia" w:cstheme="majorEastAsia"/>
          <w:sz w:val="24"/>
          <w:szCs w:val="24"/>
          <w:lang w:eastAsia="zh-CN"/>
        </w:rPr>
        <w:t>，</w:t>
      </w:r>
      <w:r>
        <w:rPr>
          <w:rFonts w:hint="eastAsia" w:asciiTheme="majorEastAsia" w:hAnsiTheme="majorEastAsia" w:eastAsiaTheme="majorEastAsia" w:cstheme="majorEastAsia"/>
          <w:sz w:val="24"/>
          <w:szCs w:val="24"/>
        </w:rPr>
        <w:t>前述租金为含税价。</w:t>
      </w:r>
    </w:p>
    <w:p w14:paraId="5530F078">
      <w:pPr>
        <w:pStyle w:val="6"/>
        <w:keepNext w:val="0"/>
        <w:keepLines w:val="0"/>
        <w:pageBreakBefore w:val="0"/>
        <w:widowControl/>
        <w:kinsoku/>
        <w:wordWrap/>
        <w:overflowPunct/>
        <w:topLinePunct w:val="0"/>
        <w:autoSpaceDE/>
        <w:autoSpaceDN/>
        <w:bidi w:val="0"/>
        <w:adjustRightInd/>
        <w:snapToGrid/>
        <w:spacing w:beforeAutospacing="0" w:afterAutospacing="0" w:line="440" w:lineRule="exact"/>
        <w:jc w:val="both"/>
        <w:textAlignment w:val="auto"/>
        <w:rPr>
          <w:rFonts w:hint="eastAsia" w:asciiTheme="majorEastAsia" w:hAnsiTheme="majorEastAsia" w:eastAsiaTheme="majorEastAsia" w:cstheme="majorEastAsia"/>
          <w:sz w:val="24"/>
          <w:szCs w:val="24"/>
        </w:rPr>
      </w:pPr>
      <w:r>
        <w:rPr>
          <w:rFonts w:hint="eastAsia" w:asciiTheme="majorEastAsia" w:hAnsiTheme="majorEastAsia" w:eastAsiaTheme="majorEastAsia" w:cstheme="majorEastAsia"/>
          <w:sz w:val="24"/>
          <w:szCs w:val="24"/>
        </w:rPr>
        <w:t>（二）</w:t>
      </w:r>
      <w:r>
        <w:rPr>
          <w:rFonts w:hint="eastAsia" w:asciiTheme="majorEastAsia" w:hAnsiTheme="majorEastAsia" w:eastAsiaTheme="majorEastAsia" w:cstheme="majorEastAsia"/>
          <w:sz w:val="24"/>
          <w:szCs w:val="24"/>
          <w:u w:val="single"/>
        </w:rPr>
        <w:t>租金采用先付后租、年付支付原则。</w:t>
      </w:r>
    </w:p>
    <w:p w14:paraId="6F21C462">
      <w:pPr>
        <w:pStyle w:val="6"/>
        <w:keepNext w:val="0"/>
        <w:keepLines w:val="0"/>
        <w:pageBreakBefore w:val="0"/>
        <w:widowControl/>
        <w:kinsoku/>
        <w:wordWrap/>
        <w:overflowPunct/>
        <w:topLinePunct w:val="0"/>
        <w:autoSpaceDE/>
        <w:autoSpaceDN/>
        <w:bidi w:val="0"/>
        <w:adjustRightInd/>
        <w:snapToGrid/>
        <w:spacing w:beforeAutospacing="0" w:afterAutospacing="0" w:line="440" w:lineRule="exact"/>
        <w:jc w:val="both"/>
        <w:textAlignment w:val="auto"/>
        <w:rPr>
          <w:rFonts w:hint="eastAsia" w:asciiTheme="majorEastAsia" w:hAnsiTheme="majorEastAsia" w:eastAsiaTheme="majorEastAsia" w:cstheme="majorEastAsia"/>
          <w:color w:val="auto"/>
          <w:sz w:val="24"/>
          <w:szCs w:val="24"/>
        </w:rPr>
      </w:pPr>
      <w:r>
        <w:rPr>
          <w:rFonts w:hint="eastAsia" w:asciiTheme="majorEastAsia" w:hAnsiTheme="majorEastAsia" w:eastAsiaTheme="majorEastAsia" w:cstheme="majorEastAsia"/>
          <w:sz w:val="24"/>
          <w:szCs w:val="24"/>
        </w:rPr>
        <w:t>支付方式：</w:t>
      </w:r>
      <w:r>
        <w:rPr>
          <w:rFonts w:hint="eastAsia" w:asciiTheme="majorEastAsia" w:hAnsiTheme="majorEastAsia" w:eastAsiaTheme="majorEastAsia" w:cstheme="majorEastAsia"/>
          <w:sz w:val="24"/>
          <w:szCs w:val="24"/>
          <w:lang w:val="en-US" w:eastAsia="zh-CN"/>
        </w:rPr>
        <w:t>银行转账</w:t>
      </w:r>
      <w:r>
        <w:rPr>
          <w:rFonts w:hint="eastAsia" w:asciiTheme="majorEastAsia" w:hAnsiTheme="majorEastAsia" w:eastAsiaTheme="majorEastAsia" w:cstheme="majorEastAsia"/>
          <w:sz w:val="24"/>
          <w:szCs w:val="24"/>
          <w:lang w:eastAsia="zh-CN"/>
        </w:rPr>
        <w:t>。</w:t>
      </w:r>
      <w:r>
        <w:rPr>
          <w:rFonts w:hint="eastAsia" w:asciiTheme="majorEastAsia" w:hAnsiTheme="majorEastAsia" w:eastAsiaTheme="majorEastAsia" w:cstheme="majorEastAsia"/>
          <w:color w:val="auto"/>
          <w:sz w:val="24"/>
          <w:szCs w:val="24"/>
        </w:rPr>
        <w:t>支付时间：乙方在</w:t>
      </w:r>
      <w:r>
        <w:rPr>
          <w:rFonts w:hint="eastAsia" w:asciiTheme="majorEastAsia" w:hAnsiTheme="majorEastAsia" w:eastAsiaTheme="majorEastAsia" w:cstheme="majorEastAsia"/>
          <w:color w:val="auto"/>
          <w:sz w:val="24"/>
          <w:szCs w:val="24"/>
          <w:u w:val="single"/>
        </w:rPr>
        <w:t> </w:t>
      </w:r>
      <w:r>
        <w:rPr>
          <w:rFonts w:hint="eastAsia" w:asciiTheme="majorEastAsia" w:hAnsiTheme="majorEastAsia" w:eastAsiaTheme="majorEastAsia" w:cstheme="majorEastAsia"/>
          <w:color w:val="auto"/>
          <w:sz w:val="24"/>
          <w:szCs w:val="24"/>
          <w:u w:val="single"/>
          <w:lang w:eastAsia="zh-CN"/>
        </w:rPr>
        <w:t>合同签订后</w:t>
      </w:r>
      <w:r>
        <w:rPr>
          <w:rFonts w:hint="eastAsia" w:asciiTheme="majorEastAsia" w:hAnsiTheme="majorEastAsia" w:eastAsiaTheme="majorEastAsia" w:cstheme="majorEastAsia"/>
          <w:color w:val="auto"/>
          <w:sz w:val="24"/>
          <w:szCs w:val="24"/>
          <w:u w:val="single"/>
          <w:lang w:val="en-US" w:eastAsia="zh-CN"/>
        </w:rPr>
        <w:t>15日内</w:t>
      </w:r>
      <w:r>
        <w:rPr>
          <w:rFonts w:hint="eastAsia" w:asciiTheme="majorEastAsia" w:hAnsiTheme="majorEastAsia" w:eastAsiaTheme="majorEastAsia" w:cstheme="majorEastAsia"/>
          <w:color w:val="auto"/>
          <w:sz w:val="24"/>
          <w:szCs w:val="24"/>
          <w:u w:val="single"/>
        </w:rPr>
        <w:t> </w:t>
      </w:r>
      <w:r>
        <w:rPr>
          <w:rFonts w:hint="eastAsia" w:asciiTheme="majorEastAsia" w:hAnsiTheme="majorEastAsia" w:eastAsiaTheme="majorEastAsia" w:cstheme="majorEastAsia"/>
          <w:color w:val="auto"/>
          <w:sz w:val="24"/>
          <w:szCs w:val="24"/>
        </w:rPr>
        <w:t>向甲方支付首期租金，之后每笔租金支付时间为</w:t>
      </w:r>
      <w:r>
        <w:rPr>
          <w:rFonts w:hint="eastAsia" w:asciiTheme="majorEastAsia" w:hAnsiTheme="majorEastAsia" w:eastAsiaTheme="majorEastAsia" w:cstheme="majorEastAsia"/>
          <w:color w:val="auto"/>
          <w:sz w:val="24"/>
          <w:szCs w:val="24"/>
          <w:u w:val="single"/>
        </w:rPr>
        <w:t> </w:t>
      </w:r>
      <w:r>
        <w:rPr>
          <w:rFonts w:hint="eastAsia" w:asciiTheme="majorEastAsia" w:hAnsiTheme="majorEastAsia" w:eastAsiaTheme="majorEastAsia" w:cstheme="majorEastAsia"/>
          <w:color w:val="auto"/>
          <w:sz w:val="24"/>
          <w:szCs w:val="24"/>
          <w:u w:val="single"/>
          <w:lang w:eastAsia="zh-CN"/>
        </w:rPr>
        <w:t>每年</w:t>
      </w:r>
      <w:r>
        <w:rPr>
          <w:rFonts w:hint="eastAsia" w:asciiTheme="majorEastAsia" w:hAnsiTheme="majorEastAsia" w:eastAsiaTheme="majorEastAsia" w:cstheme="majorEastAsia"/>
          <w:color w:val="auto"/>
          <w:sz w:val="24"/>
          <w:szCs w:val="24"/>
          <w:u w:val="single"/>
          <w:lang w:val="en-US" w:eastAsia="zh-CN"/>
        </w:rPr>
        <w:t xml:space="preserve">   月   日前</w:t>
      </w:r>
      <w:r>
        <w:rPr>
          <w:rFonts w:hint="eastAsia" w:asciiTheme="majorEastAsia" w:hAnsiTheme="majorEastAsia" w:eastAsiaTheme="majorEastAsia" w:cstheme="majorEastAsia"/>
          <w:color w:val="auto"/>
          <w:sz w:val="24"/>
          <w:szCs w:val="24"/>
          <w:u w:val="single"/>
        </w:rPr>
        <w:t> </w:t>
      </w:r>
      <w:r>
        <w:rPr>
          <w:rFonts w:hint="eastAsia" w:asciiTheme="majorEastAsia" w:hAnsiTheme="majorEastAsia" w:eastAsiaTheme="majorEastAsia" w:cstheme="majorEastAsia"/>
          <w:color w:val="auto"/>
          <w:sz w:val="24"/>
          <w:szCs w:val="24"/>
        </w:rPr>
        <w:t>。</w:t>
      </w:r>
    </w:p>
    <w:p w14:paraId="187C39BA">
      <w:pPr>
        <w:pStyle w:val="6"/>
        <w:keepNext w:val="0"/>
        <w:keepLines w:val="0"/>
        <w:pageBreakBefore w:val="0"/>
        <w:widowControl/>
        <w:kinsoku/>
        <w:wordWrap/>
        <w:overflowPunct/>
        <w:topLinePunct w:val="0"/>
        <w:autoSpaceDE/>
        <w:autoSpaceDN/>
        <w:bidi w:val="0"/>
        <w:adjustRightInd/>
        <w:snapToGrid/>
        <w:spacing w:beforeAutospacing="0" w:afterAutospacing="0" w:line="440" w:lineRule="exact"/>
        <w:jc w:val="both"/>
        <w:textAlignment w:val="auto"/>
        <w:rPr>
          <w:rFonts w:hint="eastAsia" w:asciiTheme="majorEastAsia" w:hAnsiTheme="majorEastAsia" w:eastAsiaTheme="majorEastAsia" w:cstheme="majorEastAsia"/>
          <w:sz w:val="24"/>
          <w:szCs w:val="24"/>
        </w:rPr>
      </w:pPr>
      <w:r>
        <w:rPr>
          <w:rFonts w:hint="eastAsia" w:asciiTheme="majorEastAsia" w:hAnsiTheme="majorEastAsia" w:eastAsiaTheme="majorEastAsia" w:cstheme="majorEastAsia"/>
          <w:sz w:val="24"/>
          <w:szCs w:val="24"/>
        </w:rPr>
        <w:t>（</w:t>
      </w:r>
      <w:r>
        <w:rPr>
          <w:rFonts w:hint="eastAsia" w:asciiTheme="majorEastAsia" w:hAnsiTheme="majorEastAsia" w:eastAsiaTheme="majorEastAsia" w:cstheme="majorEastAsia"/>
          <w:sz w:val="24"/>
          <w:szCs w:val="24"/>
          <w:lang w:val="en-US" w:eastAsia="zh-CN"/>
        </w:rPr>
        <w:t>三</w:t>
      </w:r>
      <w:r>
        <w:rPr>
          <w:rFonts w:hint="eastAsia" w:asciiTheme="majorEastAsia" w:hAnsiTheme="majorEastAsia" w:eastAsiaTheme="majorEastAsia" w:cstheme="majorEastAsia"/>
          <w:sz w:val="24"/>
          <w:szCs w:val="24"/>
        </w:rPr>
        <w:t>）其他：</w:t>
      </w:r>
    </w:p>
    <w:p w14:paraId="40CEBDB9">
      <w:pPr>
        <w:pStyle w:val="3"/>
        <w:keepNext w:val="0"/>
        <w:keepLines w:val="0"/>
        <w:pageBreakBefore w:val="0"/>
        <w:widowControl/>
        <w:kinsoku/>
        <w:wordWrap/>
        <w:overflowPunct/>
        <w:topLinePunct w:val="0"/>
        <w:autoSpaceDE/>
        <w:autoSpaceDN/>
        <w:bidi w:val="0"/>
        <w:adjustRightInd/>
        <w:snapToGrid/>
        <w:spacing w:beforeAutospacing="0" w:afterAutospacing="0" w:line="440" w:lineRule="exact"/>
        <w:jc w:val="both"/>
        <w:textAlignment w:val="auto"/>
        <w:rPr>
          <w:rFonts w:hint="eastAsia" w:asciiTheme="majorEastAsia" w:hAnsiTheme="majorEastAsia" w:eastAsiaTheme="majorEastAsia" w:cstheme="majorEastAsia"/>
          <w:sz w:val="24"/>
          <w:szCs w:val="24"/>
        </w:rPr>
      </w:pPr>
      <w:r>
        <w:rPr>
          <w:rFonts w:hint="eastAsia" w:asciiTheme="majorEastAsia" w:hAnsiTheme="majorEastAsia" w:eastAsiaTheme="majorEastAsia" w:cstheme="majorEastAsia"/>
          <w:sz w:val="24"/>
          <w:szCs w:val="24"/>
        </w:rPr>
        <w:t>第四条其他费用</w:t>
      </w:r>
    </w:p>
    <w:p w14:paraId="46CB6FB6">
      <w:pPr>
        <w:pStyle w:val="6"/>
        <w:keepNext w:val="0"/>
        <w:keepLines w:val="0"/>
        <w:pageBreakBefore w:val="0"/>
        <w:widowControl/>
        <w:kinsoku/>
        <w:wordWrap/>
        <w:overflowPunct/>
        <w:topLinePunct w:val="0"/>
        <w:autoSpaceDE/>
        <w:autoSpaceDN/>
        <w:bidi w:val="0"/>
        <w:adjustRightInd/>
        <w:snapToGrid/>
        <w:spacing w:beforeAutospacing="0" w:afterAutospacing="0" w:line="440" w:lineRule="exact"/>
        <w:jc w:val="both"/>
        <w:textAlignment w:val="auto"/>
        <w:rPr>
          <w:rFonts w:hint="eastAsia" w:asciiTheme="majorEastAsia" w:hAnsiTheme="majorEastAsia" w:eastAsiaTheme="majorEastAsia" w:cstheme="majorEastAsia"/>
          <w:sz w:val="24"/>
          <w:szCs w:val="24"/>
        </w:rPr>
      </w:pPr>
      <w:r>
        <w:rPr>
          <w:rFonts w:hint="eastAsia" w:asciiTheme="majorEastAsia" w:hAnsiTheme="majorEastAsia" w:eastAsiaTheme="majorEastAsia" w:cstheme="majorEastAsia"/>
          <w:sz w:val="24"/>
          <w:szCs w:val="24"/>
        </w:rPr>
        <w:t>（一）租赁期间，由乙方承担：水费</w:t>
      </w:r>
      <w:r>
        <w:rPr>
          <w:rFonts w:hint="eastAsia" w:asciiTheme="majorEastAsia" w:hAnsiTheme="majorEastAsia" w:eastAsiaTheme="majorEastAsia" w:cstheme="majorEastAsia"/>
          <w:sz w:val="24"/>
          <w:szCs w:val="24"/>
          <w:lang w:eastAsia="zh-CN"/>
        </w:rPr>
        <w:t>（</w:t>
      </w:r>
      <w:r>
        <w:rPr>
          <w:rFonts w:hint="eastAsia" w:asciiTheme="majorEastAsia" w:hAnsiTheme="majorEastAsia" w:eastAsiaTheme="majorEastAsia" w:cstheme="majorEastAsia"/>
          <w:sz w:val="24"/>
          <w:szCs w:val="24"/>
          <w:lang w:val="en-US" w:eastAsia="zh-CN"/>
        </w:rPr>
        <w:t>30元每月）</w:t>
      </w:r>
      <w:r>
        <w:rPr>
          <w:rFonts w:hint="eastAsia" w:asciiTheme="majorEastAsia" w:hAnsiTheme="majorEastAsia" w:eastAsiaTheme="majorEastAsia" w:cstheme="majorEastAsia"/>
          <w:sz w:val="24"/>
          <w:szCs w:val="24"/>
          <w:lang w:eastAsia="zh-CN"/>
        </w:rPr>
        <w:t>、</w:t>
      </w:r>
      <w:r>
        <w:rPr>
          <w:rFonts w:hint="eastAsia" w:asciiTheme="majorEastAsia" w:hAnsiTheme="majorEastAsia" w:eastAsiaTheme="majorEastAsia" w:cstheme="majorEastAsia"/>
          <w:sz w:val="24"/>
          <w:szCs w:val="24"/>
        </w:rPr>
        <w:t>电费</w:t>
      </w:r>
      <w:r>
        <w:rPr>
          <w:rFonts w:hint="eastAsia" w:asciiTheme="majorEastAsia" w:hAnsiTheme="majorEastAsia" w:eastAsiaTheme="majorEastAsia" w:cstheme="majorEastAsia"/>
          <w:sz w:val="24"/>
          <w:szCs w:val="24"/>
          <w:lang w:eastAsia="zh-CN"/>
        </w:rPr>
        <w:t>（</w:t>
      </w:r>
      <w:r>
        <w:rPr>
          <w:rFonts w:hint="eastAsia" w:asciiTheme="majorEastAsia" w:hAnsiTheme="majorEastAsia" w:eastAsiaTheme="majorEastAsia" w:cstheme="majorEastAsia"/>
          <w:sz w:val="24"/>
          <w:szCs w:val="24"/>
          <w:lang w:val="en-US" w:eastAsia="zh-CN"/>
        </w:rPr>
        <w:t>0.829元每度）</w:t>
      </w:r>
      <w:r>
        <w:rPr>
          <w:rFonts w:hint="eastAsia" w:asciiTheme="majorEastAsia" w:hAnsiTheme="majorEastAsia" w:eastAsiaTheme="majorEastAsia" w:cstheme="majorEastAsia"/>
          <w:sz w:val="24"/>
          <w:szCs w:val="24"/>
          <w:lang w:eastAsia="zh-CN"/>
        </w:rPr>
        <w:t>，</w:t>
      </w:r>
      <w:r>
        <w:rPr>
          <w:rFonts w:hint="eastAsia" w:asciiTheme="majorEastAsia" w:hAnsiTheme="majorEastAsia" w:eastAsiaTheme="majorEastAsia" w:cstheme="majorEastAsia"/>
          <w:sz w:val="24"/>
          <w:szCs w:val="24"/>
        </w:rPr>
        <w:t>其它费用</w:t>
      </w:r>
      <w:r>
        <w:rPr>
          <w:rFonts w:hint="eastAsia" w:asciiTheme="majorEastAsia" w:hAnsiTheme="majorEastAsia" w:eastAsiaTheme="majorEastAsia" w:cstheme="majorEastAsia"/>
          <w:sz w:val="24"/>
          <w:szCs w:val="24"/>
          <w:u w:val="single"/>
        </w:rPr>
        <w:t>    </w:t>
      </w:r>
      <w:r>
        <w:rPr>
          <w:rFonts w:hint="eastAsia" w:asciiTheme="majorEastAsia" w:hAnsiTheme="majorEastAsia" w:eastAsiaTheme="majorEastAsia" w:cstheme="majorEastAsia"/>
          <w:sz w:val="24"/>
          <w:szCs w:val="24"/>
          <w:u w:val="single"/>
          <w:lang w:val="en-US" w:eastAsia="zh-CN"/>
        </w:rPr>
        <w:t>/</w:t>
      </w:r>
      <w:r>
        <w:rPr>
          <w:rFonts w:hint="eastAsia" w:asciiTheme="majorEastAsia" w:hAnsiTheme="majorEastAsia" w:eastAsiaTheme="majorEastAsia" w:cstheme="majorEastAsia"/>
          <w:sz w:val="24"/>
          <w:szCs w:val="24"/>
          <w:u w:val="single"/>
        </w:rPr>
        <w:t>    </w:t>
      </w:r>
      <w:r>
        <w:rPr>
          <w:rFonts w:hint="eastAsia" w:asciiTheme="majorEastAsia" w:hAnsiTheme="majorEastAsia" w:eastAsiaTheme="majorEastAsia" w:cstheme="majorEastAsia"/>
          <w:sz w:val="24"/>
          <w:szCs w:val="24"/>
        </w:rPr>
        <w:t>。</w:t>
      </w:r>
    </w:p>
    <w:p w14:paraId="22D0E526">
      <w:pPr>
        <w:pStyle w:val="6"/>
        <w:keepNext w:val="0"/>
        <w:keepLines w:val="0"/>
        <w:pageBreakBefore w:val="0"/>
        <w:widowControl/>
        <w:kinsoku/>
        <w:wordWrap/>
        <w:overflowPunct/>
        <w:topLinePunct w:val="0"/>
        <w:autoSpaceDE/>
        <w:autoSpaceDN/>
        <w:bidi w:val="0"/>
        <w:adjustRightInd/>
        <w:snapToGrid/>
        <w:spacing w:beforeAutospacing="0" w:afterAutospacing="0" w:line="440" w:lineRule="exact"/>
        <w:jc w:val="both"/>
        <w:textAlignment w:val="auto"/>
        <w:rPr>
          <w:rFonts w:hint="eastAsia" w:asciiTheme="majorEastAsia" w:hAnsiTheme="majorEastAsia" w:eastAsiaTheme="majorEastAsia" w:cstheme="majorEastAsia"/>
          <w:sz w:val="24"/>
          <w:szCs w:val="24"/>
        </w:rPr>
      </w:pPr>
      <w:r>
        <w:rPr>
          <w:rFonts w:hint="eastAsia" w:asciiTheme="majorEastAsia" w:hAnsiTheme="majorEastAsia" w:eastAsiaTheme="majorEastAsia" w:cstheme="majorEastAsia"/>
          <w:sz w:val="24"/>
          <w:szCs w:val="24"/>
        </w:rPr>
        <w:t>（</w:t>
      </w:r>
      <w:r>
        <w:rPr>
          <w:rFonts w:hint="eastAsia" w:asciiTheme="majorEastAsia" w:hAnsiTheme="majorEastAsia" w:eastAsiaTheme="majorEastAsia" w:cstheme="majorEastAsia"/>
          <w:sz w:val="24"/>
          <w:szCs w:val="24"/>
          <w:lang w:eastAsia="zh-CN"/>
        </w:rPr>
        <w:t>二</w:t>
      </w:r>
      <w:r>
        <w:rPr>
          <w:rFonts w:hint="eastAsia" w:asciiTheme="majorEastAsia" w:hAnsiTheme="majorEastAsia" w:eastAsiaTheme="majorEastAsia" w:cstheme="majorEastAsia"/>
          <w:sz w:val="24"/>
          <w:szCs w:val="24"/>
        </w:rPr>
        <w:t>）其他约定</w:t>
      </w:r>
      <w:r>
        <w:rPr>
          <w:rFonts w:hint="eastAsia" w:asciiTheme="majorEastAsia" w:hAnsiTheme="majorEastAsia" w:eastAsiaTheme="majorEastAsia" w:cstheme="majorEastAsia"/>
          <w:sz w:val="24"/>
          <w:szCs w:val="24"/>
          <w:u w:val="single"/>
        </w:rPr>
        <w:t>     </w:t>
      </w:r>
      <w:r>
        <w:rPr>
          <w:rFonts w:hint="eastAsia" w:asciiTheme="majorEastAsia" w:hAnsiTheme="majorEastAsia" w:eastAsiaTheme="majorEastAsia" w:cstheme="majorEastAsia"/>
          <w:color w:val="auto"/>
          <w:sz w:val="24"/>
          <w:szCs w:val="24"/>
          <w:u w:val="single"/>
          <w:lang w:val="en-US" w:eastAsia="zh-CN"/>
        </w:rPr>
        <w:t>/</w:t>
      </w:r>
      <w:r>
        <w:rPr>
          <w:rFonts w:hint="eastAsia" w:asciiTheme="majorEastAsia" w:hAnsiTheme="majorEastAsia" w:eastAsiaTheme="majorEastAsia" w:cstheme="majorEastAsia"/>
          <w:sz w:val="24"/>
          <w:szCs w:val="24"/>
          <w:u w:val="single"/>
        </w:rPr>
        <w:t xml:space="preserve">      </w:t>
      </w:r>
      <w:r>
        <w:rPr>
          <w:rFonts w:hint="eastAsia" w:asciiTheme="majorEastAsia" w:hAnsiTheme="majorEastAsia" w:eastAsiaTheme="majorEastAsia" w:cstheme="majorEastAsia"/>
          <w:sz w:val="24"/>
          <w:szCs w:val="24"/>
        </w:rPr>
        <w:t>。</w:t>
      </w:r>
    </w:p>
    <w:p w14:paraId="169CD892">
      <w:pPr>
        <w:pStyle w:val="3"/>
        <w:keepNext w:val="0"/>
        <w:keepLines w:val="0"/>
        <w:pageBreakBefore w:val="0"/>
        <w:widowControl/>
        <w:kinsoku/>
        <w:wordWrap/>
        <w:overflowPunct/>
        <w:topLinePunct w:val="0"/>
        <w:autoSpaceDE/>
        <w:autoSpaceDN/>
        <w:bidi w:val="0"/>
        <w:adjustRightInd/>
        <w:snapToGrid/>
        <w:spacing w:beforeAutospacing="0" w:afterAutospacing="0" w:line="440" w:lineRule="exact"/>
        <w:jc w:val="both"/>
        <w:textAlignment w:val="auto"/>
        <w:rPr>
          <w:rFonts w:hint="eastAsia" w:asciiTheme="majorEastAsia" w:hAnsiTheme="majorEastAsia" w:eastAsiaTheme="majorEastAsia" w:cstheme="majorEastAsia"/>
          <w:sz w:val="24"/>
          <w:szCs w:val="24"/>
        </w:rPr>
      </w:pPr>
      <w:r>
        <w:rPr>
          <w:rFonts w:hint="eastAsia" w:asciiTheme="majorEastAsia" w:hAnsiTheme="majorEastAsia" w:eastAsiaTheme="majorEastAsia" w:cstheme="majorEastAsia"/>
          <w:sz w:val="24"/>
          <w:szCs w:val="24"/>
        </w:rPr>
        <w:t>第五条 甲方权利和义务</w:t>
      </w:r>
    </w:p>
    <w:p w14:paraId="23103CC7">
      <w:pPr>
        <w:pStyle w:val="6"/>
        <w:keepNext w:val="0"/>
        <w:keepLines w:val="0"/>
        <w:pageBreakBefore w:val="0"/>
        <w:widowControl/>
        <w:kinsoku/>
        <w:wordWrap/>
        <w:overflowPunct/>
        <w:topLinePunct w:val="0"/>
        <w:autoSpaceDE/>
        <w:autoSpaceDN/>
        <w:bidi w:val="0"/>
        <w:adjustRightInd/>
        <w:snapToGrid/>
        <w:spacing w:beforeAutospacing="0" w:afterAutospacing="0" w:line="440" w:lineRule="exact"/>
        <w:jc w:val="both"/>
        <w:textAlignment w:val="auto"/>
        <w:rPr>
          <w:rFonts w:hint="eastAsia" w:asciiTheme="majorEastAsia" w:hAnsiTheme="majorEastAsia" w:eastAsiaTheme="majorEastAsia" w:cstheme="majorEastAsia"/>
          <w:sz w:val="24"/>
          <w:szCs w:val="24"/>
        </w:rPr>
      </w:pPr>
      <w:r>
        <w:rPr>
          <w:rFonts w:hint="eastAsia" w:asciiTheme="majorEastAsia" w:hAnsiTheme="majorEastAsia" w:eastAsiaTheme="majorEastAsia" w:cstheme="majorEastAsia"/>
          <w:sz w:val="24"/>
          <w:szCs w:val="24"/>
        </w:rPr>
        <w:t>（一）甲方保证经该房屋合法所有人授权，拥有对该房屋出租的权利;</w:t>
      </w:r>
    </w:p>
    <w:p w14:paraId="4B405C8E">
      <w:pPr>
        <w:pStyle w:val="6"/>
        <w:keepNext w:val="0"/>
        <w:keepLines w:val="0"/>
        <w:pageBreakBefore w:val="0"/>
        <w:widowControl/>
        <w:kinsoku/>
        <w:wordWrap/>
        <w:overflowPunct/>
        <w:topLinePunct w:val="0"/>
        <w:autoSpaceDE/>
        <w:autoSpaceDN/>
        <w:bidi w:val="0"/>
        <w:adjustRightInd/>
        <w:snapToGrid/>
        <w:spacing w:beforeAutospacing="0" w:afterAutospacing="0" w:line="440" w:lineRule="exact"/>
        <w:jc w:val="both"/>
        <w:textAlignment w:val="auto"/>
        <w:rPr>
          <w:rFonts w:hint="eastAsia" w:asciiTheme="majorEastAsia" w:hAnsiTheme="majorEastAsia" w:eastAsiaTheme="majorEastAsia" w:cstheme="majorEastAsia"/>
          <w:sz w:val="24"/>
          <w:szCs w:val="24"/>
        </w:rPr>
      </w:pPr>
      <w:r>
        <w:rPr>
          <w:rFonts w:hint="eastAsia" w:asciiTheme="majorEastAsia" w:hAnsiTheme="majorEastAsia" w:eastAsiaTheme="majorEastAsia" w:cstheme="majorEastAsia"/>
          <w:sz w:val="24"/>
          <w:szCs w:val="24"/>
        </w:rPr>
        <w:t>（二）合同期满，甲乙双方交割完毕房屋后，乙方留置在房间内的物品，视为抛弃物，甲方有权进行处理，双方另有约定的除外。</w:t>
      </w:r>
    </w:p>
    <w:p w14:paraId="7E490BA7">
      <w:pPr>
        <w:pStyle w:val="3"/>
        <w:keepNext w:val="0"/>
        <w:keepLines w:val="0"/>
        <w:pageBreakBefore w:val="0"/>
        <w:widowControl/>
        <w:kinsoku/>
        <w:wordWrap/>
        <w:overflowPunct/>
        <w:topLinePunct w:val="0"/>
        <w:autoSpaceDE/>
        <w:autoSpaceDN/>
        <w:bidi w:val="0"/>
        <w:adjustRightInd/>
        <w:snapToGrid/>
        <w:spacing w:beforeAutospacing="0" w:afterAutospacing="0" w:line="440" w:lineRule="exact"/>
        <w:jc w:val="both"/>
        <w:textAlignment w:val="auto"/>
        <w:rPr>
          <w:rFonts w:hint="eastAsia" w:asciiTheme="majorEastAsia" w:hAnsiTheme="majorEastAsia" w:eastAsiaTheme="majorEastAsia" w:cstheme="majorEastAsia"/>
          <w:sz w:val="24"/>
          <w:szCs w:val="24"/>
        </w:rPr>
      </w:pPr>
      <w:r>
        <w:rPr>
          <w:rFonts w:hint="eastAsia" w:asciiTheme="majorEastAsia" w:hAnsiTheme="majorEastAsia" w:eastAsiaTheme="majorEastAsia" w:cstheme="majorEastAsia"/>
          <w:sz w:val="24"/>
          <w:szCs w:val="24"/>
        </w:rPr>
        <w:t>第六条 乙方权利和义务</w:t>
      </w:r>
    </w:p>
    <w:p w14:paraId="73629BA4">
      <w:pPr>
        <w:pStyle w:val="6"/>
        <w:keepNext w:val="0"/>
        <w:keepLines w:val="0"/>
        <w:pageBreakBefore w:val="0"/>
        <w:widowControl/>
        <w:kinsoku/>
        <w:wordWrap/>
        <w:overflowPunct/>
        <w:topLinePunct w:val="0"/>
        <w:autoSpaceDE/>
        <w:autoSpaceDN/>
        <w:bidi w:val="0"/>
        <w:adjustRightInd/>
        <w:snapToGrid/>
        <w:spacing w:beforeAutospacing="0" w:afterAutospacing="0" w:line="440" w:lineRule="exact"/>
        <w:jc w:val="both"/>
        <w:textAlignment w:val="auto"/>
        <w:rPr>
          <w:rFonts w:hint="eastAsia" w:asciiTheme="majorEastAsia" w:hAnsiTheme="majorEastAsia" w:eastAsiaTheme="majorEastAsia" w:cstheme="majorEastAsia"/>
          <w:sz w:val="24"/>
          <w:szCs w:val="24"/>
        </w:rPr>
      </w:pPr>
      <w:r>
        <w:rPr>
          <w:rFonts w:hint="eastAsia" w:asciiTheme="majorEastAsia" w:hAnsiTheme="majorEastAsia" w:eastAsiaTheme="majorEastAsia" w:cstheme="majorEastAsia"/>
          <w:sz w:val="24"/>
          <w:szCs w:val="24"/>
        </w:rPr>
        <w:t>（一）乙方应保证所提供个人资料的真实性，否则甲方有权解除本合同并收回房屋；</w:t>
      </w:r>
    </w:p>
    <w:p w14:paraId="6226805C">
      <w:pPr>
        <w:pStyle w:val="6"/>
        <w:keepNext w:val="0"/>
        <w:keepLines w:val="0"/>
        <w:pageBreakBefore w:val="0"/>
        <w:widowControl/>
        <w:kinsoku/>
        <w:wordWrap/>
        <w:overflowPunct/>
        <w:topLinePunct w:val="0"/>
        <w:autoSpaceDE/>
        <w:autoSpaceDN/>
        <w:bidi w:val="0"/>
        <w:adjustRightInd/>
        <w:snapToGrid/>
        <w:spacing w:beforeAutospacing="0" w:afterAutospacing="0" w:line="440" w:lineRule="exact"/>
        <w:jc w:val="both"/>
        <w:textAlignment w:val="auto"/>
        <w:rPr>
          <w:rFonts w:hint="eastAsia" w:asciiTheme="majorEastAsia" w:hAnsiTheme="majorEastAsia" w:eastAsiaTheme="majorEastAsia" w:cstheme="majorEastAsia"/>
          <w:sz w:val="24"/>
          <w:szCs w:val="24"/>
        </w:rPr>
      </w:pPr>
      <w:r>
        <w:rPr>
          <w:rFonts w:hint="eastAsia" w:asciiTheme="majorEastAsia" w:hAnsiTheme="majorEastAsia" w:eastAsiaTheme="majorEastAsia" w:cstheme="majorEastAsia"/>
          <w:sz w:val="24"/>
          <w:szCs w:val="24"/>
        </w:rPr>
        <w:t>（二）在承租期间应自觉遵守国家有关法律、法规。</w:t>
      </w:r>
    </w:p>
    <w:p w14:paraId="091FA263">
      <w:pPr>
        <w:pStyle w:val="6"/>
        <w:keepNext w:val="0"/>
        <w:keepLines w:val="0"/>
        <w:pageBreakBefore w:val="0"/>
        <w:widowControl/>
        <w:kinsoku/>
        <w:wordWrap/>
        <w:overflowPunct/>
        <w:topLinePunct w:val="0"/>
        <w:autoSpaceDE/>
        <w:autoSpaceDN/>
        <w:bidi w:val="0"/>
        <w:adjustRightInd/>
        <w:snapToGrid/>
        <w:spacing w:beforeAutospacing="0" w:afterAutospacing="0" w:line="440" w:lineRule="exact"/>
        <w:jc w:val="both"/>
        <w:textAlignment w:val="auto"/>
        <w:rPr>
          <w:rFonts w:hint="eastAsia" w:asciiTheme="majorEastAsia" w:hAnsiTheme="majorEastAsia" w:eastAsiaTheme="majorEastAsia" w:cstheme="majorEastAsia"/>
          <w:color w:val="0000FF"/>
          <w:sz w:val="24"/>
          <w:szCs w:val="24"/>
        </w:rPr>
      </w:pPr>
      <w:r>
        <w:rPr>
          <w:rFonts w:hint="eastAsia" w:asciiTheme="majorEastAsia" w:hAnsiTheme="majorEastAsia" w:eastAsiaTheme="majorEastAsia" w:cstheme="majorEastAsia"/>
          <w:sz w:val="24"/>
          <w:szCs w:val="24"/>
        </w:rPr>
        <w:t>（三）乙方应当遵守相关法律法规，履行居住房屋出租安全管理有关职责和义务。在承租期内应妥善、安全的使用房屋相关设施设备</w:t>
      </w:r>
      <w:r>
        <w:rPr>
          <w:rFonts w:hint="eastAsia" w:asciiTheme="majorEastAsia" w:hAnsiTheme="majorEastAsia" w:eastAsiaTheme="majorEastAsia" w:cstheme="majorEastAsia"/>
          <w:sz w:val="24"/>
          <w:szCs w:val="24"/>
          <w:lang w:eastAsia="zh-CN"/>
        </w:rPr>
        <w:t>。</w:t>
      </w:r>
      <w:r>
        <w:rPr>
          <w:rFonts w:hint="eastAsia" w:asciiTheme="majorEastAsia" w:hAnsiTheme="majorEastAsia" w:eastAsiaTheme="majorEastAsia" w:cstheme="majorEastAsia"/>
          <w:sz w:val="24"/>
          <w:szCs w:val="24"/>
          <w:lang w:val="en-US" w:eastAsia="zh-CN"/>
        </w:rPr>
        <w:t>乙方在租赁期间的人身和财产安全由乙方自行负责，乙方是该房屋的实际管理人，该房屋内发生的所有安全事务都由乙方来承担，与甲方无关，包括但不限于高空抛物、水电使用不当、在房间内摔倒给乙方及同住人造成的人身伤害，甲方不承担任何责任</w:t>
      </w:r>
      <w:r>
        <w:rPr>
          <w:rFonts w:hint="eastAsia" w:asciiTheme="majorEastAsia" w:hAnsiTheme="majorEastAsia" w:eastAsiaTheme="majorEastAsia" w:cstheme="majorEastAsia"/>
          <w:color w:val="0000FF"/>
          <w:sz w:val="24"/>
          <w:szCs w:val="24"/>
        </w:rPr>
        <w:t>。</w:t>
      </w:r>
    </w:p>
    <w:p w14:paraId="0D10DE8B">
      <w:pPr>
        <w:pStyle w:val="6"/>
        <w:keepNext w:val="0"/>
        <w:keepLines w:val="0"/>
        <w:pageBreakBefore w:val="0"/>
        <w:widowControl/>
        <w:kinsoku/>
        <w:wordWrap/>
        <w:overflowPunct/>
        <w:topLinePunct w:val="0"/>
        <w:autoSpaceDE/>
        <w:autoSpaceDN/>
        <w:bidi w:val="0"/>
        <w:adjustRightInd/>
        <w:snapToGrid/>
        <w:spacing w:beforeAutospacing="0" w:afterAutospacing="0" w:line="440" w:lineRule="exact"/>
        <w:jc w:val="both"/>
        <w:textAlignment w:val="auto"/>
        <w:rPr>
          <w:rFonts w:hint="eastAsia" w:asciiTheme="majorEastAsia" w:hAnsiTheme="majorEastAsia" w:eastAsiaTheme="majorEastAsia" w:cstheme="majorEastAsia"/>
          <w:sz w:val="24"/>
          <w:szCs w:val="24"/>
        </w:rPr>
      </w:pPr>
      <w:r>
        <w:rPr>
          <w:rFonts w:hint="eastAsia" w:asciiTheme="majorEastAsia" w:hAnsiTheme="majorEastAsia" w:eastAsiaTheme="majorEastAsia" w:cstheme="majorEastAsia"/>
          <w:sz w:val="24"/>
          <w:szCs w:val="24"/>
        </w:rPr>
        <w:t>（四）乙方应当遵守公共道德、社区公约、小区物业管理规定以及公寓管理规定；</w:t>
      </w:r>
    </w:p>
    <w:p w14:paraId="60CFEEDA">
      <w:pPr>
        <w:pStyle w:val="6"/>
        <w:keepNext w:val="0"/>
        <w:keepLines w:val="0"/>
        <w:pageBreakBefore w:val="0"/>
        <w:widowControl/>
        <w:kinsoku/>
        <w:wordWrap/>
        <w:overflowPunct/>
        <w:topLinePunct w:val="0"/>
        <w:autoSpaceDE/>
        <w:autoSpaceDN/>
        <w:bidi w:val="0"/>
        <w:adjustRightInd/>
        <w:snapToGrid/>
        <w:spacing w:beforeAutospacing="0" w:afterAutospacing="0" w:line="440" w:lineRule="exact"/>
        <w:jc w:val="both"/>
        <w:textAlignment w:val="auto"/>
        <w:rPr>
          <w:rFonts w:hint="default" w:asciiTheme="majorEastAsia" w:hAnsiTheme="majorEastAsia" w:eastAsiaTheme="majorEastAsia" w:cstheme="majorEastAsia"/>
          <w:sz w:val="24"/>
          <w:szCs w:val="24"/>
          <w:lang w:val="en-US" w:eastAsia="zh-CN"/>
        </w:rPr>
      </w:pPr>
      <w:r>
        <w:rPr>
          <w:rFonts w:hint="eastAsia" w:asciiTheme="majorEastAsia" w:hAnsiTheme="majorEastAsia" w:eastAsiaTheme="majorEastAsia" w:cstheme="majorEastAsia"/>
          <w:sz w:val="24"/>
          <w:szCs w:val="24"/>
        </w:rPr>
        <w:t>（五）未征得甲方书面同意，乙方不得对承租的房屋进行装修、结构及附属设施改造</w:t>
      </w:r>
      <w:r>
        <w:rPr>
          <w:rFonts w:hint="eastAsia" w:asciiTheme="majorEastAsia" w:hAnsiTheme="majorEastAsia" w:eastAsiaTheme="majorEastAsia" w:cstheme="majorEastAsia"/>
          <w:sz w:val="24"/>
          <w:szCs w:val="24"/>
          <w:lang w:eastAsia="zh-CN"/>
        </w:rPr>
        <w:t>，</w:t>
      </w:r>
      <w:r>
        <w:rPr>
          <w:rFonts w:hint="eastAsia" w:asciiTheme="majorEastAsia" w:hAnsiTheme="majorEastAsia" w:eastAsiaTheme="majorEastAsia" w:cstheme="majorEastAsia"/>
          <w:sz w:val="24"/>
          <w:szCs w:val="24"/>
          <w:lang w:val="en-US" w:eastAsia="zh-CN"/>
        </w:rPr>
        <w:t>如征得甲方同意后进行装修，退租时可搬离家具、电器等未固定设施，不得故意破坏已形成附合的装修（如地砖、墙面等）；</w:t>
      </w:r>
    </w:p>
    <w:p w14:paraId="3501BBB3">
      <w:pPr>
        <w:pStyle w:val="6"/>
        <w:keepNext w:val="0"/>
        <w:keepLines w:val="0"/>
        <w:pageBreakBefore w:val="0"/>
        <w:widowControl/>
        <w:kinsoku/>
        <w:wordWrap/>
        <w:overflowPunct/>
        <w:topLinePunct w:val="0"/>
        <w:autoSpaceDE/>
        <w:autoSpaceDN/>
        <w:bidi w:val="0"/>
        <w:adjustRightInd/>
        <w:snapToGrid/>
        <w:spacing w:beforeAutospacing="0" w:afterAutospacing="0" w:line="440" w:lineRule="exact"/>
        <w:jc w:val="both"/>
        <w:textAlignment w:val="auto"/>
        <w:rPr>
          <w:rFonts w:hint="eastAsia" w:asciiTheme="majorEastAsia" w:hAnsiTheme="majorEastAsia" w:eastAsiaTheme="majorEastAsia" w:cstheme="majorEastAsia"/>
          <w:sz w:val="24"/>
          <w:szCs w:val="24"/>
        </w:rPr>
      </w:pPr>
      <w:r>
        <w:rPr>
          <w:rFonts w:hint="eastAsia" w:asciiTheme="majorEastAsia" w:hAnsiTheme="majorEastAsia" w:eastAsiaTheme="majorEastAsia" w:cstheme="majorEastAsia"/>
          <w:sz w:val="24"/>
          <w:szCs w:val="24"/>
        </w:rPr>
        <w:t>（六）合同期内房屋或房屋内设施发生损坏或故障的应由乙方负责维修或承担赔偿责任；</w:t>
      </w:r>
    </w:p>
    <w:p w14:paraId="593BFF00">
      <w:pPr>
        <w:pStyle w:val="6"/>
        <w:keepNext w:val="0"/>
        <w:keepLines w:val="0"/>
        <w:pageBreakBefore w:val="0"/>
        <w:widowControl/>
        <w:kinsoku/>
        <w:wordWrap/>
        <w:overflowPunct/>
        <w:topLinePunct w:val="0"/>
        <w:autoSpaceDE/>
        <w:autoSpaceDN/>
        <w:bidi w:val="0"/>
        <w:adjustRightInd/>
        <w:snapToGrid/>
        <w:spacing w:beforeAutospacing="0" w:afterAutospacing="0" w:line="440" w:lineRule="exact"/>
        <w:jc w:val="both"/>
        <w:textAlignment w:val="auto"/>
        <w:rPr>
          <w:rFonts w:hint="eastAsia" w:asciiTheme="majorEastAsia" w:hAnsiTheme="majorEastAsia" w:eastAsiaTheme="majorEastAsia" w:cstheme="majorEastAsia"/>
          <w:sz w:val="24"/>
          <w:szCs w:val="24"/>
        </w:rPr>
      </w:pPr>
      <w:r>
        <w:rPr>
          <w:rFonts w:hint="eastAsia" w:asciiTheme="majorEastAsia" w:hAnsiTheme="majorEastAsia" w:eastAsiaTheme="majorEastAsia" w:cstheme="majorEastAsia"/>
          <w:sz w:val="24"/>
          <w:szCs w:val="24"/>
        </w:rPr>
        <w:t>（七）租赁期满，乙方应如期交还房屋，并保证房屋设施设备完好，房内清洁；</w:t>
      </w:r>
    </w:p>
    <w:p w14:paraId="58BE07ED">
      <w:pPr>
        <w:pStyle w:val="6"/>
        <w:keepNext w:val="0"/>
        <w:keepLines w:val="0"/>
        <w:pageBreakBefore w:val="0"/>
        <w:widowControl/>
        <w:kinsoku/>
        <w:wordWrap/>
        <w:overflowPunct/>
        <w:topLinePunct w:val="0"/>
        <w:autoSpaceDE/>
        <w:autoSpaceDN/>
        <w:bidi w:val="0"/>
        <w:adjustRightInd/>
        <w:snapToGrid/>
        <w:spacing w:beforeAutospacing="0" w:afterAutospacing="0" w:line="440" w:lineRule="exact"/>
        <w:jc w:val="both"/>
        <w:textAlignment w:val="auto"/>
        <w:rPr>
          <w:rFonts w:hint="eastAsia" w:asciiTheme="majorEastAsia" w:hAnsiTheme="majorEastAsia" w:eastAsiaTheme="majorEastAsia" w:cstheme="majorEastAsia"/>
          <w:sz w:val="24"/>
          <w:szCs w:val="24"/>
        </w:rPr>
      </w:pPr>
      <w:r>
        <w:rPr>
          <w:rFonts w:hint="eastAsia" w:asciiTheme="majorEastAsia" w:hAnsiTheme="majorEastAsia" w:eastAsiaTheme="majorEastAsia" w:cstheme="majorEastAsia"/>
          <w:sz w:val="24"/>
          <w:szCs w:val="24"/>
        </w:rPr>
        <w:t>（八）乙方保证不对外转租。</w:t>
      </w:r>
    </w:p>
    <w:p w14:paraId="5520C7C0">
      <w:pPr>
        <w:pStyle w:val="3"/>
        <w:keepNext w:val="0"/>
        <w:keepLines w:val="0"/>
        <w:pageBreakBefore w:val="0"/>
        <w:widowControl/>
        <w:kinsoku/>
        <w:wordWrap/>
        <w:overflowPunct/>
        <w:topLinePunct w:val="0"/>
        <w:autoSpaceDE/>
        <w:autoSpaceDN/>
        <w:bidi w:val="0"/>
        <w:adjustRightInd/>
        <w:snapToGrid/>
        <w:spacing w:beforeAutospacing="0" w:afterAutospacing="0" w:line="440" w:lineRule="exact"/>
        <w:jc w:val="both"/>
        <w:textAlignment w:val="auto"/>
        <w:rPr>
          <w:rFonts w:hint="eastAsia" w:asciiTheme="majorEastAsia" w:hAnsiTheme="majorEastAsia" w:eastAsiaTheme="majorEastAsia" w:cstheme="majorEastAsia"/>
          <w:sz w:val="24"/>
          <w:szCs w:val="24"/>
        </w:rPr>
      </w:pPr>
      <w:r>
        <w:rPr>
          <w:rFonts w:hint="eastAsia" w:asciiTheme="majorEastAsia" w:hAnsiTheme="majorEastAsia" w:eastAsiaTheme="majorEastAsia" w:cstheme="majorEastAsia"/>
          <w:sz w:val="24"/>
          <w:szCs w:val="24"/>
        </w:rPr>
        <w:t>第七条 违约责任</w:t>
      </w:r>
    </w:p>
    <w:p w14:paraId="68918170">
      <w:pPr>
        <w:pStyle w:val="6"/>
        <w:keepNext w:val="0"/>
        <w:keepLines w:val="0"/>
        <w:pageBreakBefore w:val="0"/>
        <w:widowControl/>
        <w:kinsoku/>
        <w:wordWrap/>
        <w:overflowPunct/>
        <w:topLinePunct w:val="0"/>
        <w:autoSpaceDE/>
        <w:autoSpaceDN/>
        <w:bidi w:val="0"/>
        <w:adjustRightInd/>
        <w:snapToGrid/>
        <w:spacing w:beforeAutospacing="0" w:afterAutospacing="0" w:line="440" w:lineRule="exact"/>
        <w:ind w:firstLine="480" w:firstLineChars="200"/>
        <w:jc w:val="both"/>
        <w:textAlignment w:val="auto"/>
        <w:rPr>
          <w:rFonts w:hint="eastAsia" w:asciiTheme="majorEastAsia" w:hAnsiTheme="majorEastAsia" w:eastAsiaTheme="majorEastAsia" w:cstheme="majorEastAsia"/>
          <w:sz w:val="24"/>
          <w:szCs w:val="24"/>
        </w:rPr>
      </w:pPr>
      <w:r>
        <w:rPr>
          <w:rFonts w:hint="eastAsia" w:asciiTheme="majorEastAsia" w:hAnsiTheme="majorEastAsia" w:eastAsiaTheme="majorEastAsia" w:cstheme="majorEastAsia"/>
          <w:sz w:val="24"/>
          <w:szCs w:val="24"/>
        </w:rPr>
        <w:t>在租赁期内，乙方有下行为之一的，甲方有权单方面解除本合同并收回房屋，同时乙方应按</w:t>
      </w:r>
      <w:r>
        <w:rPr>
          <w:rFonts w:hint="eastAsia" w:asciiTheme="majorEastAsia" w:hAnsiTheme="majorEastAsia" w:eastAsiaTheme="majorEastAsia" w:cstheme="majorEastAsia"/>
          <w:sz w:val="24"/>
          <w:szCs w:val="24"/>
          <w:lang w:eastAsia="zh-CN"/>
        </w:rPr>
        <w:t>年</w:t>
      </w:r>
      <w:r>
        <w:rPr>
          <w:rFonts w:hint="eastAsia" w:asciiTheme="majorEastAsia" w:hAnsiTheme="majorEastAsia" w:eastAsiaTheme="majorEastAsia" w:cstheme="majorEastAsia"/>
          <w:sz w:val="24"/>
          <w:szCs w:val="24"/>
        </w:rPr>
        <w:t>租金总额的</w:t>
      </w:r>
      <w:r>
        <w:rPr>
          <w:rFonts w:hint="eastAsia" w:asciiTheme="majorEastAsia" w:hAnsiTheme="majorEastAsia" w:eastAsiaTheme="majorEastAsia" w:cstheme="majorEastAsia"/>
          <w:sz w:val="24"/>
          <w:szCs w:val="24"/>
          <w:u w:val="single"/>
          <w:lang w:val="en-US" w:eastAsia="zh-CN"/>
        </w:rPr>
        <w:t xml:space="preserve"> 10 </w:t>
      </w:r>
      <w:r>
        <w:rPr>
          <w:rFonts w:hint="eastAsia" w:asciiTheme="majorEastAsia" w:hAnsiTheme="majorEastAsia" w:eastAsiaTheme="majorEastAsia" w:cstheme="majorEastAsia"/>
          <w:sz w:val="24"/>
          <w:szCs w:val="24"/>
        </w:rPr>
        <w:t>%的标准向甲方支付违约金</w:t>
      </w:r>
      <w:bookmarkStart w:id="0" w:name="_GoBack"/>
      <w:bookmarkEnd w:id="0"/>
      <w:r>
        <w:rPr>
          <w:rFonts w:hint="eastAsia" w:asciiTheme="majorEastAsia" w:hAnsiTheme="majorEastAsia" w:eastAsiaTheme="majorEastAsia" w:cstheme="majorEastAsia"/>
          <w:sz w:val="24"/>
          <w:szCs w:val="24"/>
        </w:rPr>
        <w:t>。</w:t>
      </w:r>
    </w:p>
    <w:p w14:paraId="53F4675E">
      <w:pPr>
        <w:pStyle w:val="6"/>
        <w:keepNext w:val="0"/>
        <w:keepLines w:val="0"/>
        <w:pageBreakBefore w:val="0"/>
        <w:widowControl/>
        <w:kinsoku/>
        <w:wordWrap/>
        <w:overflowPunct/>
        <w:topLinePunct w:val="0"/>
        <w:autoSpaceDE/>
        <w:autoSpaceDN/>
        <w:bidi w:val="0"/>
        <w:adjustRightInd/>
        <w:snapToGrid/>
        <w:spacing w:beforeAutospacing="0" w:afterAutospacing="0" w:line="440" w:lineRule="exact"/>
        <w:jc w:val="both"/>
        <w:textAlignment w:val="auto"/>
        <w:rPr>
          <w:rFonts w:hint="eastAsia" w:asciiTheme="majorEastAsia" w:hAnsiTheme="majorEastAsia" w:eastAsiaTheme="majorEastAsia" w:cstheme="majorEastAsia"/>
          <w:sz w:val="24"/>
          <w:szCs w:val="24"/>
        </w:rPr>
      </w:pPr>
      <w:r>
        <w:rPr>
          <w:rFonts w:hint="eastAsia" w:asciiTheme="majorEastAsia" w:hAnsiTheme="majorEastAsia" w:eastAsiaTheme="majorEastAsia" w:cstheme="majorEastAsia"/>
          <w:sz w:val="24"/>
          <w:szCs w:val="24"/>
        </w:rPr>
        <w:t>（一）乙方未征得甲方的书面同意，改变或损坏房屋结构，装修及附属设施设备，在甲方规定期限内未予以修复或恢复的；</w:t>
      </w:r>
    </w:p>
    <w:p w14:paraId="2E1426E4">
      <w:pPr>
        <w:pStyle w:val="6"/>
        <w:keepNext w:val="0"/>
        <w:keepLines w:val="0"/>
        <w:pageBreakBefore w:val="0"/>
        <w:widowControl/>
        <w:kinsoku/>
        <w:wordWrap/>
        <w:overflowPunct/>
        <w:topLinePunct w:val="0"/>
        <w:autoSpaceDE/>
        <w:autoSpaceDN/>
        <w:bidi w:val="0"/>
        <w:adjustRightInd/>
        <w:snapToGrid/>
        <w:spacing w:beforeAutospacing="0" w:afterAutospacing="0" w:line="440" w:lineRule="exact"/>
        <w:jc w:val="both"/>
        <w:textAlignment w:val="auto"/>
        <w:rPr>
          <w:rFonts w:hint="eastAsia" w:asciiTheme="majorEastAsia" w:hAnsiTheme="majorEastAsia" w:eastAsiaTheme="majorEastAsia" w:cstheme="majorEastAsia"/>
          <w:sz w:val="24"/>
          <w:szCs w:val="24"/>
        </w:rPr>
      </w:pPr>
      <w:r>
        <w:rPr>
          <w:rFonts w:hint="eastAsia" w:asciiTheme="majorEastAsia" w:hAnsiTheme="majorEastAsia" w:eastAsiaTheme="majorEastAsia" w:cstheme="majorEastAsia"/>
          <w:sz w:val="24"/>
          <w:szCs w:val="24"/>
        </w:rPr>
        <w:t>（二）乙方未经甲方同意而单方面解除合同，提前退租、转租或变相转租；</w:t>
      </w:r>
    </w:p>
    <w:p w14:paraId="20723CED">
      <w:pPr>
        <w:pStyle w:val="6"/>
        <w:keepNext w:val="0"/>
        <w:keepLines w:val="0"/>
        <w:pageBreakBefore w:val="0"/>
        <w:widowControl/>
        <w:kinsoku/>
        <w:wordWrap/>
        <w:overflowPunct/>
        <w:topLinePunct w:val="0"/>
        <w:autoSpaceDE/>
        <w:autoSpaceDN/>
        <w:bidi w:val="0"/>
        <w:adjustRightInd/>
        <w:snapToGrid/>
        <w:spacing w:beforeAutospacing="0" w:afterAutospacing="0" w:line="440" w:lineRule="exact"/>
        <w:jc w:val="both"/>
        <w:textAlignment w:val="auto"/>
        <w:rPr>
          <w:rFonts w:hint="eastAsia" w:asciiTheme="majorEastAsia" w:hAnsiTheme="majorEastAsia" w:eastAsiaTheme="majorEastAsia" w:cstheme="majorEastAsia"/>
          <w:sz w:val="24"/>
          <w:szCs w:val="24"/>
        </w:rPr>
      </w:pPr>
      <w:r>
        <w:rPr>
          <w:rFonts w:hint="eastAsia" w:asciiTheme="majorEastAsia" w:hAnsiTheme="majorEastAsia" w:eastAsiaTheme="majorEastAsia" w:cstheme="majorEastAsia"/>
          <w:sz w:val="24"/>
          <w:szCs w:val="24"/>
        </w:rPr>
        <w:t>（三）擅自改变承租房屋用途；</w:t>
      </w:r>
    </w:p>
    <w:p w14:paraId="5B27DC03">
      <w:pPr>
        <w:pStyle w:val="6"/>
        <w:keepNext w:val="0"/>
        <w:keepLines w:val="0"/>
        <w:pageBreakBefore w:val="0"/>
        <w:widowControl/>
        <w:kinsoku/>
        <w:wordWrap/>
        <w:overflowPunct/>
        <w:topLinePunct w:val="0"/>
        <w:autoSpaceDE/>
        <w:autoSpaceDN/>
        <w:bidi w:val="0"/>
        <w:adjustRightInd/>
        <w:snapToGrid/>
        <w:spacing w:beforeAutospacing="0" w:afterAutospacing="0" w:line="440" w:lineRule="exact"/>
        <w:jc w:val="both"/>
        <w:textAlignment w:val="auto"/>
        <w:rPr>
          <w:rFonts w:hint="eastAsia" w:asciiTheme="majorEastAsia" w:hAnsiTheme="majorEastAsia" w:eastAsiaTheme="majorEastAsia" w:cstheme="majorEastAsia"/>
          <w:sz w:val="24"/>
          <w:szCs w:val="24"/>
        </w:rPr>
      </w:pPr>
      <w:r>
        <w:rPr>
          <w:rFonts w:hint="eastAsia" w:asciiTheme="majorEastAsia" w:hAnsiTheme="majorEastAsia" w:eastAsiaTheme="majorEastAsia" w:cstheme="majorEastAsia"/>
          <w:sz w:val="24"/>
          <w:szCs w:val="24"/>
        </w:rPr>
        <w:t>（四）利用房屋进行扰乱社会治安或危及他人生命财产安全等的，或妨碍他人正常工作生活的，违反国家有关法律、法规的行为；</w:t>
      </w:r>
    </w:p>
    <w:p w14:paraId="0EC03307">
      <w:pPr>
        <w:pStyle w:val="6"/>
        <w:keepNext w:val="0"/>
        <w:keepLines w:val="0"/>
        <w:pageBreakBefore w:val="0"/>
        <w:widowControl/>
        <w:kinsoku/>
        <w:wordWrap/>
        <w:overflowPunct/>
        <w:topLinePunct w:val="0"/>
        <w:autoSpaceDE/>
        <w:autoSpaceDN/>
        <w:bidi w:val="0"/>
        <w:adjustRightInd/>
        <w:snapToGrid/>
        <w:spacing w:beforeAutospacing="0" w:afterAutospacing="0" w:line="440" w:lineRule="exact"/>
        <w:jc w:val="both"/>
        <w:textAlignment w:val="auto"/>
        <w:rPr>
          <w:rFonts w:hint="eastAsia" w:asciiTheme="majorEastAsia" w:hAnsiTheme="majorEastAsia" w:eastAsiaTheme="majorEastAsia" w:cstheme="majorEastAsia"/>
          <w:sz w:val="24"/>
          <w:szCs w:val="24"/>
          <w:lang w:eastAsia="zh-CN"/>
        </w:rPr>
      </w:pPr>
      <w:r>
        <w:rPr>
          <w:rFonts w:hint="eastAsia" w:asciiTheme="majorEastAsia" w:hAnsiTheme="majorEastAsia" w:eastAsiaTheme="majorEastAsia" w:cstheme="majorEastAsia"/>
          <w:sz w:val="24"/>
          <w:szCs w:val="24"/>
        </w:rPr>
        <w:t>（五）未按合同约定期限向甲方支付租金，逾期超过</w:t>
      </w:r>
      <w:r>
        <w:rPr>
          <w:rFonts w:hint="eastAsia" w:asciiTheme="majorEastAsia" w:hAnsiTheme="majorEastAsia" w:eastAsiaTheme="majorEastAsia" w:cstheme="majorEastAsia"/>
          <w:sz w:val="24"/>
          <w:szCs w:val="24"/>
          <w:u w:val="single"/>
        </w:rPr>
        <w:t xml:space="preserve">  </w:t>
      </w:r>
      <w:r>
        <w:rPr>
          <w:rFonts w:hint="eastAsia" w:asciiTheme="majorEastAsia" w:hAnsiTheme="majorEastAsia" w:eastAsiaTheme="majorEastAsia" w:cstheme="majorEastAsia"/>
          <w:sz w:val="24"/>
          <w:szCs w:val="24"/>
          <w:u w:val="single"/>
          <w:lang w:val="en-US" w:eastAsia="zh-CN"/>
        </w:rPr>
        <w:t>15</w:t>
      </w:r>
      <w:r>
        <w:rPr>
          <w:rFonts w:hint="eastAsia" w:asciiTheme="majorEastAsia" w:hAnsiTheme="majorEastAsia" w:eastAsiaTheme="majorEastAsia" w:cstheme="majorEastAsia"/>
          <w:sz w:val="24"/>
          <w:szCs w:val="24"/>
          <w:u w:val="single"/>
        </w:rPr>
        <w:t> </w:t>
      </w:r>
      <w:r>
        <w:rPr>
          <w:rFonts w:hint="eastAsia" w:asciiTheme="majorEastAsia" w:hAnsiTheme="majorEastAsia" w:eastAsiaTheme="majorEastAsia" w:cstheme="majorEastAsia"/>
          <w:sz w:val="24"/>
          <w:szCs w:val="24"/>
        </w:rPr>
        <w:t>日</w:t>
      </w:r>
      <w:r>
        <w:rPr>
          <w:rFonts w:hint="eastAsia" w:asciiTheme="majorEastAsia" w:hAnsiTheme="majorEastAsia" w:eastAsiaTheme="majorEastAsia" w:cstheme="majorEastAsia"/>
          <w:sz w:val="24"/>
          <w:szCs w:val="24"/>
          <w:lang w:eastAsia="zh-CN"/>
        </w:rPr>
        <w:t>；</w:t>
      </w:r>
    </w:p>
    <w:p w14:paraId="2434CE41">
      <w:pPr>
        <w:pStyle w:val="6"/>
        <w:keepNext w:val="0"/>
        <w:keepLines w:val="0"/>
        <w:pageBreakBefore w:val="0"/>
        <w:widowControl/>
        <w:kinsoku/>
        <w:wordWrap/>
        <w:overflowPunct/>
        <w:topLinePunct w:val="0"/>
        <w:autoSpaceDE/>
        <w:autoSpaceDN/>
        <w:bidi w:val="0"/>
        <w:adjustRightInd/>
        <w:snapToGrid/>
        <w:spacing w:beforeAutospacing="0" w:afterAutospacing="0" w:line="440" w:lineRule="exact"/>
        <w:jc w:val="both"/>
        <w:textAlignment w:val="auto"/>
        <w:rPr>
          <w:rFonts w:hint="eastAsia" w:asciiTheme="majorEastAsia" w:hAnsiTheme="majorEastAsia" w:eastAsiaTheme="majorEastAsia" w:cstheme="majorEastAsia"/>
          <w:sz w:val="24"/>
          <w:szCs w:val="24"/>
        </w:rPr>
      </w:pPr>
      <w:r>
        <w:rPr>
          <w:rFonts w:hint="eastAsia" w:asciiTheme="majorEastAsia" w:hAnsiTheme="majorEastAsia" w:eastAsiaTheme="majorEastAsia" w:cstheme="majorEastAsia"/>
          <w:sz w:val="24"/>
          <w:szCs w:val="24"/>
        </w:rPr>
        <w:t>（六）未按时缴纳合同约定由乙方承担的费用，逾期超过</w:t>
      </w:r>
      <w:r>
        <w:rPr>
          <w:rFonts w:hint="eastAsia" w:asciiTheme="majorEastAsia" w:hAnsiTheme="majorEastAsia" w:eastAsiaTheme="majorEastAsia" w:cstheme="majorEastAsia"/>
          <w:sz w:val="24"/>
          <w:szCs w:val="24"/>
          <w:u w:val="single"/>
        </w:rPr>
        <w:t xml:space="preserve">  </w:t>
      </w:r>
      <w:r>
        <w:rPr>
          <w:rFonts w:hint="eastAsia" w:asciiTheme="majorEastAsia" w:hAnsiTheme="majorEastAsia" w:eastAsiaTheme="majorEastAsia" w:cstheme="majorEastAsia"/>
          <w:sz w:val="24"/>
          <w:szCs w:val="24"/>
          <w:u w:val="single"/>
          <w:lang w:val="en-US" w:eastAsia="zh-CN"/>
        </w:rPr>
        <w:t>15</w:t>
      </w:r>
      <w:r>
        <w:rPr>
          <w:rFonts w:hint="eastAsia" w:asciiTheme="majorEastAsia" w:hAnsiTheme="majorEastAsia" w:eastAsiaTheme="majorEastAsia" w:cstheme="majorEastAsia"/>
          <w:sz w:val="24"/>
          <w:szCs w:val="24"/>
          <w:u w:val="single"/>
        </w:rPr>
        <w:t> </w:t>
      </w:r>
      <w:r>
        <w:rPr>
          <w:rFonts w:hint="eastAsia" w:asciiTheme="majorEastAsia" w:hAnsiTheme="majorEastAsia" w:eastAsiaTheme="majorEastAsia" w:cstheme="majorEastAsia"/>
          <w:sz w:val="24"/>
          <w:szCs w:val="24"/>
        </w:rPr>
        <w:t>日的；</w:t>
      </w:r>
    </w:p>
    <w:p w14:paraId="1BB5EE48">
      <w:pPr>
        <w:pStyle w:val="6"/>
        <w:keepNext w:val="0"/>
        <w:keepLines w:val="0"/>
        <w:pageBreakBefore w:val="0"/>
        <w:widowControl/>
        <w:kinsoku/>
        <w:wordWrap/>
        <w:overflowPunct/>
        <w:topLinePunct w:val="0"/>
        <w:autoSpaceDE/>
        <w:autoSpaceDN/>
        <w:bidi w:val="0"/>
        <w:adjustRightInd/>
        <w:snapToGrid/>
        <w:spacing w:beforeAutospacing="0" w:afterAutospacing="0" w:line="440" w:lineRule="exact"/>
        <w:jc w:val="both"/>
        <w:textAlignment w:val="auto"/>
        <w:rPr>
          <w:rFonts w:hint="eastAsia" w:asciiTheme="majorEastAsia" w:hAnsiTheme="majorEastAsia" w:eastAsiaTheme="majorEastAsia" w:cstheme="majorEastAsia"/>
          <w:sz w:val="24"/>
          <w:szCs w:val="24"/>
        </w:rPr>
      </w:pPr>
      <w:r>
        <w:rPr>
          <w:rFonts w:hint="eastAsia" w:asciiTheme="majorEastAsia" w:hAnsiTheme="majorEastAsia" w:eastAsiaTheme="majorEastAsia" w:cstheme="majorEastAsia"/>
          <w:sz w:val="24"/>
          <w:szCs w:val="24"/>
        </w:rPr>
        <w:t>（七）合同租赁期满，乙方逾期不归还房屋的。</w:t>
      </w:r>
    </w:p>
    <w:p w14:paraId="726FB530">
      <w:pPr>
        <w:pStyle w:val="6"/>
        <w:keepNext w:val="0"/>
        <w:keepLines w:val="0"/>
        <w:pageBreakBefore w:val="0"/>
        <w:widowControl/>
        <w:kinsoku/>
        <w:wordWrap/>
        <w:overflowPunct/>
        <w:topLinePunct w:val="0"/>
        <w:autoSpaceDE/>
        <w:autoSpaceDN/>
        <w:bidi w:val="0"/>
        <w:adjustRightInd/>
        <w:snapToGrid/>
        <w:spacing w:beforeAutospacing="0" w:afterAutospacing="0" w:line="440" w:lineRule="exact"/>
        <w:jc w:val="both"/>
        <w:textAlignment w:val="auto"/>
        <w:rPr>
          <w:rFonts w:hint="eastAsia" w:asciiTheme="majorEastAsia" w:hAnsiTheme="majorEastAsia" w:eastAsiaTheme="majorEastAsia" w:cstheme="majorEastAsia"/>
          <w:sz w:val="24"/>
          <w:szCs w:val="24"/>
        </w:rPr>
      </w:pPr>
      <w:r>
        <w:rPr>
          <w:rFonts w:hint="eastAsia" w:asciiTheme="majorEastAsia" w:hAnsiTheme="majorEastAsia" w:eastAsiaTheme="majorEastAsia" w:cstheme="majorEastAsia"/>
          <w:sz w:val="24"/>
          <w:szCs w:val="24"/>
        </w:rPr>
        <w:t>因乙方违约导致甲方维权产生的律师费、诉讼费、保全费、保函费等全部由乙方承担。</w:t>
      </w:r>
    </w:p>
    <w:p w14:paraId="46D66BD4">
      <w:pPr>
        <w:pStyle w:val="3"/>
        <w:keepNext w:val="0"/>
        <w:keepLines w:val="0"/>
        <w:pageBreakBefore w:val="0"/>
        <w:widowControl/>
        <w:kinsoku/>
        <w:wordWrap/>
        <w:overflowPunct/>
        <w:topLinePunct w:val="0"/>
        <w:autoSpaceDE/>
        <w:autoSpaceDN/>
        <w:bidi w:val="0"/>
        <w:adjustRightInd/>
        <w:snapToGrid/>
        <w:spacing w:beforeAutospacing="0" w:afterAutospacing="0" w:line="440" w:lineRule="exact"/>
        <w:jc w:val="both"/>
        <w:textAlignment w:val="auto"/>
        <w:rPr>
          <w:rFonts w:hint="eastAsia" w:asciiTheme="majorEastAsia" w:hAnsiTheme="majorEastAsia" w:eastAsiaTheme="majorEastAsia" w:cstheme="majorEastAsia"/>
          <w:sz w:val="24"/>
          <w:szCs w:val="24"/>
        </w:rPr>
      </w:pPr>
      <w:r>
        <w:rPr>
          <w:rFonts w:hint="eastAsia" w:asciiTheme="majorEastAsia" w:hAnsiTheme="majorEastAsia" w:eastAsiaTheme="majorEastAsia" w:cstheme="majorEastAsia"/>
          <w:sz w:val="24"/>
          <w:szCs w:val="24"/>
        </w:rPr>
        <w:t>第八条 合同解除</w:t>
      </w:r>
    </w:p>
    <w:p w14:paraId="4D140809">
      <w:pPr>
        <w:pStyle w:val="6"/>
        <w:keepNext w:val="0"/>
        <w:keepLines w:val="0"/>
        <w:pageBreakBefore w:val="0"/>
        <w:widowControl/>
        <w:kinsoku/>
        <w:wordWrap/>
        <w:overflowPunct/>
        <w:topLinePunct w:val="0"/>
        <w:autoSpaceDE/>
        <w:autoSpaceDN/>
        <w:bidi w:val="0"/>
        <w:adjustRightInd/>
        <w:snapToGrid/>
        <w:spacing w:beforeAutospacing="0" w:afterAutospacing="0" w:line="440" w:lineRule="exact"/>
        <w:jc w:val="both"/>
        <w:textAlignment w:val="auto"/>
        <w:rPr>
          <w:rFonts w:hint="eastAsia" w:asciiTheme="majorEastAsia" w:hAnsiTheme="majorEastAsia" w:eastAsiaTheme="majorEastAsia" w:cstheme="majorEastAsia"/>
          <w:sz w:val="24"/>
          <w:szCs w:val="24"/>
        </w:rPr>
      </w:pPr>
      <w:r>
        <w:rPr>
          <w:rFonts w:hint="eastAsia" w:asciiTheme="majorEastAsia" w:hAnsiTheme="majorEastAsia" w:eastAsiaTheme="majorEastAsia" w:cstheme="majorEastAsia"/>
          <w:sz w:val="24"/>
          <w:szCs w:val="24"/>
        </w:rPr>
        <w:t>有下列情形之一的，甲乙双方可以变更或终止本合同并互不追究责任，房屋租金按照实际使用时间计算：</w:t>
      </w:r>
    </w:p>
    <w:p w14:paraId="4280040A">
      <w:pPr>
        <w:pStyle w:val="6"/>
        <w:keepNext w:val="0"/>
        <w:keepLines w:val="0"/>
        <w:pageBreakBefore w:val="0"/>
        <w:widowControl/>
        <w:kinsoku/>
        <w:wordWrap/>
        <w:overflowPunct/>
        <w:topLinePunct w:val="0"/>
        <w:autoSpaceDE/>
        <w:autoSpaceDN/>
        <w:bidi w:val="0"/>
        <w:adjustRightInd/>
        <w:snapToGrid/>
        <w:spacing w:beforeAutospacing="0" w:afterAutospacing="0" w:line="440" w:lineRule="exact"/>
        <w:jc w:val="both"/>
        <w:textAlignment w:val="auto"/>
        <w:rPr>
          <w:rFonts w:hint="eastAsia" w:asciiTheme="majorEastAsia" w:hAnsiTheme="majorEastAsia" w:eastAsiaTheme="majorEastAsia" w:cstheme="majorEastAsia"/>
          <w:sz w:val="24"/>
          <w:szCs w:val="24"/>
        </w:rPr>
      </w:pPr>
      <w:r>
        <w:rPr>
          <w:rFonts w:hint="eastAsia" w:asciiTheme="majorEastAsia" w:hAnsiTheme="majorEastAsia" w:eastAsiaTheme="majorEastAsia" w:cstheme="majorEastAsia"/>
          <w:sz w:val="24"/>
          <w:szCs w:val="24"/>
        </w:rPr>
        <w:t>（一）甲乙双方经协商一致解除合同；</w:t>
      </w:r>
    </w:p>
    <w:p w14:paraId="09DE22E3">
      <w:pPr>
        <w:pStyle w:val="6"/>
        <w:keepNext w:val="0"/>
        <w:keepLines w:val="0"/>
        <w:pageBreakBefore w:val="0"/>
        <w:widowControl/>
        <w:kinsoku/>
        <w:wordWrap/>
        <w:overflowPunct/>
        <w:topLinePunct w:val="0"/>
        <w:autoSpaceDE/>
        <w:autoSpaceDN/>
        <w:bidi w:val="0"/>
        <w:adjustRightInd/>
        <w:snapToGrid/>
        <w:spacing w:beforeAutospacing="0" w:afterAutospacing="0" w:line="440" w:lineRule="exact"/>
        <w:jc w:val="both"/>
        <w:textAlignment w:val="auto"/>
        <w:rPr>
          <w:rFonts w:hint="eastAsia" w:asciiTheme="majorEastAsia" w:hAnsiTheme="majorEastAsia" w:eastAsiaTheme="majorEastAsia" w:cstheme="majorEastAsia"/>
          <w:sz w:val="24"/>
          <w:szCs w:val="24"/>
        </w:rPr>
      </w:pPr>
      <w:r>
        <w:rPr>
          <w:rFonts w:hint="eastAsia" w:asciiTheme="majorEastAsia" w:hAnsiTheme="majorEastAsia" w:eastAsiaTheme="majorEastAsia" w:cstheme="majorEastAsia"/>
          <w:sz w:val="24"/>
          <w:szCs w:val="24"/>
        </w:rPr>
        <w:t>（二）因不可抗力致使本合同不能继续履行的；</w:t>
      </w:r>
    </w:p>
    <w:p w14:paraId="7038558C">
      <w:pPr>
        <w:pStyle w:val="6"/>
        <w:keepNext w:val="0"/>
        <w:keepLines w:val="0"/>
        <w:pageBreakBefore w:val="0"/>
        <w:widowControl/>
        <w:kinsoku/>
        <w:wordWrap/>
        <w:overflowPunct/>
        <w:topLinePunct w:val="0"/>
        <w:autoSpaceDE/>
        <w:autoSpaceDN/>
        <w:bidi w:val="0"/>
        <w:adjustRightInd/>
        <w:snapToGrid/>
        <w:spacing w:beforeAutospacing="0" w:afterAutospacing="0" w:line="440" w:lineRule="exact"/>
        <w:jc w:val="both"/>
        <w:textAlignment w:val="auto"/>
        <w:rPr>
          <w:rFonts w:hint="eastAsia" w:asciiTheme="majorEastAsia" w:hAnsiTheme="majorEastAsia" w:eastAsiaTheme="majorEastAsia" w:cstheme="majorEastAsia"/>
          <w:sz w:val="24"/>
          <w:szCs w:val="24"/>
        </w:rPr>
      </w:pPr>
      <w:r>
        <w:rPr>
          <w:rFonts w:hint="eastAsia" w:asciiTheme="majorEastAsia" w:hAnsiTheme="majorEastAsia" w:eastAsiaTheme="majorEastAsia" w:cstheme="majorEastAsia"/>
          <w:sz w:val="24"/>
          <w:szCs w:val="24"/>
        </w:rPr>
        <w:t>（三）租赁过程中，房屋涉及C级以上危房的。</w:t>
      </w:r>
    </w:p>
    <w:p w14:paraId="383E87AE">
      <w:pPr>
        <w:pStyle w:val="3"/>
        <w:keepNext w:val="0"/>
        <w:keepLines w:val="0"/>
        <w:pageBreakBefore w:val="0"/>
        <w:widowControl/>
        <w:kinsoku/>
        <w:wordWrap/>
        <w:overflowPunct/>
        <w:topLinePunct w:val="0"/>
        <w:autoSpaceDE/>
        <w:autoSpaceDN/>
        <w:bidi w:val="0"/>
        <w:adjustRightInd/>
        <w:snapToGrid/>
        <w:spacing w:beforeAutospacing="0" w:afterAutospacing="0" w:line="440" w:lineRule="exact"/>
        <w:jc w:val="both"/>
        <w:textAlignment w:val="auto"/>
        <w:rPr>
          <w:rFonts w:hint="eastAsia" w:asciiTheme="majorEastAsia" w:hAnsiTheme="majorEastAsia" w:eastAsiaTheme="majorEastAsia" w:cstheme="majorEastAsia"/>
          <w:sz w:val="24"/>
          <w:szCs w:val="24"/>
        </w:rPr>
      </w:pPr>
      <w:r>
        <w:rPr>
          <w:rFonts w:hint="eastAsia" w:asciiTheme="majorEastAsia" w:hAnsiTheme="majorEastAsia" w:eastAsiaTheme="majorEastAsia" w:cstheme="majorEastAsia"/>
          <w:sz w:val="24"/>
          <w:szCs w:val="24"/>
        </w:rPr>
        <w:t>第九条 其他约定事项</w:t>
      </w:r>
    </w:p>
    <w:p w14:paraId="6F463A06">
      <w:pPr>
        <w:pStyle w:val="6"/>
        <w:keepNext w:val="0"/>
        <w:keepLines w:val="0"/>
        <w:pageBreakBefore w:val="0"/>
        <w:widowControl/>
        <w:kinsoku/>
        <w:wordWrap/>
        <w:overflowPunct/>
        <w:topLinePunct w:val="0"/>
        <w:autoSpaceDE/>
        <w:autoSpaceDN/>
        <w:bidi w:val="0"/>
        <w:adjustRightInd/>
        <w:snapToGrid/>
        <w:spacing w:beforeAutospacing="0" w:afterAutospacing="0" w:line="440" w:lineRule="exact"/>
        <w:jc w:val="both"/>
        <w:textAlignment w:val="auto"/>
        <w:rPr>
          <w:rFonts w:hint="eastAsia" w:asciiTheme="majorEastAsia" w:hAnsiTheme="majorEastAsia" w:eastAsiaTheme="majorEastAsia" w:cstheme="majorEastAsia"/>
          <w:sz w:val="24"/>
          <w:szCs w:val="24"/>
        </w:rPr>
      </w:pPr>
      <w:r>
        <w:rPr>
          <w:rFonts w:hint="eastAsia" w:asciiTheme="majorEastAsia" w:hAnsiTheme="majorEastAsia" w:eastAsiaTheme="majorEastAsia" w:cstheme="majorEastAsia"/>
          <w:sz w:val="24"/>
          <w:szCs w:val="24"/>
          <w:u w:val="single"/>
        </w:rPr>
        <w:t>         </w:t>
      </w:r>
      <w:r>
        <w:rPr>
          <w:rFonts w:hint="eastAsia" w:asciiTheme="majorEastAsia" w:hAnsiTheme="majorEastAsia" w:eastAsiaTheme="majorEastAsia" w:cstheme="majorEastAsia"/>
          <w:sz w:val="24"/>
          <w:szCs w:val="24"/>
          <w:u w:val="single"/>
          <w:lang w:val="en-US" w:eastAsia="zh-CN"/>
        </w:rPr>
        <w:t>/</w:t>
      </w:r>
      <w:r>
        <w:rPr>
          <w:rFonts w:hint="eastAsia" w:asciiTheme="majorEastAsia" w:hAnsiTheme="majorEastAsia" w:eastAsiaTheme="majorEastAsia" w:cstheme="majorEastAsia"/>
          <w:sz w:val="24"/>
          <w:szCs w:val="24"/>
          <w:u w:val="single"/>
        </w:rPr>
        <w:t xml:space="preserve">       </w:t>
      </w:r>
    </w:p>
    <w:p w14:paraId="63351290">
      <w:pPr>
        <w:pStyle w:val="3"/>
        <w:keepNext w:val="0"/>
        <w:keepLines w:val="0"/>
        <w:pageBreakBefore w:val="0"/>
        <w:widowControl/>
        <w:kinsoku/>
        <w:wordWrap/>
        <w:overflowPunct/>
        <w:topLinePunct w:val="0"/>
        <w:autoSpaceDE/>
        <w:autoSpaceDN/>
        <w:bidi w:val="0"/>
        <w:adjustRightInd/>
        <w:snapToGrid/>
        <w:spacing w:beforeAutospacing="0" w:afterAutospacing="0" w:line="440" w:lineRule="exact"/>
        <w:jc w:val="both"/>
        <w:textAlignment w:val="auto"/>
        <w:rPr>
          <w:rFonts w:hint="eastAsia" w:asciiTheme="majorEastAsia" w:hAnsiTheme="majorEastAsia" w:eastAsiaTheme="majorEastAsia" w:cstheme="majorEastAsia"/>
          <w:sz w:val="24"/>
          <w:szCs w:val="24"/>
        </w:rPr>
      </w:pPr>
      <w:r>
        <w:rPr>
          <w:rFonts w:hint="eastAsia" w:asciiTheme="majorEastAsia" w:hAnsiTheme="majorEastAsia" w:eastAsiaTheme="majorEastAsia" w:cstheme="majorEastAsia"/>
          <w:sz w:val="24"/>
          <w:szCs w:val="24"/>
        </w:rPr>
        <w:t>第十条 争议解决</w:t>
      </w:r>
    </w:p>
    <w:p w14:paraId="1B0D770A">
      <w:pPr>
        <w:pStyle w:val="6"/>
        <w:keepNext w:val="0"/>
        <w:keepLines w:val="0"/>
        <w:pageBreakBefore w:val="0"/>
        <w:widowControl/>
        <w:kinsoku/>
        <w:wordWrap/>
        <w:overflowPunct/>
        <w:topLinePunct w:val="0"/>
        <w:autoSpaceDE/>
        <w:autoSpaceDN/>
        <w:bidi w:val="0"/>
        <w:adjustRightInd/>
        <w:snapToGrid/>
        <w:spacing w:beforeAutospacing="0" w:afterAutospacing="0" w:line="440" w:lineRule="exact"/>
        <w:jc w:val="both"/>
        <w:textAlignment w:val="auto"/>
        <w:rPr>
          <w:rFonts w:hint="eastAsia" w:asciiTheme="majorEastAsia" w:hAnsiTheme="majorEastAsia" w:eastAsiaTheme="majorEastAsia" w:cstheme="majorEastAsia"/>
          <w:sz w:val="24"/>
          <w:szCs w:val="24"/>
        </w:rPr>
      </w:pPr>
      <w:r>
        <w:rPr>
          <w:rFonts w:hint="eastAsia" w:asciiTheme="majorEastAsia" w:hAnsiTheme="majorEastAsia" w:eastAsiaTheme="majorEastAsia" w:cstheme="majorEastAsia"/>
          <w:sz w:val="24"/>
          <w:szCs w:val="24"/>
        </w:rPr>
        <w:t>甲乙双方在履行协议过程中发生争议，由双方协商解决，协商不成，双方同意至甲方住所地人民法院诉讼解决。</w:t>
      </w:r>
    </w:p>
    <w:p w14:paraId="0337242E">
      <w:pPr>
        <w:pStyle w:val="3"/>
        <w:keepNext w:val="0"/>
        <w:keepLines w:val="0"/>
        <w:pageBreakBefore w:val="0"/>
        <w:widowControl/>
        <w:kinsoku/>
        <w:wordWrap/>
        <w:overflowPunct/>
        <w:topLinePunct w:val="0"/>
        <w:autoSpaceDE/>
        <w:autoSpaceDN/>
        <w:bidi w:val="0"/>
        <w:adjustRightInd/>
        <w:snapToGrid/>
        <w:spacing w:beforeAutospacing="0" w:afterAutospacing="0" w:line="440" w:lineRule="exact"/>
        <w:jc w:val="both"/>
        <w:textAlignment w:val="auto"/>
        <w:rPr>
          <w:rFonts w:hint="eastAsia" w:asciiTheme="majorEastAsia" w:hAnsiTheme="majorEastAsia" w:eastAsiaTheme="majorEastAsia" w:cstheme="majorEastAsia"/>
          <w:sz w:val="24"/>
          <w:szCs w:val="24"/>
        </w:rPr>
      </w:pPr>
      <w:r>
        <w:rPr>
          <w:rFonts w:hint="eastAsia" w:asciiTheme="majorEastAsia" w:hAnsiTheme="majorEastAsia" w:eastAsiaTheme="majorEastAsia" w:cstheme="majorEastAsia"/>
          <w:sz w:val="24"/>
          <w:szCs w:val="24"/>
        </w:rPr>
        <w:t>第十一条 合同生效</w:t>
      </w:r>
    </w:p>
    <w:p w14:paraId="69BA61A3">
      <w:pPr>
        <w:pStyle w:val="6"/>
        <w:keepNext w:val="0"/>
        <w:keepLines w:val="0"/>
        <w:pageBreakBefore w:val="0"/>
        <w:widowControl/>
        <w:kinsoku/>
        <w:wordWrap/>
        <w:overflowPunct/>
        <w:topLinePunct w:val="0"/>
        <w:autoSpaceDE/>
        <w:autoSpaceDN/>
        <w:bidi w:val="0"/>
        <w:adjustRightInd/>
        <w:snapToGrid/>
        <w:spacing w:beforeAutospacing="0" w:afterAutospacing="0" w:line="440" w:lineRule="exact"/>
        <w:jc w:val="both"/>
        <w:textAlignment w:val="auto"/>
        <w:rPr>
          <w:rFonts w:hint="eastAsia" w:asciiTheme="majorEastAsia" w:hAnsiTheme="majorEastAsia" w:eastAsiaTheme="majorEastAsia" w:cstheme="majorEastAsia"/>
          <w:sz w:val="24"/>
          <w:szCs w:val="24"/>
        </w:rPr>
      </w:pPr>
      <w:r>
        <w:rPr>
          <w:rFonts w:hint="eastAsia" w:asciiTheme="majorEastAsia" w:hAnsiTheme="majorEastAsia" w:eastAsiaTheme="majorEastAsia" w:cstheme="majorEastAsia"/>
          <w:sz w:val="24"/>
          <w:szCs w:val="24"/>
        </w:rPr>
        <w:t>本协议一式</w:t>
      </w:r>
      <w:r>
        <w:rPr>
          <w:rFonts w:hint="eastAsia" w:asciiTheme="majorEastAsia" w:hAnsiTheme="majorEastAsia" w:eastAsiaTheme="majorEastAsia" w:cstheme="majorEastAsia"/>
          <w:sz w:val="24"/>
          <w:szCs w:val="24"/>
          <w:u w:val="single"/>
        </w:rPr>
        <w:t> </w:t>
      </w:r>
      <w:r>
        <w:rPr>
          <w:rFonts w:hint="eastAsia" w:asciiTheme="majorEastAsia" w:hAnsiTheme="majorEastAsia" w:eastAsiaTheme="majorEastAsia" w:cstheme="majorEastAsia"/>
          <w:sz w:val="24"/>
          <w:szCs w:val="24"/>
          <w:u w:val="single"/>
          <w:lang w:val="en-US" w:eastAsia="zh-CN"/>
        </w:rPr>
        <w:t>2</w:t>
      </w:r>
      <w:r>
        <w:rPr>
          <w:rFonts w:hint="eastAsia" w:asciiTheme="majorEastAsia" w:hAnsiTheme="majorEastAsia" w:eastAsiaTheme="majorEastAsia" w:cstheme="majorEastAsia"/>
          <w:sz w:val="24"/>
          <w:szCs w:val="24"/>
          <w:u w:val="single"/>
        </w:rPr>
        <w:t> </w:t>
      </w:r>
      <w:r>
        <w:rPr>
          <w:rFonts w:hint="eastAsia" w:asciiTheme="majorEastAsia" w:hAnsiTheme="majorEastAsia" w:eastAsiaTheme="majorEastAsia" w:cstheme="majorEastAsia"/>
          <w:sz w:val="24"/>
          <w:szCs w:val="24"/>
        </w:rPr>
        <w:t>份，甲乙双方各持</w:t>
      </w:r>
      <w:r>
        <w:rPr>
          <w:rFonts w:hint="eastAsia" w:asciiTheme="majorEastAsia" w:hAnsiTheme="majorEastAsia" w:eastAsiaTheme="majorEastAsia" w:cstheme="majorEastAsia"/>
          <w:sz w:val="24"/>
          <w:szCs w:val="24"/>
          <w:u w:val="single"/>
        </w:rPr>
        <w:t> </w:t>
      </w:r>
      <w:r>
        <w:rPr>
          <w:rFonts w:hint="eastAsia" w:asciiTheme="majorEastAsia" w:hAnsiTheme="majorEastAsia" w:eastAsiaTheme="majorEastAsia" w:cstheme="majorEastAsia"/>
          <w:sz w:val="24"/>
          <w:szCs w:val="24"/>
          <w:u w:val="single"/>
          <w:lang w:val="en-US" w:eastAsia="zh-CN"/>
        </w:rPr>
        <w:t>1</w:t>
      </w:r>
      <w:r>
        <w:rPr>
          <w:rFonts w:hint="eastAsia" w:asciiTheme="majorEastAsia" w:hAnsiTheme="majorEastAsia" w:eastAsiaTheme="majorEastAsia" w:cstheme="majorEastAsia"/>
          <w:sz w:val="24"/>
          <w:szCs w:val="24"/>
          <w:u w:val="single"/>
        </w:rPr>
        <w:t> </w:t>
      </w:r>
      <w:r>
        <w:rPr>
          <w:rFonts w:hint="eastAsia" w:asciiTheme="majorEastAsia" w:hAnsiTheme="majorEastAsia" w:eastAsiaTheme="majorEastAsia" w:cstheme="majorEastAsia"/>
          <w:sz w:val="24"/>
          <w:szCs w:val="24"/>
        </w:rPr>
        <w:t>份，自甲乙双方签字或盖章后生效。</w:t>
      </w:r>
    </w:p>
    <w:p w14:paraId="6B58EBEF">
      <w:pPr>
        <w:pStyle w:val="6"/>
        <w:keepNext w:val="0"/>
        <w:keepLines w:val="0"/>
        <w:pageBreakBefore w:val="0"/>
        <w:widowControl/>
        <w:kinsoku/>
        <w:wordWrap/>
        <w:overflowPunct/>
        <w:topLinePunct w:val="0"/>
        <w:autoSpaceDE/>
        <w:autoSpaceDN/>
        <w:bidi w:val="0"/>
        <w:adjustRightInd/>
        <w:snapToGrid/>
        <w:spacing w:beforeAutospacing="0" w:afterAutospacing="0" w:line="440" w:lineRule="exact"/>
        <w:textAlignment w:val="auto"/>
        <w:rPr>
          <w:rStyle w:val="9"/>
          <w:rFonts w:hint="eastAsia" w:asciiTheme="majorEastAsia" w:hAnsiTheme="majorEastAsia" w:eastAsiaTheme="majorEastAsia" w:cstheme="majorEastAsia"/>
          <w:sz w:val="24"/>
          <w:szCs w:val="24"/>
        </w:rPr>
      </w:pPr>
    </w:p>
    <w:p w14:paraId="3E41A881">
      <w:pPr>
        <w:pStyle w:val="6"/>
        <w:keepNext w:val="0"/>
        <w:keepLines w:val="0"/>
        <w:pageBreakBefore w:val="0"/>
        <w:widowControl/>
        <w:kinsoku/>
        <w:wordWrap/>
        <w:overflowPunct/>
        <w:topLinePunct w:val="0"/>
        <w:autoSpaceDE/>
        <w:autoSpaceDN/>
        <w:bidi w:val="0"/>
        <w:adjustRightInd/>
        <w:snapToGrid/>
        <w:spacing w:beforeAutospacing="0" w:afterAutospacing="0" w:line="360" w:lineRule="auto"/>
        <w:textAlignment w:val="auto"/>
        <w:rPr>
          <w:rStyle w:val="9"/>
          <w:rFonts w:hint="eastAsia" w:asciiTheme="majorEastAsia" w:hAnsiTheme="majorEastAsia" w:eastAsiaTheme="majorEastAsia" w:cstheme="majorEastAsia"/>
          <w:sz w:val="24"/>
          <w:szCs w:val="24"/>
        </w:rPr>
      </w:pPr>
    </w:p>
    <w:p w14:paraId="013BB88A">
      <w:pPr>
        <w:pStyle w:val="6"/>
        <w:keepNext w:val="0"/>
        <w:keepLines w:val="0"/>
        <w:pageBreakBefore w:val="0"/>
        <w:widowControl/>
        <w:kinsoku/>
        <w:wordWrap/>
        <w:overflowPunct/>
        <w:topLinePunct w:val="0"/>
        <w:autoSpaceDE/>
        <w:autoSpaceDN/>
        <w:bidi w:val="0"/>
        <w:adjustRightInd/>
        <w:snapToGrid/>
        <w:spacing w:beforeAutospacing="0" w:afterAutospacing="0" w:line="360" w:lineRule="auto"/>
        <w:textAlignment w:val="auto"/>
        <w:rPr>
          <w:rFonts w:hint="eastAsia" w:asciiTheme="majorEastAsia" w:hAnsiTheme="majorEastAsia" w:eastAsiaTheme="majorEastAsia" w:cstheme="majorEastAsia"/>
          <w:sz w:val="24"/>
          <w:szCs w:val="24"/>
          <w:lang w:val="en-US" w:eastAsia="zh-CN"/>
        </w:rPr>
      </w:pPr>
      <w:r>
        <w:rPr>
          <w:rStyle w:val="9"/>
          <w:rFonts w:hint="eastAsia" w:asciiTheme="majorEastAsia" w:hAnsiTheme="majorEastAsia" w:eastAsiaTheme="majorEastAsia" w:cstheme="majorEastAsia"/>
          <w:sz w:val="24"/>
          <w:szCs w:val="24"/>
        </w:rPr>
        <w:t>出租方（甲方）</w:t>
      </w:r>
      <w:r>
        <w:rPr>
          <w:rFonts w:hint="eastAsia" w:asciiTheme="majorEastAsia" w:hAnsiTheme="majorEastAsia" w:eastAsiaTheme="majorEastAsia" w:cstheme="majorEastAsia"/>
          <w:sz w:val="24"/>
          <w:szCs w:val="24"/>
        </w:rPr>
        <w:t>签章：</w:t>
      </w:r>
      <w:r>
        <w:rPr>
          <w:rFonts w:hint="eastAsia" w:asciiTheme="majorEastAsia" w:hAnsiTheme="majorEastAsia" w:eastAsiaTheme="majorEastAsia" w:cstheme="majorEastAsia"/>
          <w:sz w:val="24"/>
          <w:szCs w:val="24"/>
          <w:lang w:val="en-US" w:eastAsia="zh-CN"/>
        </w:rPr>
        <w:t xml:space="preserve">              </w:t>
      </w:r>
      <w:r>
        <w:rPr>
          <w:rStyle w:val="9"/>
          <w:rFonts w:hint="eastAsia" w:asciiTheme="majorEastAsia" w:hAnsiTheme="majorEastAsia" w:eastAsiaTheme="majorEastAsia" w:cstheme="majorEastAsia"/>
          <w:sz w:val="24"/>
          <w:szCs w:val="24"/>
        </w:rPr>
        <w:t>承租人（乙方）</w:t>
      </w:r>
      <w:r>
        <w:rPr>
          <w:rFonts w:hint="eastAsia" w:asciiTheme="majorEastAsia" w:hAnsiTheme="majorEastAsia" w:eastAsiaTheme="majorEastAsia" w:cstheme="majorEastAsia"/>
          <w:sz w:val="24"/>
          <w:szCs w:val="24"/>
        </w:rPr>
        <w:t>签章：</w:t>
      </w:r>
    </w:p>
    <w:p w14:paraId="45E64575">
      <w:pPr>
        <w:pStyle w:val="6"/>
        <w:keepNext w:val="0"/>
        <w:keepLines w:val="0"/>
        <w:pageBreakBefore w:val="0"/>
        <w:widowControl/>
        <w:kinsoku/>
        <w:wordWrap/>
        <w:overflowPunct/>
        <w:topLinePunct w:val="0"/>
        <w:autoSpaceDE/>
        <w:autoSpaceDN/>
        <w:bidi w:val="0"/>
        <w:adjustRightInd/>
        <w:snapToGrid/>
        <w:spacing w:beforeAutospacing="0" w:afterAutospacing="0" w:line="360" w:lineRule="auto"/>
        <w:textAlignment w:val="auto"/>
        <w:rPr>
          <w:rFonts w:hint="eastAsia" w:asciiTheme="majorEastAsia" w:hAnsiTheme="majorEastAsia" w:eastAsiaTheme="majorEastAsia" w:cstheme="majorEastAsia"/>
          <w:sz w:val="24"/>
          <w:szCs w:val="24"/>
        </w:rPr>
      </w:pPr>
      <w:r>
        <w:rPr>
          <w:rFonts w:hint="eastAsia" w:asciiTheme="majorEastAsia" w:hAnsiTheme="majorEastAsia" w:eastAsiaTheme="majorEastAsia" w:cstheme="majorEastAsia"/>
          <w:sz w:val="24"/>
          <w:szCs w:val="24"/>
        </w:rPr>
        <w:t>经办人：</w:t>
      </w:r>
      <w:r>
        <w:rPr>
          <w:rFonts w:hint="eastAsia" w:asciiTheme="majorEastAsia" w:hAnsiTheme="majorEastAsia" w:eastAsiaTheme="majorEastAsia" w:cstheme="majorEastAsia"/>
          <w:sz w:val="24"/>
          <w:szCs w:val="24"/>
          <w:u w:val="single"/>
        </w:rPr>
        <w:t>       </w:t>
      </w:r>
      <w:r>
        <w:rPr>
          <w:rFonts w:hint="eastAsia" w:asciiTheme="majorEastAsia" w:hAnsiTheme="majorEastAsia" w:eastAsiaTheme="majorEastAsia" w:cstheme="majorEastAsia"/>
          <w:sz w:val="24"/>
          <w:szCs w:val="24"/>
          <w:u w:val="single"/>
          <w:lang w:val="en-US" w:eastAsia="zh-CN"/>
        </w:rPr>
        <w:t xml:space="preserve">  </w:t>
      </w:r>
      <w:r>
        <w:rPr>
          <w:rFonts w:hint="eastAsia" w:asciiTheme="majorEastAsia" w:hAnsiTheme="majorEastAsia" w:eastAsiaTheme="majorEastAsia" w:cstheme="majorEastAsia"/>
          <w:sz w:val="24"/>
          <w:szCs w:val="24"/>
          <w:u w:val="single"/>
        </w:rPr>
        <w:t> </w:t>
      </w:r>
      <w:r>
        <w:rPr>
          <w:rFonts w:hint="eastAsia" w:asciiTheme="majorEastAsia" w:hAnsiTheme="majorEastAsia" w:eastAsiaTheme="majorEastAsia" w:cstheme="majorEastAsia"/>
          <w:sz w:val="24"/>
          <w:szCs w:val="24"/>
        </w:rPr>
        <w:t> </w:t>
      </w:r>
      <w:r>
        <w:rPr>
          <w:rFonts w:hint="eastAsia" w:asciiTheme="majorEastAsia" w:hAnsiTheme="majorEastAsia" w:eastAsiaTheme="majorEastAsia" w:cstheme="majorEastAsia"/>
          <w:sz w:val="24"/>
          <w:szCs w:val="24"/>
          <w:lang w:val="en-US" w:eastAsia="zh-CN"/>
        </w:rPr>
        <w:t xml:space="preserve">         </w:t>
      </w:r>
      <w:r>
        <w:rPr>
          <w:rFonts w:hint="eastAsia" w:asciiTheme="majorEastAsia" w:hAnsiTheme="majorEastAsia" w:eastAsiaTheme="majorEastAsia" w:cstheme="majorEastAsia"/>
          <w:sz w:val="24"/>
          <w:szCs w:val="24"/>
        </w:rPr>
        <w:t>委托代理人：</w:t>
      </w:r>
      <w:r>
        <w:rPr>
          <w:rFonts w:hint="eastAsia" w:asciiTheme="majorEastAsia" w:hAnsiTheme="majorEastAsia" w:eastAsiaTheme="majorEastAsia" w:cstheme="majorEastAsia"/>
          <w:sz w:val="24"/>
          <w:szCs w:val="24"/>
          <w:u w:val="single"/>
        </w:rPr>
        <w:t>    </w:t>
      </w:r>
      <w:r>
        <w:rPr>
          <w:rFonts w:hint="eastAsia" w:asciiTheme="majorEastAsia" w:hAnsiTheme="majorEastAsia" w:eastAsiaTheme="majorEastAsia" w:cstheme="majorEastAsia"/>
          <w:sz w:val="24"/>
          <w:szCs w:val="24"/>
          <w:u w:val="single"/>
          <w:lang w:val="en-US" w:eastAsia="zh-CN"/>
        </w:rPr>
        <w:t xml:space="preserve">  </w:t>
      </w:r>
      <w:r>
        <w:rPr>
          <w:rFonts w:hint="eastAsia" w:asciiTheme="majorEastAsia" w:hAnsiTheme="majorEastAsia" w:eastAsiaTheme="majorEastAsia" w:cstheme="majorEastAsia"/>
          <w:sz w:val="24"/>
          <w:szCs w:val="24"/>
          <w:u w:val="single"/>
        </w:rPr>
        <w:t>    </w:t>
      </w:r>
    </w:p>
    <w:p w14:paraId="0D226E84">
      <w:pPr>
        <w:pStyle w:val="6"/>
        <w:keepNext w:val="0"/>
        <w:keepLines w:val="0"/>
        <w:pageBreakBefore w:val="0"/>
        <w:widowControl/>
        <w:kinsoku/>
        <w:wordWrap/>
        <w:overflowPunct/>
        <w:topLinePunct w:val="0"/>
        <w:autoSpaceDE/>
        <w:autoSpaceDN/>
        <w:bidi w:val="0"/>
        <w:adjustRightInd/>
        <w:snapToGrid/>
        <w:spacing w:beforeAutospacing="0" w:afterAutospacing="0" w:line="360" w:lineRule="auto"/>
        <w:textAlignment w:val="auto"/>
        <w:rPr>
          <w:rStyle w:val="9"/>
          <w:rFonts w:hint="eastAsia" w:asciiTheme="majorEastAsia" w:hAnsiTheme="majorEastAsia" w:eastAsiaTheme="majorEastAsia" w:cstheme="majorEastAsia"/>
          <w:sz w:val="24"/>
          <w:szCs w:val="24"/>
        </w:rPr>
      </w:pPr>
      <w:r>
        <w:rPr>
          <w:rFonts w:hint="eastAsia" w:asciiTheme="majorEastAsia" w:hAnsiTheme="majorEastAsia" w:eastAsiaTheme="majorEastAsia" w:cstheme="majorEastAsia"/>
          <w:sz w:val="24"/>
          <w:szCs w:val="24"/>
        </w:rPr>
        <w:t xml:space="preserve">本合同签署时间：  </w:t>
      </w:r>
      <w:r>
        <w:rPr>
          <w:rFonts w:hint="eastAsia" w:asciiTheme="majorEastAsia" w:hAnsiTheme="majorEastAsia" w:eastAsiaTheme="majorEastAsia" w:cstheme="majorEastAsia"/>
          <w:sz w:val="24"/>
          <w:szCs w:val="24"/>
          <w:lang w:val="en-US" w:eastAsia="zh-CN"/>
        </w:rPr>
        <w:t xml:space="preserve">  </w:t>
      </w:r>
      <w:r>
        <w:rPr>
          <w:rFonts w:hint="eastAsia" w:asciiTheme="majorEastAsia" w:hAnsiTheme="majorEastAsia" w:eastAsiaTheme="majorEastAsia" w:cstheme="majorEastAsia"/>
          <w:sz w:val="24"/>
          <w:szCs w:val="24"/>
        </w:rPr>
        <w:t>年</w:t>
      </w:r>
      <w:r>
        <w:rPr>
          <w:rFonts w:hint="eastAsia" w:asciiTheme="majorEastAsia" w:hAnsiTheme="majorEastAsia" w:eastAsiaTheme="majorEastAsia" w:cstheme="majorEastAsia"/>
          <w:sz w:val="24"/>
          <w:szCs w:val="24"/>
          <w:lang w:val="en-US" w:eastAsia="zh-CN"/>
        </w:rPr>
        <w:t xml:space="preserve">   </w:t>
      </w:r>
      <w:r>
        <w:rPr>
          <w:rFonts w:hint="eastAsia" w:asciiTheme="majorEastAsia" w:hAnsiTheme="majorEastAsia" w:eastAsiaTheme="majorEastAsia" w:cstheme="majorEastAsia"/>
          <w:sz w:val="24"/>
          <w:szCs w:val="24"/>
        </w:rPr>
        <w:t>月</w:t>
      </w:r>
      <w:r>
        <w:rPr>
          <w:rFonts w:hint="eastAsia" w:asciiTheme="majorEastAsia" w:hAnsiTheme="majorEastAsia" w:eastAsiaTheme="majorEastAsia" w:cstheme="majorEastAsia"/>
          <w:sz w:val="24"/>
          <w:szCs w:val="24"/>
          <w:lang w:val="en-US" w:eastAsia="zh-CN"/>
        </w:rPr>
        <w:t xml:space="preserve">   </w:t>
      </w:r>
      <w:r>
        <w:rPr>
          <w:rFonts w:hint="eastAsia" w:asciiTheme="majorEastAsia" w:hAnsiTheme="majorEastAsia" w:eastAsiaTheme="majorEastAsia" w:cstheme="majorEastAsia"/>
          <w:sz w:val="24"/>
          <w:szCs w:val="24"/>
        </w:rPr>
        <w:t>日</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panose1 w:val="02010609030101010101"/>
    <w:charset w:val="86"/>
    <w:family w:val="modern"/>
    <w:pitch w:val="default"/>
    <w:sig w:usb0="00000001" w:usb1="080E0000" w:usb2="00000000" w:usb3="00000000" w:csb0="00040000" w:csb1="00000000"/>
  </w:font>
  <w:font w:name="方正小标宋简体">
    <w:panose1 w:val="03000509000000000000"/>
    <w:charset w:val="86"/>
    <w:family w:val="auto"/>
    <w:pitch w:val="default"/>
    <w:sig w:usb0="00000001" w:usb1="080E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documentProtection w:enforcement="0"/>
  <w:defaultTabStop w:val="420"/>
  <w:drawingGridVerticalSpacing w:val="156"/>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mM5YWU4ZTBkODM4M2JiODYxZjYxNTUyNTE3ZDNiMWMifQ=="/>
  </w:docVars>
  <w:rsids>
    <w:rsidRoot w:val="004B79E8"/>
    <w:rsid w:val="00073532"/>
    <w:rsid w:val="004B79E8"/>
    <w:rsid w:val="00985163"/>
    <w:rsid w:val="00BE7AF9"/>
    <w:rsid w:val="00C97910"/>
    <w:rsid w:val="03536642"/>
    <w:rsid w:val="042F3C5B"/>
    <w:rsid w:val="04C12CB4"/>
    <w:rsid w:val="05432359"/>
    <w:rsid w:val="05706A00"/>
    <w:rsid w:val="060931AE"/>
    <w:rsid w:val="0A07239D"/>
    <w:rsid w:val="0A7400A0"/>
    <w:rsid w:val="0BD26252"/>
    <w:rsid w:val="0D876FE3"/>
    <w:rsid w:val="0E362B2E"/>
    <w:rsid w:val="0EED46D2"/>
    <w:rsid w:val="0F682461"/>
    <w:rsid w:val="0F813712"/>
    <w:rsid w:val="0FE27104"/>
    <w:rsid w:val="10C37A0B"/>
    <w:rsid w:val="11A37BFA"/>
    <w:rsid w:val="12C51C90"/>
    <w:rsid w:val="169549C9"/>
    <w:rsid w:val="171862DF"/>
    <w:rsid w:val="18BF552A"/>
    <w:rsid w:val="1BCD39C9"/>
    <w:rsid w:val="1C4E63AA"/>
    <w:rsid w:val="1E590935"/>
    <w:rsid w:val="1F3A55BD"/>
    <w:rsid w:val="203E2969"/>
    <w:rsid w:val="21BF23CF"/>
    <w:rsid w:val="22480B89"/>
    <w:rsid w:val="230606EC"/>
    <w:rsid w:val="24274A2E"/>
    <w:rsid w:val="25B42254"/>
    <w:rsid w:val="261175EB"/>
    <w:rsid w:val="277D774A"/>
    <w:rsid w:val="295A1509"/>
    <w:rsid w:val="295D7434"/>
    <w:rsid w:val="29C176E1"/>
    <w:rsid w:val="2A9C02F8"/>
    <w:rsid w:val="2B9F2C59"/>
    <w:rsid w:val="2CBA46F2"/>
    <w:rsid w:val="2F3348EA"/>
    <w:rsid w:val="30CC5C22"/>
    <w:rsid w:val="319846AE"/>
    <w:rsid w:val="327A2B5F"/>
    <w:rsid w:val="335011C3"/>
    <w:rsid w:val="33BB35A2"/>
    <w:rsid w:val="35D42933"/>
    <w:rsid w:val="383801D2"/>
    <w:rsid w:val="39A3431C"/>
    <w:rsid w:val="3A3F4170"/>
    <w:rsid w:val="3A79224B"/>
    <w:rsid w:val="3A7D1DB2"/>
    <w:rsid w:val="3B236747"/>
    <w:rsid w:val="3B840B26"/>
    <w:rsid w:val="3BAB0071"/>
    <w:rsid w:val="3C105FFA"/>
    <w:rsid w:val="3C5162E0"/>
    <w:rsid w:val="3C603E78"/>
    <w:rsid w:val="3D2B7231"/>
    <w:rsid w:val="3D774833"/>
    <w:rsid w:val="3DAD30B6"/>
    <w:rsid w:val="3E4943EE"/>
    <w:rsid w:val="3F7C73F9"/>
    <w:rsid w:val="42D04EFF"/>
    <w:rsid w:val="44A85236"/>
    <w:rsid w:val="46CB13F3"/>
    <w:rsid w:val="47B87F48"/>
    <w:rsid w:val="48A0228A"/>
    <w:rsid w:val="48AC72DC"/>
    <w:rsid w:val="48B4156B"/>
    <w:rsid w:val="490A5617"/>
    <w:rsid w:val="4B0C4F1D"/>
    <w:rsid w:val="4B4F5ED5"/>
    <w:rsid w:val="4C0B1AA6"/>
    <w:rsid w:val="4C3D1F8E"/>
    <w:rsid w:val="4D4677B5"/>
    <w:rsid w:val="4D522B65"/>
    <w:rsid w:val="4D8017DA"/>
    <w:rsid w:val="4D835D3C"/>
    <w:rsid w:val="5430162E"/>
    <w:rsid w:val="547D35B2"/>
    <w:rsid w:val="57A45D41"/>
    <w:rsid w:val="58331FB5"/>
    <w:rsid w:val="58C62DDD"/>
    <w:rsid w:val="5B5C1E67"/>
    <w:rsid w:val="5BF447BE"/>
    <w:rsid w:val="5D3C17CF"/>
    <w:rsid w:val="5ECA79E0"/>
    <w:rsid w:val="5EE11D81"/>
    <w:rsid w:val="5F45355E"/>
    <w:rsid w:val="61E46F2A"/>
    <w:rsid w:val="62CF10BB"/>
    <w:rsid w:val="64C54BD0"/>
    <w:rsid w:val="65D723B1"/>
    <w:rsid w:val="67C92F28"/>
    <w:rsid w:val="67D64A37"/>
    <w:rsid w:val="69B05C8F"/>
    <w:rsid w:val="6A5A5648"/>
    <w:rsid w:val="6B0C60A5"/>
    <w:rsid w:val="6CAC7002"/>
    <w:rsid w:val="6FD11E3D"/>
    <w:rsid w:val="70046B1B"/>
    <w:rsid w:val="70CC1E56"/>
    <w:rsid w:val="738667BE"/>
    <w:rsid w:val="73A7028E"/>
    <w:rsid w:val="74690A60"/>
    <w:rsid w:val="75F136E3"/>
    <w:rsid w:val="78302E9A"/>
    <w:rsid w:val="78B9043C"/>
    <w:rsid w:val="796D4AF5"/>
    <w:rsid w:val="7A1F33E3"/>
    <w:rsid w:val="7AEE0A5B"/>
    <w:rsid w:val="7BE53766"/>
    <w:rsid w:val="7E5E2D9D"/>
    <w:rsid w:val="7EE7659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iPriority="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cs="Times New Roman" w:asciiTheme="minorHAnsi" w:hAnsiTheme="minorHAnsi" w:eastAsiaTheme="minorEastAsia"/>
      <w:sz w:val="24"/>
      <w:szCs w:val="24"/>
      <w:lang w:val="en-US" w:eastAsia="zh-CN" w:bidi="ar-SA"/>
    </w:rPr>
  </w:style>
  <w:style w:type="paragraph" w:styleId="2">
    <w:name w:val="heading 1"/>
    <w:basedOn w:val="1"/>
    <w:next w:val="1"/>
    <w:qFormat/>
    <w:uiPriority w:val="0"/>
    <w:pPr>
      <w:spacing w:beforeAutospacing="1" w:afterAutospacing="1"/>
      <w:outlineLvl w:val="0"/>
    </w:pPr>
    <w:rPr>
      <w:rFonts w:hint="eastAsia" w:ascii="宋体" w:hAnsi="宋体" w:eastAsia="宋体"/>
      <w:b/>
      <w:kern w:val="44"/>
      <w:sz w:val="48"/>
      <w:szCs w:val="48"/>
    </w:rPr>
  </w:style>
  <w:style w:type="paragraph" w:styleId="3">
    <w:name w:val="heading 3"/>
    <w:basedOn w:val="1"/>
    <w:next w:val="1"/>
    <w:semiHidden/>
    <w:unhideWhenUsed/>
    <w:qFormat/>
    <w:uiPriority w:val="0"/>
    <w:pPr>
      <w:spacing w:beforeAutospacing="1" w:afterAutospacing="1"/>
      <w:outlineLvl w:val="2"/>
    </w:pPr>
    <w:rPr>
      <w:rFonts w:hint="eastAsia" w:ascii="宋体" w:hAnsi="宋体" w:eastAsia="宋体"/>
      <w:b/>
      <w:sz w:val="27"/>
      <w:szCs w:val="27"/>
    </w:rPr>
  </w:style>
  <w:style w:type="character" w:default="1" w:styleId="8">
    <w:name w:val="Default Paragraph Font"/>
    <w:semiHidden/>
    <w:unhideWhenUsed/>
    <w:qFormat/>
    <w:uiPriority w:val="1"/>
  </w:style>
  <w:style w:type="table" w:default="1" w:styleId="7">
    <w:name w:val="Normal Table"/>
    <w:semiHidden/>
    <w:unhideWhenUsed/>
    <w:qFormat/>
    <w:uiPriority w:val="99"/>
    <w:tblPr>
      <w:tblCellMar>
        <w:top w:w="0" w:type="dxa"/>
        <w:left w:w="108" w:type="dxa"/>
        <w:bottom w:w="0" w:type="dxa"/>
        <w:right w:w="108" w:type="dxa"/>
      </w:tblCellMar>
    </w:tblPr>
  </w:style>
  <w:style w:type="paragraph" w:styleId="4">
    <w:name w:val="footer"/>
    <w:basedOn w:val="1"/>
    <w:link w:val="11"/>
    <w:qFormat/>
    <w:uiPriority w:val="0"/>
    <w:pPr>
      <w:tabs>
        <w:tab w:val="center" w:pos="4153"/>
        <w:tab w:val="right" w:pos="8306"/>
      </w:tabs>
      <w:snapToGrid w:val="0"/>
    </w:pPr>
    <w:rPr>
      <w:sz w:val="18"/>
      <w:szCs w:val="18"/>
    </w:rPr>
  </w:style>
  <w:style w:type="paragraph" w:styleId="5">
    <w:name w:val="header"/>
    <w:basedOn w:val="1"/>
    <w:link w:val="10"/>
    <w:qFormat/>
    <w:uiPriority w:val="0"/>
    <w:pPr>
      <w:pBdr>
        <w:bottom w:val="single" w:color="auto" w:sz="6" w:space="1"/>
      </w:pBdr>
      <w:tabs>
        <w:tab w:val="center" w:pos="4153"/>
        <w:tab w:val="right" w:pos="8306"/>
      </w:tabs>
      <w:snapToGrid w:val="0"/>
      <w:jc w:val="center"/>
    </w:pPr>
    <w:rPr>
      <w:sz w:val="18"/>
      <w:szCs w:val="18"/>
    </w:rPr>
  </w:style>
  <w:style w:type="paragraph" w:styleId="6">
    <w:name w:val="Normal (Web)"/>
    <w:basedOn w:val="1"/>
    <w:qFormat/>
    <w:uiPriority w:val="0"/>
    <w:pPr>
      <w:spacing w:beforeAutospacing="1" w:afterAutospacing="1"/>
    </w:pPr>
  </w:style>
  <w:style w:type="character" w:styleId="9">
    <w:name w:val="Strong"/>
    <w:basedOn w:val="8"/>
    <w:qFormat/>
    <w:uiPriority w:val="0"/>
    <w:rPr>
      <w:b/>
    </w:rPr>
  </w:style>
  <w:style w:type="character" w:customStyle="1" w:styleId="10">
    <w:name w:val="页眉 Char"/>
    <w:basedOn w:val="8"/>
    <w:link w:val="5"/>
    <w:qFormat/>
    <w:uiPriority w:val="0"/>
    <w:rPr>
      <w:rFonts w:asciiTheme="minorHAnsi" w:hAnsiTheme="minorHAnsi" w:eastAsiaTheme="minorEastAsia"/>
      <w:sz w:val="18"/>
      <w:szCs w:val="18"/>
    </w:rPr>
  </w:style>
  <w:style w:type="character" w:customStyle="1" w:styleId="11">
    <w:name w:val="页脚 Char"/>
    <w:basedOn w:val="8"/>
    <w:link w:val="4"/>
    <w:qFormat/>
    <w:uiPriority w:val="0"/>
    <w:rPr>
      <w:rFonts w:asciiTheme="minorHAnsi" w:hAnsiTheme="minorHAnsi" w:eastAsiaTheme="minorEastAsia"/>
      <w:sz w:val="18"/>
      <w:szCs w:val="18"/>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Company>微软中国</Company>
  <Pages>3</Pages>
  <Words>1738</Words>
  <Characters>1783</Characters>
  <Lines>16</Lines>
  <Paragraphs>4</Paragraphs>
  <TotalTime>15</TotalTime>
  <ScaleCrop>false</ScaleCrop>
  <LinksUpToDate>false</LinksUpToDate>
  <CharactersWithSpaces>2032</CharactersWithSpaces>
  <Application>WPS Office_12.1.0.21915_F1E327BC-269C-435d-A152-05C5408002CA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2014-10-29T12:08:00Z</dcterms:created>
  <dc:creator>Administrator</dc:creator>
  <cp:lastModifiedBy>办公室</cp:lastModifiedBy>
  <cp:lastPrinted>2022-08-02T01:52:00Z</cp:lastPrinted>
  <dcterms:modified xsi:type="dcterms:W3CDTF">2025-07-21T06:25:44Z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2052-12.1.0.21915</vt:lpwstr>
  </property>
  <property fmtid="{D5CDD505-2E9C-101B-9397-08002B2CF9AE}" pid="3" name="ICV">
    <vt:lpwstr>A3A6FAF1C9E04F8CAE83072DB701B3F2</vt:lpwstr>
  </property>
  <property fmtid="{D5CDD505-2E9C-101B-9397-08002B2CF9AE}" pid="4" name="KSOTemplateDocerSaveRecord">
    <vt:lpwstr>eyJoZGlkIjoiYmM5YWU4ZTBkODM4M2JiODYxZjYxNTUyNTE3ZDNiMWMiLCJ1c2VySWQiOiIyNzk2NzY3NzMifQ==</vt:lpwstr>
  </property>
</Properties>
</file>