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C7FDC">
      <w:pPr>
        <w:wordWrap w:val="0"/>
        <w:topLinePunct/>
        <w:spacing w:before="156" w:beforeLines="50" w:after="156" w:afterLines="50" w:line="360" w:lineRule="auto"/>
        <w:jc w:val="center"/>
        <w:rPr>
          <w:rFonts w:ascii="仿宋" w:hAnsi="仿宋" w:eastAsia="仿宋"/>
          <w:b/>
          <w:bCs/>
          <w:sz w:val="44"/>
          <w:szCs w:val="44"/>
        </w:rPr>
      </w:pPr>
      <w:r>
        <w:rPr>
          <w:rFonts w:hint="eastAsia" w:ascii="仿宋" w:hAnsi="仿宋" w:eastAsia="仿宋"/>
          <w:b/>
          <w:bCs/>
          <w:sz w:val="44"/>
          <w:szCs w:val="44"/>
        </w:rPr>
        <w:t>补充协议</w:t>
      </w:r>
    </w:p>
    <w:p w14:paraId="68B23E7A">
      <w:pPr>
        <w:wordWrap w:val="0"/>
        <w:topLinePunct/>
        <w:spacing w:line="360" w:lineRule="auto"/>
        <w:ind w:firstLine="482" w:firstLineChars="200"/>
        <w:rPr>
          <w:rFonts w:ascii="仿宋" w:hAnsi="仿宋" w:eastAsia="仿宋"/>
          <w:b/>
          <w:bCs/>
          <w:sz w:val="24"/>
          <w:szCs w:val="24"/>
        </w:rPr>
      </w:pPr>
      <w:r>
        <w:rPr>
          <w:rFonts w:hint="eastAsia" w:ascii="仿宋" w:hAnsi="仿宋" w:eastAsia="仿宋"/>
          <w:b/>
          <w:bCs/>
          <w:sz w:val="24"/>
          <w:szCs w:val="24"/>
        </w:rPr>
        <w:t>甲方：</w:t>
      </w:r>
      <w:r>
        <w:rPr>
          <w:rFonts w:hint="eastAsia" w:ascii="仿宋" w:hAnsi="仿宋" w:eastAsia="仿宋"/>
          <w:sz w:val="24"/>
          <w:szCs w:val="24"/>
          <w:u w:val="single"/>
        </w:rPr>
        <w:t>常州星韵农贸发展有限公司芮家塘菜市场分公司</w:t>
      </w:r>
    </w:p>
    <w:p w14:paraId="24BEFF89">
      <w:pPr>
        <w:wordWrap w:val="0"/>
        <w:topLinePunct/>
        <w:spacing w:line="360" w:lineRule="auto"/>
        <w:ind w:firstLine="482" w:firstLineChars="200"/>
        <w:rPr>
          <w:rFonts w:ascii="仿宋" w:hAnsi="仿宋" w:eastAsia="仿宋"/>
          <w:b/>
          <w:bCs/>
          <w:sz w:val="24"/>
          <w:szCs w:val="24"/>
          <w:u w:val="single"/>
        </w:rPr>
      </w:pPr>
      <w:r>
        <w:rPr>
          <w:rFonts w:hint="eastAsia" w:ascii="仿宋" w:hAnsi="仿宋" w:eastAsia="仿宋"/>
          <w:b/>
          <w:bCs/>
          <w:sz w:val="24"/>
          <w:szCs w:val="24"/>
        </w:rPr>
        <w:t>乙方：</w:t>
      </w:r>
    </w:p>
    <w:p w14:paraId="2A72E0E5">
      <w:pPr>
        <w:wordWrap w:val="0"/>
        <w:topLinePunct/>
        <w:spacing w:line="360" w:lineRule="auto"/>
        <w:ind w:firstLine="482" w:firstLineChars="200"/>
        <w:rPr>
          <w:rFonts w:ascii="仿宋" w:hAnsi="仿宋" w:eastAsia="仿宋"/>
          <w:b/>
          <w:bCs/>
          <w:sz w:val="24"/>
          <w:szCs w:val="24"/>
        </w:rPr>
      </w:pPr>
      <w:r>
        <w:rPr>
          <w:rFonts w:hint="eastAsia" w:ascii="仿宋" w:hAnsi="仿宋" w:eastAsia="仿宋"/>
          <w:b/>
          <w:bCs/>
          <w:sz w:val="24"/>
          <w:szCs w:val="24"/>
        </w:rPr>
        <w:t>丙方：</w:t>
      </w:r>
    </w:p>
    <w:p w14:paraId="71EDB876">
      <w:pPr>
        <w:wordWrap w:val="0"/>
        <w:topLinePunct/>
        <w:spacing w:line="360" w:lineRule="auto"/>
        <w:ind w:firstLine="0" w:firstLineChars="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　　鉴于：</w:t>
      </w:r>
      <w:r>
        <w:rPr>
          <w:rFonts w:hint="eastAsia" w:ascii="仿宋" w:hAnsi="仿宋" w:eastAsia="仿宋"/>
          <w:sz w:val="24"/>
          <w:szCs w:val="24"/>
        </w:rPr>
        <w:t>x年x月x日，</w:t>
      </w:r>
      <w:r>
        <w:rPr>
          <w:rFonts w:hint="eastAsia" w:ascii="仿宋" w:hAnsi="仿宋" w:eastAsia="仿宋"/>
          <w:sz w:val="24"/>
          <w:szCs w:val="24"/>
          <w:u w:val="single"/>
        </w:rPr>
        <w:t>常州星韵农贸发展有限公司芮家塘菜市场分公司</w:t>
      </w:r>
      <w:r>
        <w:rPr>
          <w:rFonts w:ascii="仿宋" w:hAnsi="仿宋" w:eastAsia="仿宋"/>
          <w:sz w:val="24"/>
          <w:szCs w:val="24"/>
        </w:rPr>
        <w:t>与</w:t>
      </w:r>
      <w:r>
        <w:rPr>
          <w:rFonts w:hint="eastAsia" w:ascii="仿宋" w:hAnsi="仿宋" w:eastAsia="仿宋"/>
          <w:sz w:val="24"/>
          <w:szCs w:val="24"/>
        </w:rPr>
        <w:t>丙方</w:t>
      </w:r>
      <w:r>
        <w:rPr>
          <w:rFonts w:ascii="仿宋" w:hAnsi="仿宋" w:eastAsia="仿宋"/>
          <w:sz w:val="24"/>
          <w:szCs w:val="24"/>
        </w:rPr>
        <w:t>签订</w:t>
      </w:r>
      <w:r>
        <w:rPr>
          <w:rFonts w:hint="eastAsia" w:ascii="仿宋" w:hAnsi="仿宋" w:eastAsia="仿宋"/>
          <w:sz w:val="24"/>
          <w:szCs w:val="24"/>
        </w:rPr>
        <w:t>《房屋租赁合同》</w:t>
      </w:r>
      <w:r>
        <w:rPr>
          <w:rFonts w:ascii="仿宋" w:hAnsi="仿宋" w:eastAsia="仿宋"/>
          <w:sz w:val="24"/>
          <w:szCs w:val="24"/>
        </w:rPr>
        <w:t>，</w:t>
      </w:r>
      <w:r>
        <w:rPr>
          <w:rFonts w:hint="eastAsia" w:ascii="仿宋" w:hAnsi="仿宋" w:eastAsia="仿宋"/>
          <w:sz w:val="24"/>
          <w:szCs w:val="24"/>
        </w:rPr>
        <w:t>合同约定由丙方承租甲方位于常州市钟楼区</w:t>
      </w:r>
      <w:r>
        <w:rPr>
          <w:rFonts w:hint="eastAsia" w:ascii="仿宋" w:hAnsi="仿宋" w:eastAsia="仿宋"/>
          <w:sz w:val="24"/>
          <w:szCs w:val="24"/>
          <w:u w:val="single"/>
        </w:rPr>
        <w:t>芮家塘</w:t>
      </w:r>
      <w:r>
        <w:rPr>
          <w:rFonts w:hint="eastAsia" w:ascii="仿宋" w:hAnsi="仿宋" w:eastAsia="仿宋"/>
          <w:sz w:val="24"/>
          <w:szCs w:val="24"/>
        </w:rPr>
        <w:t>市场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sz w:val="24"/>
          <w:szCs w:val="24"/>
        </w:rPr>
        <w:t>摊位，租赁面积约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/>
          <w:sz w:val="24"/>
          <w:szCs w:val="24"/>
        </w:rPr>
        <w:t>平方米</w:t>
      </w:r>
      <w:r>
        <w:rPr>
          <w:rFonts w:ascii="仿宋" w:hAnsi="仿宋" w:eastAsia="仿宋"/>
          <w:sz w:val="24"/>
          <w:szCs w:val="24"/>
        </w:rPr>
        <w:t>。</w:t>
      </w:r>
      <w:r>
        <w:rPr>
          <w:rFonts w:hint="eastAsia" w:ascii="仿宋" w:hAnsi="仿宋" w:eastAsia="仿宋"/>
          <w:sz w:val="24"/>
          <w:szCs w:val="24"/>
        </w:rPr>
        <w:t>现甲方将《房屋租赁合同》项下出租方的权利义务全部转让乙方，根据《中华人民共和国民法典》和相关政策、规定，三方在平等自愿、协商一致的基础上订立此协议，甲乙丙三方均认可本协议的真实性、合法性、有效性。</w:t>
      </w:r>
    </w:p>
    <w:p w14:paraId="20B50AA1">
      <w:pPr>
        <w:wordWrap w:val="0"/>
        <w:topLinePunct/>
        <w:spacing w:line="360" w:lineRule="auto"/>
        <w:ind w:firstLine="48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一、甲方同意将</w:t>
      </w:r>
      <w:r>
        <w:rPr>
          <w:rFonts w:hint="eastAsia" w:ascii="仿宋" w:hAnsi="仿宋" w:eastAsia="仿宋"/>
          <w:sz w:val="24"/>
          <w:szCs w:val="24"/>
        </w:rPr>
        <w:t>《房屋租赁合同》</w:t>
      </w:r>
      <w:r>
        <w:rPr>
          <w:rFonts w:ascii="仿宋" w:hAnsi="仿宋" w:eastAsia="仿宋"/>
          <w:sz w:val="24"/>
          <w:szCs w:val="24"/>
        </w:rPr>
        <w:t>中甲方项下的全部权利义务转让给乙方，由乙方作为</w:t>
      </w:r>
      <w:r>
        <w:rPr>
          <w:rFonts w:hint="eastAsia" w:ascii="仿宋" w:hAnsi="仿宋" w:eastAsia="仿宋"/>
          <w:sz w:val="24"/>
          <w:szCs w:val="24"/>
        </w:rPr>
        <w:t>《房屋租赁合同》</w:t>
      </w:r>
      <w:r>
        <w:rPr>
          <w:rFonts w:ascii="仿宋" w:hAnsi="仿宋" w:eastAsia="仿宋"/>
          <w:sz w:val="24"/>
          <w:szCs w:val="24"/>
        </w:rPr>
        <w:t>的</w:t>
      </w:r>
      <w:r>
        <w:rPr>
          <w:rFonts w:hint="eastAsia" w:ascii="仿宋" w:hAnsi="仿宋" w:eastAsia="仿宋"/>
          <w:sz w:val="24"/>
          <w:szCs w:val="24"/>
        </w:rPr>
        <w:t>出租方</w:t>
      </w:r>
      <w:r>
        <w:rPr>
          <w:rFonts w:ascii="仿宋" w:hAnsi="仿宋" w:eastAsia="仿宋"/>
          <w:sz w:val="24"/>
          <w:szCs w:val="24"/>
        </w:rPr>
        <w:t>享有权利，并履行义务。自本协议生效之日起</w:t>
      </w:r>
      <w:r>
        <w:rPr>
          <w:rFonts w:hint="eastAsia" w:ascii="仿宋" w:hAnsi="仿宋" w:eastAsia="仿宋"/>
          <w:sz w:val="24"/>
          <w:szCs w:val="24"/>
        </w:rPr>
        <w:t>，</w:t>
      </w:r>
      <w:r>
        <w:rPr>
          <w:rFonts w:ascii="仿宋" w:hAnsi="仿宋" w:eastAsia="仿宋"/>
          <w:sz w:val="24"/>
          <w:szCs w:val="24"/>
        </w:rPr>
        <w:t>甲方</w:t>
      </w:r>
      <w:r>
        <w:rPr>
          <w:rFonts w:hint="eastAsia" w:ascii="仿宋" w:hAnsi="仿宋" w:eastAsia="仿宋"/>
          <w:sz w:val="24"/>
          <w:szCs w:val="24"/>
          <w:lang w:eastAsia="zh-CN"/>
        </w:rPr>
        <w:t>对《房屋租赁合同》项下的全部权利义务的履行情况</w:t>
      </w:r>
      <w:r>
        <w:rPr>
          <w:rFonts w:ascii="仿宋" w:hAnsi="仿宋" w:eastAsia="仿宋"/>
          <w:sz w:val="24"/>
          <w:szCs w:val="24"/>
        </w:rPr>
        <w:t>不再</w:t>
      </w:r>
      <w:r>
        <w:rPr>
          <w:rFonts w:hint="eastAsia" w:ascii="仿宋" w:hAnsi="仿宋" w:eastAsia="仿宋"/>
          <w:sz w:val="24"/>
          <w:szCs w:val="24"/>
          <w:lang w:eastAsia="zh-CN"/>
        </w:rPr>
        <w:t>承担任何法律责任</w:t>
      </w:r>
      <w:r>
        <w:rPr>
          <w:rFonts w:hint="eastAsia" w:ascii="仿宋" w:hAnsi="仿宋" w:eastAsia="仿宋"/>
          <w:sz w:val="24"/>
          <w:szCs w:val="24"/>
        </w:rPr>
        <w:t>，</w:t>
      </w:r>
      <w:r>
        <w:rPr>
          <w:rFonts w:hint="eastAsia" w:ascii="仿宋" w:hAnsi="仿宋" w:eastAsia="仿宋"/>
          <w:sz w:val="24"/>
          <w:szCs w:val="24"/>
          <w:lang w:eastAsia="zh-CN"/>
        </w:rPr>
        <w:t>甲方</w:t>
      </w:r>
      <w:r>
        <w:rPr>
          <w:rFonts w:hint="eastAsia" w:ascii="仿宋" w:hAnsi="仿宋" w:eastAsia="仿宋"/>
          <w:sz w:val="24"/>
          <w:szCs w:val="24"/>
        </w:rPr>
        <w:t>也</w:t>
      </w:r>
      <w:r>
        <w:rPr>
          <w:rFonts w:hint="eastAsia" w:ascii="仿宋" w:hAnsi="仿宋" w:eastAsia="仿宋"/>
          <w:sz w:val="24"/>
          <w:szCs w:val="24"/>
          <w:lang w:eastAsia="zh-CN"/>
        </w:rPr>
        <w:t>不再</w:t>
      </w:r>
      <w:r>
        <w:rPr>
          <w:rFonts w:ascii="仿宋" w:hAnsi="仿宋" w:eastAsia="仿宋"/>
          <w:sz w:val="24"/>
          <w:szCs w:val="24"/>
        </w:rPr>
        <w:t>履行</w:t>
      </w:r>
      <w:r>
        <w:rPr>
          <w:rFonts w:hint="eastAsia" w:ascii="仿宋" w:hAnsi="仿宋" w:eastAsia="仿宋"/>
          <w:sz w:val="24"/>
          <w:szCs w:val="24"/>
        </w:rPr>
        <w:t>《房屋租赁合同》中约定</w:t>
      </w:r>
      <w:r>
        <w:rPr>
          <w:rFonts w:ascii="仿宋" w:hAnsi="仿宋" w:eastAsia="仿宋"/>
          <w:sz w:val="24"/>
          <w:szCs w:val="24"/>
        </w:rPr>
        <w:t>权利、义务。</w:t>
      </w:r>
    </w:p>
    <w:p w14:paraId="07E16AE2">
      <w:pPr>
        <w:wordWrap w:val="0"/>
        <w:topLinePunct/>
        <w:spacing w:line="360" w:lineRule="auto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二</w:t>
      </w:r>
      <w:r>
        <w:rPr>
          <w:rFonts w:ascii="仿宋" w:hAnsi="仿宋" w:eastAsia="仿宋"/>
          <w:sz w:val="24"/>
          <w:szCs w:val="24"/>
        </w:rPr>
        <w:t>、乙方同意</w:t>
      </w:r>
      <w:r>
        <w:rPr>
          <w:rFonts w:hint="eastAsia" w:ascii="仿宋" w:hAnsi="仿宋" w:eastAsia="仿宋"/>
          <w:sz w:val="24"/>
          <w:szCs w:val="24"/>
        </w:rPr>
        <w:t>并</w:t>
      </w:r>
      <w:r>
        <w:rPr>
          <w:rFonts w:ascii="仿宋" w:hAnsi="仿宋" w:eastAsia="仿宋"/>
          <w:sz w:val="24"/>
          <w:szCs w:val="24"/>
        </w:rPr>
        <w:t>完全接受</w:t>
      </w:r>
      <w:r>
        <w:rPr>
          <w:rFonts w:hint="eastAsia" w:ascii="仿宋" w:hAnsi="仿宋" w:eastAsia="仿宋"/>
          <w:sz w:val="24"/>
          <w:szCs w:val="24"/>
        </w:rPr>
        <w:t>《房屋租赁合同》</w:t>
      </w:r>
      <w:r>
        <w:rPr>
          <w:rFonts w:ascii="仿宋" w:hAnsi="仿宋" w:eastAsia="仿宋"/>
          <w:sz w:val="24"/>
          <w:szCs w:val="24"/>
        </w:rPr>
        <w:t>中甲方的权利、义务，继续作为</w:t>
      </w:r>
      <w:r>
        <w:rPr>
          <w:rFonts w:hint="eastAsia" w:ascii="仿宋" w:hAnsi="仿宋" w:eastAsia="仿宋"/>
          <w:sz w:val="24"/>
          <w:szCs w:val="24"/>
        </w:rPr>
        <w:t>《房屋租赁合同》</w:t>
      </w:r>
      <w:r>
        <w:rPr>
          <w:rFonts w:ascii="仿宋" w:hAnsi="仿宋" w:eastAsia="仿宋"/>
          <w:sz w:val="24"/>
          <w:szCs w:val="24"/>
        </w:rPr>
        <w:t>的</w:t>
      </w:r>
      <w:r>
        <w:rPr>
          <w:rFonts w:hint="eastAsia" w:ascii="仿宋" w:hAnsi="仿宋" w:eastAsia="仿宋"/>
          <w:sz w:val="24"/>
          <w:szCs w:val="24"/>
        </w:rPr>
        <w:t>出租方</w:t>
      </w:r>
      <w:r>
        <w:rPr>
          <w:rFonts w:ascii="仿宋" w:hAnsi="仿宋" w:eastAsia="仿宋"/>
          <w:sz w:val="24"/>
          <w:szCs w:val="24"/>
        </w:rPr>
        <w:t>与</w:t>
      </w:r>
      <w:r>
        <w:rPr>
          <w:rFonts w:hint="eastAsia" w:ascii="仿宋" w:hAnsi="仿宋" w:eastAsia="仿宋"/>
          <w:sz w:val="24"/>
          <w:szCs w:val="24"/>
        </w:rPr>
        <w:t>丙方</w:t>
      </w:r>
      <w:r>
        <w:rPr>
          <w:rFonts w:ascii="仿宋" w:hAnsi="仿宋" w:eastAsia="仿宋"/>
          <w:sz w:val="24"/>
          <w:szCs w:val="24"/>
        </w:rPr>
        <w:t>共同遵守</w:t>
      </w:r>
      <w:r>
        <w:rPr>
          <w:rFonts w:hint="eastAsia" w:ascii="仿宋" w:hAnsi="仿宋" w:eastAsia="仿宋"/>
          <w:sz w:val="24"/>
          <w:szCs w:val="24"/>
        </w:rPr>
        <w:t>《房屋租赁合同》</w:t>
      </w:r>
      <w:r>
        <w:rPr>
          <w:rFonts w:ascii="仿宋" w:hAnsi="仿宋" w:eastAsia="仿宋"/>
          <w:sz w:val="24"/>
          <w:szCs w:val="24"/>
        </w:rPr>
        <w:t>的各项约定。</w:t>
      </w:r>
    </w:p>
    <w:p w14:paraId="5CB33707">
      <w:pPr>
        <w:wordWrap w:val="0"/>
        <w:topLinePunct/>
        <w:spacing w:line="360" w:lineRule="auto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三、丙方同意乙方受让《房屋租赁合同》</w:t>
      </w:r>
      <w:r>
        <w:rPr>
          <w:rFonts w:ascii="仿宋" w:hAnsi="仿宋" w:eastAsia="仿宋"/>
          <w:sz w:val="24"/>
          <w:szCs w:val="24"/>
        </w:rPr>
        <w:t>中甲方的权利、义务</w:t>
      </w:r>
      <w:r>
        <w:rPr>
          <w:rFonts w:hint="eastAsia" w:ascii="仿宋" w:hAnsi="仿宋" w:eastAsia="仿宋"/>
          <w:sz w:val="24"/>
          <w:szCs w:val="24"/>
        </w:rPr>
        <w:t>，继续履行《房屋租赁合同》</w:t>
      </w:r>
      <w:r>
        <w:rPr>
          <w:rFonts w:ascii="仿宋" w:hAnsi="仿宋" w:eastAsia="仿宋"/>
          <w:sz w:val="24"/>
          <w:szCs w:val="24"/>
        </w:rPr>
        <w:t>的各项约定。</w:t>
      </w:r>
    </w:p>
    <w:p w14:paraId="74E7F23F">
      <w:pPr>
        <w:wordWrap w:val="0"/>
        <w:topLinePunct/>
        <w:spacing w:line="360" w:lineRule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　　</w:t>
      </w:r>
      <w:r>
        <w:rPr>
          <w:rFonts w:hint="eastAsia" w:ascii="仿宋" w:hAnsi="仿宋" w:eastAsia="仿宋"/>
          <w:sz w:val="24"/>
          <w:szCs w:val="24"/>
        </w:rPr>
        <w:t>四</w:t>
      </w:r>
      <w:r>
        <w:rPr>
          <w:rFonts w:ascii="仿宋" w:hAnsi="仿宋" w:eastAsia="仿宋"/>
          <w:sz w:val="24"/>
          <w:szCs w:val="24"/>
        </w:rPr>
        <w:t>、甲、乙双方均承诺并保证，就</w:t>
      </w:r>
      <w:r>
        <w:rPr>
          <w:rFonts w:hint="eastAsia" w:ascii="仿宋" w:hAnsi="仿宋" w:eastAsia="仿宋"/>
          <w:sz w:val="24"/>
          <w:szCs w:val="24"/>
        </w:rPr>
        <w:t>《房屋租赁合同》</w:t>
      </w:r>
      <w:r>
        <w:rPr>
          <w:rFonts w:ascii="仿宋" w:hAnsi="仿宋" w:eastAsia="仿宋"/>
          <w:sz w:val="24"/>
          <w:szCs w:val="24"/>
        </w:rPr>
        <w:t>之权利义务的转让与受让安排，均已取得其各自有效</w:t>
      </w:r>
      <w:r>
        <w:rPr>
          <w:rFonts w:hint="eastAsia" w:ascii="仿宋" w:hAnsi="仿宋" w:eastAsia="仿宋"/>
          <w:sz w:val="24"/>
          <w:szCs w:val="24"/>
        </w:rPr>
        <w:t>、</w:t>
      </w:r>
      <w:r>
        <w:rPr>
          <w:rFonts w:ascii="仿宋" w:hAnsi="仿宋" w:eastAsia="仿宋"/>
          <w:sz w:val="24"/>
          <w:szCs w:val="24"/>
        </w:rPr>
        <w:t>充分的批准和授权。同时，双方授权代表均已取得签署本协议必要的授权。</w:t>
      </w:r>
    </w:p>
    <w:p w14:paraId="7AD9C386">
      <w:pPr>
        <w:wordWrap w:val="0"/>
        <w:topLinePunct/>
        <w:spacing w:line="360" w:lineRule="auto"/>
        <w:ind w:firstLine="480"/>
        <w:rPr>
          <w:rFonts w:ascii="仿宋" w:hAnsi="仿宋" w:eastAsia="仿宋"/>
          <w:color w:val="auto"/>
          <w:sz w:val="24"/>
          <w:szCs w:val="24"/>
        </w:rPr>
      </w:pPr>
      <w:r>
        <w:rPr>
          <w:rFonts w:hint="eastAsia" w:ascii="仿宋" w:hAnsi="仿宋" w:eastAsia="仿宋"/>
          <w:color w:val="auto"/>
          <w:sz w:val="24"/>
          <w:szCs w:val="24"/>
        </w:rPr>
        <w:t>五</w:t>
      </w:r>
      <w:r>
        <w:rPr>
          <w:rFonts w:ascii="仿宋" w:hAnsi="仿宋" w:eastAsia="仿宋"/>
          <w:color w:val="auto"/>
          <w:sz w:val="24"/>
          <w:szCs w:val="24"/>
        </w:rPr>
        <w:t>、</w:t>
      </w:r>
      <w:r>
        <w:rPr>
          <w:rFonts w:hint="eastAsia" w:ascii="仿宋" w:hAnsi="仿宋" w:eastAsia="仿宋"/>
          <w:color w:val="auto"/>
          <w:sz w:val="24"/>
          <w:szCs w:val="24"/>
        </w:rPr>
        <w:t>甲乙双方经协商一致同意：</w:t>
      </w:r>
    </w:p>
    <w:p w14:paraId="3B15A636">
      <w:pPr>
        <w:wordWrap w:val="0"/>
        <w:topLinePunct/>
        <w:spacing w:line="360" w:lineRule="auto"/>
        <w:ind w:firstLine="480"/>
        <w:rPr>
          <w:rFonts w:ascii="仿宋" w:hAnsi="仿宋" w:eastAsia="仿宋"/>
          <w:color w:val="auto"/>
          <w:sz w:val="24"/>
          <w:szCs w:val="24"/>
        </w:rPr>
      </w:pPr>
      <w:r>
        <w:rPr>
          <w:rFonts w:ascii="仿宋" w:hAnsi="仿宋" w:eastAsia="仿宋"/>
          <w:color w:val="auto"/>
          <w:sz w:val="24"/>
          <w:szCs w:val="24"/>
        </w:rPr>
        <w:t>1、甲方已收取的租金收益以甲方与乙方实际</w:t>
      </w:r>
      <w:r>
        <w:rPr>
          <w:rFonts w:hint="eastAsia" w:ascii="仿宋" w:hAnsi="仿宋" w:eastAsia="仿宋"/>
          <w:color w:val="auto"/>
          <w:sz w:val="24"/>
          <w:szCs w:val="24"/>
          <w:lang w:val="en-US" w:eastAsia="zh-CN"/>
        </w:rPr>
        <w:t>计租</w:t>
      </w:r>
      <w:r>
        <w:rPr>
          <w:rFonts w:ascii="仿宋" w:hAnsi="仿宋" w:eastAsia="仿宋"/>
          <w:color w:val="auto"/>
          <w:sz w:val="24"/>
          <w:szCs w:val="24"/>
        </w:rPr>
        <w:t>日期为界点进行归属划分，即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24"/>
          <w:szCs w:val="24"/>
        </w:rPr>
        <w:t>年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24"/>
          <w:szCs w:val="24"/>
        </w:rPr>
        <w:t>月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color w:val="auto"/>
          <w:sz w:val="24"/>
          <w:szCs w:val="24"/>
        </w:rPr>
        <w:t>日至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24"/>
          <w:szCs w:val="24"/>
        </w:rPr>
        <w:t>年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24"/>
          <w:szCs w:val="24"/>
        </w:rPr>
        <w:t>月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color w:val="auto"/>
          <w:sz w:val="24"/>
          <w:szCs w:val="24"/>
        </w:rPr>
        <w:t>日的租金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24"/>
          <w:szCs w:val="24"/>
        </w:rPr>
        <w:t>元由甲方享有，自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24"/>
          <w:szCs w:val="24"/>
        </w:rPr>
        <w:t>年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24"/>
          <w:szCs w:val="24"/>
        </w:rPr>
        <w:t>月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color w:val="auto"/>
          <w:sz w:val="24"/>
          <w:szCs w:val="24"/>
        </w:rPr>
        <w:t>日至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24"/>
          <w:szCs w:val="24"/>
        </w:rPr>
        <w:t>年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24"/>
          <w:szCs w:val="24"/>
        </w:rPr>
        <w:t>月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color w:val="auto"/>
          <w:sz w:val="24"/>
          <w:szCs w:val="24"/>
        </w:rPr>
        <w:t>日租金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24"/>
          <w:szCs w:val="24"/>
        </w:rPr>
        <w:t>元由乙方享有；</w:t>
      </w:r>
    </w:p>
    <w:p w14:paraId="2E662B12">
      <w:pPr>
        <w:wordWrap w:val="0"/>
        <w:topLinePunct/>
        <w:spacing w:line="360" w:lineRule="auto"/>
        <w:ind w:firstLine="480"/>
        <w:rPr>
          <w:rFonts w:ascii="仿宋" w:hAnsi="仿宋" w:eastAsia="仿宋"/>
          <w:color w:val="auto"/>
          <w:sz w:val="24"/>
          <w:szCs w:val="24"/>
        </w:rPr>
      </w:pPr>
      <w:r>
        <w:rPr>
          <w:rFonts w:ascii="仿宋" w:hAnsi="仿宋" w:eastAsia="仿宋"/>
          <w:color w:val="auto"/>
          <w:sz w:val="24"/>
          <w:szCs w:val="24"/>
        </w:rPr>
        <w:t>2、自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24"/>
          <w:szCs w:val="24"/>
        </w:rPr>
        <w:t>年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24"/>
          <w:szCs w:val="24"/>
        </w:rPr>
        <w:t>月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color w:val="auto"/>
          <w:sz w:val="24"/>
          <w:szCs w:val="24"/>
        </w:rPr>
        <w:t>日至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24"/>
          <w:szCs w:val="24"/>
        </w:rPr>
        <w:t>年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24"/>
          <w:szCs w:val="24"/>
        </w:rPr>
        <w:t>月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color w:val="auto"/>
          <w:sz w:val="24"/>
          <w:szCs w:val="24"/>
        </w:rPr>
        <w:t>日租金</w:t>
      </w:r>
      <w:r>
        <w:rPr>
          <w:rFonts w:ascii="仿宋" w:hAnsi="仿宋" w:eastAsia="仿宋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/>
          <w:color w:val="auto"/>
          <w:sz w:val="24"/>
          <w:szCs w:val="24"/>
        </w:rPr>
        <w:t>元由甲方开具红字发票给丙方，租金不退还丙方，用于抵扣乙方租金，同时乙方不再向丙方收取对</w:t>
      </w:r>
      <w:bookmarkStart w:id="0" w:name="_GoBack"/>
      <w:bookmarkEnd w:id="0"/>
      <w:r>
        <w:rPr>
          <w:rFonts w:hint="eastAsia" w:ascii="仿宋" w:hAnsi="仿宋" w:eastAsia="仿宋"/>
          <w:color w:val="auto"/>
          <w:sz w:val="24"/>
          <w:szCs w:val="24"/>
        </w:rPr>
        <w:t>应期间的租金，此期间的收益及风险由乙方承接，并由乙方向丙方开具增值税发票后，甲方统一向乙方开具对应金额的增值税发票。</w:t>
      </w:r>
    </w:p>
    <w:p w14:paraId="4C4F7593">
      <w:pPr>
        <w:wordWrap w:val="0"/>
        <w:topLinePunct/>
        <w:spacing w:line="360" w:lineRule="auto"/>
        <w:ind w:firstLine="480"/>
        <w:rPr>
          <w:rFonts w:ascii="仿宋" w:hAnsi="仿宋" w:eastAsia="仿宋"/>
          <w:sz w:val="24"/>
          <w:szCs w:val="24"/>
          <w:u w:val="single"/>
        </w:rPr>
      </w:pPr>
      <w:r>
        <w:rPr>
          <w:rFonts w:hint="eastAsia" w:ascii="仿宋" w:hAnsi="仿宋" w:eastAsia="仿宋"/>
          <w:sz w:val="24"/>
          <w:szCs w:val="24"/>
        </w:rPr>
        <w:t>六、各方均确认，丙方原交于甲方的房屋租赁合同押金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sz w:val="24"/>
          <w:szCs w:val="24"/>
        </w:rPr>
        <w:t>元，甲方不退还丙方，用于抵扣乙方所需缴纳的押金，甲方向丙方收回原押金收据，由乙方重新开具对应收据给丙方，乙方不再向丙方收取该部分押金。待《房屋租赁合同》到期后由乙方无息退还丙方</w:t>
      </w:r>
      <w:r>
        <w:rPr>
          <w:rFonts w:hint="eastAsia" w:ascii="仿宋" w:hAnsi="仿宋" w:eastAsia="仿宋"/>
          <w:sz w:val="24"/>
          <w:szCs w:val="24"/>
          <w:lang w:eastAsia="zh-CN"/>
        </w:rPr>
        <w:t>；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符合押金退还条件的，由乙丙双方自行处理，与</w:t>
      </w:r>
      <w:r>
        <w:rPr>
          <w:rFonts w:hint="eastAsia" w:ascii="仿宋" w:hAnsi="仿宋" w:eastAsia="仿宋"/>
          <w:sz w:val="24"/>
          <w:szCs w:val="24"/>
        </w:rPr>
        <w:t>甲方无关。</w:t>
      </w:r>
    </w:p>
    <w:p w14:paraId="4DA031BD">
      <w:pPr>
        <w:wordWrap w:val="0"/>
        <w:topLinePunct/>
        <w:spacing w:line="360" w:lineRule="auto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七、各方明确除本补充协议中明确所作修改的条款之外，《房屋租赁合同》的其余部分应完全继续有效。</w:t>
      </w:r>
    </w:p>
    <w:p w14:paraId="7FC60854">
      <w:pPr>
        <w:wordWrap w:val="0"/>
        <w:topLinePunct/>
        <w:spacing w:line="360" w:lineRule="auto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八、</w:t>
      </w:r>
      <w:r>
        <w:rPr>
          <w:rFonts w:ascii="仿宋" w:hAnsi="仿宋" w:eastAsia="仿宋"/>
          <w:sz w:val="24"/>
          <w:szCs w:val="24"/>
        </w:rPr>
        <w:t>本</w:t>
      </w:r>
      <w:r>
        <w:rPr>
          <w:rFonts w:hint="eastAsia" w:ascii="仿宋" w:hAnsi="仿宋" w:eastAsia="仿宋"/>
          <w:sz w:val="24"/>
          <w:szCs w:val="24"/>
        </w:rPr>
        <w:t>补充</w:t>
      </w:r>
      <w:r>
        <w:rPr>
          <w:rFonts w:ascii="仿宋" w:hAnsi="仿宋" w:eastAsia="仿宋"/>
          <w:sz w:val="24"/>
          <w:szCs w:val="24"/>
        </w:rPr>
        <w:t>协议生效后，乙方与</w:t>
      </w:r>
      <w:r>
        <w:rPr>
          <w:rFonts w:hint="eastAsia" w:ascii="仿宋" w:hAnsi="仿宋" w:eastAsia="仿宋"/>
          <w:sz w:val="24"/>
          <w:szCs w:val="24"/>
        </w:rPr>
        <w:t>丙方</w:t>
      </w:r>
      <w:r>
        <w:rPr>
          <w:rFonts w:ascii="仿宋" w:hAnsi="仿宋" w:eastAsia="仿宋"/>
          <w:sz w:val="24"/>
          <w:szCs w:val="24"/>
        </w:rPr>
        <w:t>可就</w:t>
      </w:r>
      <w:r>
        <w:rPr>
          <w:rFonts w:hint="eastAsia" w:ascii="仿宋" w:hAnsi="仿宋" w:eastAsia="仿宋"/>
          <w:sz w:val="24"/>
          <w:szCs w:val="24"/>
        </w:rPr>
        <w:t>《房屋租赁合同》项下的项目</w:t>
      </w:r>
      <w:r>
        <w:rPr>
          <w:rFonts w:ascii="仿宋" w:hAnsi="仿宋" w:eastAsia="仿宋"/>
          <w:sz w:val="24"/>
          <w:szCs w:val="24"/>
        </w:rPr>
        <w:t>作随时的协商，以利</w:t>
      </w:r>
      <w:r>
        <w:rPr>
          <w:rFonts w:hint="eastAsia" w:ascii="仿宋" w:hAnsi="仿宋" w:eastAsia="仿宋"/>
          <w:sz w:val="24"/>
          <w:szCs w:val="24"/>
        </w:rPr>
        <w:t>于《房屋租赁合同》</w:t>
      </w:r>
      <w:r>
        <w:rPr>
          <w:rFonts w:ascii="仿宋" w:hAnsi="仿宋" w:eastAsia="仿宋"/>
          <w:sz w:val="24"/>
          <w:szCs w:val="24"/>
        </w:rPr>
        <w:t>的具体执行</w:t>
      </w:r>
      <w:r>
        <w:rPr>
          <w:rFonts w:hint="eastAsia" w:ascii="仿宋" w:hAnsi="仿宋" w:eastAsia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乙方承诺不加重丙方负担，不损害丙方权益</w:t>
      </w:r>
      <w:r>
        <w:rPr>
          <w:rFonts w:ascii="仿宋" w:hAnsi="仿宋" w:eastAsia="仿宋"/>
          <w:sz w:val="24"/>
          <w:szCs w:val="24"/>
        </w:rPr>
        <w:t>。</w:t>
      </w:r>
    </w:p>
    <w:p w14:paraId="61552DAA">
      <w:pPr>
        <w:wordWrap w:val="0"/>
        <w:topLinePunct/>
        <w:spacing w:line="360" w:lineRule="auto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九、</w:t>
      </w:r>
      <w:r>
        <w:rPr>
          <w:rFonts w:ascii="仿宋" w:hAnsi="仿宋" w:eastAsia="仿宋"/>
          <w:sz w:val="24"/>
          <w:szCs w:val="24"/>
        </w:rPr>
        <w:t>凡因本</w:t>
      </w:r>
      <w:r>
        <w:rPr>
          <w:rFonts w:hint="eastAsia" w:ascii="仿宋" w:hAnsi="仿宋" w:eastAsia="仿宋"/>
          <w:sz w:val="24"/>
          <w:szCs w:val="24"/>
        </w:rPr>
        <w:t>补充</w:t>
      </w:r>
      <w:r>
        <w:rPr>
          <w:rFonts w:ascii="仿宋" w:hAnsi="仿宋" w:eastAsia="仿宋"/>
          <w:sz w:val="24"/>
          <w:szCs w:val="24"/>
        </w:rPr>
        <w:t>协议发生的争议，由</w:t>
      </w:r>
      <w:r>
        <w:rPr>
          <w:rFonts w:hint="eastAsia" w:ascii="仿宋" w:hAnsi="仿宋" w:eastAsia="仿宋"/>
          <w:sz w:val="24"/>
          <w:szCs w:val="24"/>
        </w:rPr>
        <w:t>各</w:t>
      </w:r>
      <w:r>
        <w:rPr>
          <w:rFonts w:ascii="仿宋" w:hAnsi="仿宋" w:eastAsia="仿宋"/>
          <w:sz w:val="24"/>
          <w:szCs w:val="24"/>
        </w:rPr>
        <w:t>方协商解决，如协商不成，应提交</w:t>
      </w:r>
      <w:r>
        <w:rPr>
          <w:rFonts w:hint="eastAsia" w:ascii="仿宋" w:hAnsi="仿宋" w:eastAsia="仿宋"/>
          <w:sz w:val="24"/>
          <w:szCs w:val="24"/>
        </w:rPr>
        <w:t>常州市钟楼区人民法院起诉</w:t>
      </w:r>
      <w:r>
        <w:rPr>
          <w:rFonts w:ascii="仿宋" w:hAnsi="仿宋" w:eastAsia="仿宋"/>
          <w:sz w:val="24"/>
          <w:szCs w:val="24"/>
        </w:rPr>
        <w:t>。</w:t>
      </w:r>
    </w:p>
    <w:p w14:paraId="24434559">
      <w:pPr>
        <w:wordWrap w:val="0"/>
        <w:topLinePunct/>
        <w:spacing w:line="360" w:lineRule="auto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守约方因主张债权产生的费用（包括但不限于诉讼费、律师费、保全费、保全担保费、执行费、公告费等）全部由违约方承担。</w:t>
      </w:r>
    </w:p>
    <w:p w14:paraId="2EC2C410">
      <w:pPr>
        <w:wordWrap w:val="0"/>
        <w:topLinePunct/>
        <w:spacing w:line="360" w:lineRule="auto"/>
        <w:ind w:firstLine="48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十</w:t>
      </w:r>
      <w:r>
        <w:rPr>
          <w:rFonts w:ascii="仿宋" w:hAnsi="仿宋" w:eastAsia="仿宋"/>
          <w:sz w:val="24"/>
          <w:szCs w:val="24"/>
        </w:rPr>
        <w:t>、</w:t>
      </w:r>
      <w:r>
        <w:rPr>
          <w:rFonts w:hint="eastAsia" w:ascii="仿宋" w:hAnsi="仿宋" w:eastAsia="仿宋"/>
          <w:sz w:val="24"/>
          <w:szCs w:val="24"/>
        </w:rPr>
        <w:t>本补充协议作为《房屋租赁合同》的有效组成部分，与《房屋租赁合同》具有同等法律效力。</w:t>
      </w:r>
    </w:p>
    <w:p w14:paraId="6CC850BF">
      <w:pPr>
        <w:wordWrap w:val="0"/>
        <w:topLinePunct/>
        <w:spacing w:line="360" w:lineRule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　　</w:t>
      </w:r>
      <w:r>
        <w:rPr>
          <w:rFonts w:hint="eastAsia" w:ascii="仿宋" w:hAnsi="仿宋" w:eastAsia="仿宋"/>
          <w:sz w:val="24"/>
          <w:szCs w:val="24"/>
        </w:rPr>
        <w:t>十一</w:t>
      </w:r>
      <w:r>
        <w:rPr>
          <w:rFonts w:ascii="仿宋" w:hAnsi="仿宋" w:eastAsia="仿宋"/>
          <w:sz w:val="24"/>
          <w:szCs w:val="24"/>
        </w:rPr>
        <w:t>、本</w:t>
      </w:r>
      <w:r>
        <w:rPr>
          <w:rFonts w:hint="eastAsia" w:ascii="仿宋" w:hAnsi="仿宋" w:eastAsia="仿宋"/>
          <w:sz w:val="24"/>
          <w:szCs w:val="24"/>
        </w:rPr>
        <w:t>补充</w:t>
      </w:r>
      <w:r>
        <w:rPr>
          <w:rFonts w:ascii="仿宋" w:hAnsi="仿宋" w:eastAsia="仿宋"/>
          <w:sz w:val="24"/>
          <w:szCs w:val="24"/>
        </w:rPr>
        <w:t>协议自</w:t>
      </w:r>
      <w:r>
        <w:rPr>
          <w:rFonts w:hint="eastAsia" w:ascii="仿宋" w:hAnsi="仿宋" w:eastAsia="仿宋"/>
          <w:sz w:val="24"/>
          <w:szCs w:val="24"/>
        </w:rPr>
        <w:t>各方签章</w:t>
      </w:r>
      <w:r>
        <w:rPr>
          <w:rFonts w:ascii="仿宋" w:hAnsi="仿宋" w:eastAsia="仿宋"/>
          <w:sz w:val="24"/>
          <w:szCs w:val="24"/>
        </w:rPr>
        <w:t>之日起生效执行。</w:t>
      </w:r>
      <w:r>
        <w:rPr>
          <w:rFonts w:hint="eastAsia" w:ascii="仿宋" w:hAnsi="仿宋" w:eastAsia="仿宋"/>
          <w:sz w:val="24"/>
          <w:szCs w:val="24"/>
        </w:rPr>
        <w:t>未尽事宜由各方另行协商并签订补充协议</w:t>
      </w:r>
      <w:r>
        <w:rPr>
          <w:rFonts w:ascii="仿宋" w:hAnsi="仿宋" w:eastAsia="仿宋"/>
          <w:sz w:val="24"/>
          <w:szCs w:val="24"/>
        </w:rPr>
        <w:t>，</w:t>
      </w:r>
      <w:r>
        <w:rPr>
          <w:rFonts w:hint="eastAsia" w:ascii="仿宋" w:hAnsi="仿宋" w:eastAsia="仿宋"/>
          <w:sz w:val="24"/>
          <w:szCs w:val="24"/>
        </w:rPr>
        <w:t>补充协议</w:t>
      </w:r>
      <w:r>
        <w:rPr>
          <w:rFonts w:ascii="仿宋" w:hAnsi="仿宋" w:eastAsia="仿宋"/>
          <w:sz w:val="24"/>
          <w:szCs w:val="24"/>
        </w:rPr>
        <w:t>与本协议</w:t>
      </w:r>
      <w:r>
        <w:rPr>
          <w:rFonts w:hint="eastAsia" w:ascii="仿宋" w:hAnsi="仿宋" w:eastAsia="仿宋"/>
          <w:sz w:val="24"/>
          <w:szCs w:val="24"/>
        </w:rPr>
        <w:t>具</w:t>
      </w:r>
      <w:r>
        <w:rPr>
          <w:rFonts w:ascii="仿宋" w:hAnsi="仿宋" w:eastAsia="仿宋"/>
          <w:sz w:val="24"/>
          <w:szCs w:val="24"/>
        </w:rPr>
        <w:t>有同等效力。</w:t>
      </w:r>
    </w:p>
    <w:p w14:paraId="2C62A387">
      <w:pPr>
        <w:wordWrap w:val="0"/>
        <w:topLinePunct/>
        <w:spacing w:line="360" w:lineRule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　　</w:t>
      </w:r>
      <w:r>
        <w:rPr>
          <w:rFonts w:hint="eastAsia" w:ascii="仿宋" w:hAnsi="仿宋" w:eastAsia="仿宋"/>
          <w:sz w:val="24"/>
          <w:szCs w:val="24"/>
        </w:rPr>
        <w:t>十二</w:t>
      </w:r>
      <w:r>
        <w:rPr>
          <w:rFonts w:ascii="仿宋" w:hAnsi="仿宋" w:eastAsia="仿宋"/>
          <w:sz w:val="24"/>
          <w:szCs w:val="24"/>
        </w:rPr>
        <w:t>、本</w:t>
      </w:r>
      <w:r>
        <w:rPr>
          <w:rFonts w:hint="eastAsia" w:ascii="仿宋" w:hAnsi="仿宋" w:eastAsia="仿宋"/>
          <w:sz w:val="24"/>
          <w:szCs w:val="24"/>
        </w:rPr>
        <w:t>补充</w:t>
      </w:r>
      <w:r>
        <w:rPr>
          <w:rFonts w:ascii="仿宋" w:hAnsi="仿宋" w:eastAsia="仿宋"/>
          <w:sz w:val="24"/>
          <w:szCs w:val="24"/>
        </w:rPr>
        <w:t>协议一式</w:t>
      </w:r>
      <w:r>
        <w:rPr>
          <w:rFonts w:hint="eastAsia" w:ascii="仿宋" w:hAnsi="仿宋" w:eastAsia="仿宋"/>
          <w:sz w:val="24"/>
          <w:szCs w:val="24"/>
        </w:rPr>
        <w:t>叁份</w:t>
      </w:r>
      <w:r>
        <w:rPr>
          <w:rFonts w:ascii="仿宋" w:hAnsi="仿宋" w:eastAsia="仿宋"/>
          <w:sz w:val="24"/>
          <w:szCs w:val="24"/>
        </w:rPr>
        <w:t>，</w:t>
      </w:r>
      <w:r>
        <w:rPr>
          <w:rFonts w:hint="eastAsia" w:ascii="仿宋" w:hAnsi="仿宋" w:eastAsia="仿宋"/>
          <w:sz w:val="24"/>
          <w:szCs w:val="24"/>
        </w:rPr>
        <w:t>三方各持壹份，</w:t>
      </w:r>
      <w:r>
        <w:rPr>
          <w:rFonts w:ascii="仿宋" w:hAnsi="仿宋" w:eastAsia="仿宋"/>
          <w:sz w:val="24"/>
          <w:szCs w:val="24"/>
        </w:rPr>
        <w:t>各份协议具有同等</w:t>
      </w:r>
      <w:r>
        <w:rPr>
          <w:rFonts w:hint="eastAsia" w:ascii="仿宋" w:hAnsi="仿宋" w:eastAsia="仿宋"/>
          <w:sz w:val="24"/>
          <w:szCs w:val="24"/>
        </w:rPr>
        <w:t>法律</w:t>
      </w:r>
      <w:r>
        <w:rPr>
          <w:rFonts w:ascii="仿宋" w:hAnsi="仿宋" w:eastAsia="仿宋"/>
          <w:sz w:val="24"/>
          <w:szCs w:val="24"/>
        </w:rPr>
        <w:t>效力。</w:t>
      </w:r>
    </w:p>
    <w:p w14:paraId="6B1A4915">
      <w:pPr>
        <w:wordWrap w:val="0"/>
        <w:topLinePunct/>
        <w:spacing w:line="360" w:lineRule="auto"/>
        <w:ind w:firstLine="482" w:firstLineChars="200"/>
        <w:rPr>
          <w:rFonts w:ascii="仿宋" w:hAnsi="仿宋" w:eastAsia="仿宋"/>
          <w:b/>
          <w:bCs/>
          <w:sz w:val="24"/>
          <w:szCs w:val="24"/>
        </w:rPr>
      </w:pPr>
      <w:r>
        <w:rPr>
          <w:rFonts w:hint="eastAsia" w:ascii="仿宋" w:hAnsi="仿宋" w:eastAsia="仿宋"/>
          <w:b/>
          <w:bCs/>
          <w:sz w:val="24"/>
          <w:szCs w:val="24"/>
        </w:rPr>
        <w:t>（以下无正文）</w:t>
      </w:r>
    </w:p>
    <w:p w14:paraId="63738C58">
      <w:pPr>
        <w:wordWrap w:val="0"/>
        <w:topLinePunct/>
        <w:spacing w:line="360" w:lineRule="auto"/>
        <w:rPr>
          <w:rFonts w:ascii="仿宋" w:hAnsi="仿宋" w:eastAsia="仿宋"/>
          <w:b/>
          <w:bCs/>
          <w:sz w:val="24"/>
          <w:szCs w:val="24"/>
        </w:rPr>
      </w:pPr>
    </w:p>
    <w:p w14:paraId="743F4ED7">
      <w:pPr>
        <w:wordWrap w:val="0"/>
        <w:topLinePunct/>
        <w:spacing w:line="360" w:lineRule="auto"/>
        <w:rPr>
          <w:rFonts w:ascii="仿宋" w:hAnsi="仿宋" w:eastAsia="仿宋"/>
          <w:b/>
          <w:bCs/>
          <w:sz w:val="24"/>
          <w:szCs w:val="24"/>
        </w:rPr>
      </w:pPr>
      <w:r>
        <w:rPr>
          <w:rFonts w:ascii="仿宋" w:hAnsi="仿宋" w:eastAsia="仿宋"/>
          <w:b/>
          <w:bCs/>
          <w:sz w:val="24"/>
          <w:szCs w:val="24"/>
        </w:rPr>
        <w:t>甲方（盖章）：</w:t>
      </w:r>
      <w:r>
        <w:rPr>
          <w:rFonts w:hint="eastAsia" w:ascii="仿宋" w:hAnsi="仿宋" w:eastAsia="仿宋"/>
          <w:b/>
          <w:bCs/>
          <w:sz w:val="24"/>
          <w:szCs w:val="24"/>
        </w:rPr>
        <w:t xml:space="preserve"> </w:t>
      </w:r>
      <w:r>
        <w:rPr>
          <w:rFonts w:ascii="仿宋" w:hAnsi="仿宋" w:eastAsia="仿宋"/>
          <w:b/>
          <w:bCs/>
          <w:sz w:val="24"/>
          <w:szCs w:val="24"/>
        </w:rPr>
        <w:t xml:space="preserve">                          </w:t>
      </w:r>
      <w:r>
        <w:rPr>
          <w:rFonts w:hint="eastAsia" w:ascii="仿宋" w:hAnsi="仿宋" w:eastAsia="仿宋"/>
          <w:b/>
          <w:bCs/>
          <w:sz w:val="24"/>
          <w:szCs w:val="24"/>
        </w:rPr>
        <w:t>乙</w:t>
      </w:r>
      <w:r>
        <w:rPr>
          <w:rFonts w:ascii="仿宋" w:hAnsi="仿宋" w:eastAsia="仿宋"/>
          <w:b/>
          <w:bCs/>
          <w:sz w:val="24"/>
          <w:szCs w:val="24"/>
        </w:rPr>
        <w:t>方（盖章）：</w:t>
      </w:r>
    </w:p>
    <w:p w14:paraId="24F4AF55">
      <w:pPr>
        <w:wordWrap w:val="0"/>
        <w:topLinePunct/>
        <w:spacing w:line="360" w:lineRule="auto"/>
        <w:rPr>
          <w:rFonts w:ascii="仿宋" w:hAnsi="仿宋" w:eastAsia="仿宋"/>
          <w:b/>
          <w:bCs/>
          <w:sz w:val="24"/>
          <w:szCs w:val="24"/>
        </w:rPr>
      </w:pPr>
      <w:r>
        <w:rPr>
          <w:rFonts w:ascii="仿宋" w:hAnsi="仿宋" w:eastAsia="仿宋"/>
          <w:b/>
          <w:bCs/>
          <w:sz w:val="24"/>
          <w:szCs w:val="24"/>
        </w:rPr>
        <w:t>授权代表（签字）：</w:t>
      </w:r>
      <w:r>
        <w:rPr>
          <w:rFonts w:hint="eastAsia" w:ascii="仿宋" w:hAnsi="仿宋" w:eastAsia="仿宋"/>
          <w:b/>
          <w:bCs/>
          <w:sz w:val="24"/>
          <w:szCs w:val="24"/>
        </w:rPr>
        <w:t xml:space="preserve"> </w:t>
      </w:r>
      <w:r>
        <w:rPr>
          <w:rFonts w:ascii="仿宋" w:hAnsi="仿宋" w:eastAsia="仿宋"/>
          <w:b/>
          <w:bCs/>
          <w:sz w:val="24"/>
          <w:szCs w:val="24"/>
        </w:rPr>
        <w:t xml:space="preserve">                      授权代表（签字）：</w:t>
      </w:r>
    </w:p>
    <w:p w14:paraId="56376B65">
      <w:pPr>
        <w:wordWrap w:val="0"/>
        <w:topLinePunct/>
        <w:spacing w:line="360" w:lineRule="auto"/>
        <w:ind w:firstLine="723" w:firstLineChars="300"/>
        <w:rPr>
          <w:rFonts w:ascii="仿宋" w:hAnsi="仿宋" w:eastAsia="仿宋"/>
          <w:b/>
          <w:bCs/>
          <w:sz w:val="24"/>
          <w:szCs w:val="24"/>
        </w:rPr>
      </w:pPr>
      <w:r>
        <w:rPr>
          <w:rFonts w:ascii="仿宋" w:hAnsi="仿宋" w:eastAsia="仿宋"/>
          <w:b/>
          <w:bCs/>
          <w:sz w:val="24"/>
          <w:szCs w:val="24"/>
        </w:rPr>
        <w:t>年</w:t>
      </w:r>
      <w:r>
        <w:rPr>
          <w:rFonts w:hint="eastAsia" w:ascii="仿宋" w:hAnsi="仿宋" w:eastAsia="仿宋"/>
          <w:b/>
          <w:bCs/>
          <w:sz w:val="24"/>
          <w:szCs w:val="24"/>
        </w:rPr>
        <w:t xml:space="preserve"> </w:t>
      </w:r>
      <w:r>
        <w:rPr>
          <w:rFonts w:ascii="仿宋" w:hAnsi="仿宋" w:eastAsia="仿宋"/>
          <w:b/>
          <w:bCs/>
          <w:sz w:val="24"/>
          <w:szCs w:val="24"/>
        </w:rPr>
        <w:t xml:space="preserve">  月   日</w:t>
      </w:r>
      <w:r>
        <w:rPr>
          <w:rFonts w:hint="eastAsia" w:ascii="仿宋" w:hAnsi="仿宋" w:eastAsia="仿宋"/>
          <w:b/>
          <w:bCs/>
          <w:sz w:val="24"/>
          <w:szCs w:val="24"/>
        </w:rPr>
        <w:t xml:space="preserve"> </w:t>
      </w:r>
      <w:r>
        <w:rPr>
          <w:rFonts w:ascii="仿宋" w:hAnsi="仿宋" w:eastAsia="仿宋"/>
          <w:b/>
          <w:bCs/>
          <w:sz w:val="24"/>
          <w:szCs w:val="24"/>
        </w:rPr>
        <w:t xml:space="preserve">                            年</w:t>
      </w:r>
      <w:r>
        <w:rPr>
          <w:rFonts w:hint="eastAsia" w:ascii="仿宋" w:hAnsi="仿宋" w:eastAsia="仿宋"/>
          <w:b/>
          <w:bCs/>
          <w:sz w:val="24"/>
          <w:szCs w:val="24"/>
        </w:rPr>
        <w:t xml:space="preserve"> </w:t>
      </w:r>
      <w:r>
        <w:rPr>
          <w:rFonts w:ascii="仿宋" w:hAnsi="仿宋" w:eastAsia="仿宋"/>
          <w:b/>
          <w:bCs/>
          <w:sz w:val="24"/>
          <w:szCs w:val="24"/>
        </w:rPr>
        <w:t xml:space="preserve">  月   日</w:t>
      </w:r>
    </w:p>
    <w:p w14:paraId="107F3823">
      <w:pPr>
        <w:wordWrap w:val="0"/>
        <w:topLinePunct/>
        <w:spacing w:line="360" w:lineRule="auto"/>
        <w:rPr>
          <w:rFonts w:hint="eastAsia" w:ascii="仿宋" w:hAnsi="仿宋" w:eastAsia="仿宋"/>
          <w:b/>
          <w:bCs/>
          <w:sz w:val="24"/>
          <w:szCs w:val="24"/>
        </w:rPr>
      </w:pPr>
    </w:p>
    <w:p w14:paraId="374B6B90">
      <w:pPr>
        <w:wordWrap w:val="0"/>
        <w:topLinePunct/>
        <w:spacing w:line="360" w:lineRule="auto"/>
        <w:rPr>
          <w:rFonts w:ascii="仿宋" w:hAnsi="仿宋" w:eastAsia="仿宋"/>
          <w:b/>
          <w:bCs/>
          <w:sz w:val="24"/>
          <w:szCs w:val="24"/>
        </w:rPr>
      </w:pPr>
      <w:r>
        <w:rPr>
          <w:rFonts w:hint="eastAsia" w:ascii="仿宋" w:hAnsi="仿宋" w:eastAsia="仿宋"/>
          <w:b/>
          <w:bCs/>
          <w:sz w:val="24"/>
          <w:szCs w:val="24"/>
        </w:rPr>
        <w:t>丙</w:t>
      </w:r>
      <w:r>
        <w:rPr>
          <w:rFonts w:ascii="仿宋" w:hAnsi="仿宋" w:eastAsia="仿宋"/>
          <w:b/>
          <w:bCs/>
          <w:sz w:val="24"/>
          <w:szCs w:val="24"/>
        </w:rPr>
        <w:t>方（盖章）：</w:t>
      </w:r>
    </w:p>
    <w:p w14:paraId="46D4B843">
      <w:pPr>
        <w:wordWrap w:val="0"/>
        <w:topLinePunct/>
        <w:spacing w:line="360" w:lineRule="auto"/>
        <w:rPr>
          <w:rFonts w:ascii="仿宋" w:hAnsi="仿宋" w:eastAsia="仿宋"/>
          <w:b/>
          <w:bCs/>
          <w:sz w:val="24"/>
          <w:szCs w:val="24"/>
        </w:rPr>
      </w:pPr>
      <w:r>
        <w:rPr>
          <w:rFonts w:ascii="仿宋" w:hAnsi="仿宋" w:eastAsia="仿宋"/>
          <w:b/>
          <w:bCs/>
          <w:sz w:val="24"/>
          <w:szCs w:val="24"/>
        </w:rPr>
        <w:t>授权代表（签字）：</w:t>
      </w:r>
    </w:p>
    <w:p w14:paraId="5068150D">
      <w:pPr>
        <w:wordWrap w:val="0"/>
        <w:topLinePunct/>
        <w:spacing w:line="360" w:lineRule="auto"/>
        <w:ind w:firstLine="482" w:firstLineChars="200"/>
        <w:rPr>
          <w:rFonts w:ascii="仿宋" w:hAnsi="仿宋" w:eastAsia="仿宋"/>
          <w:b/>
          <w:bCs/>
          <w:sz w:val="24"/>
          <w:szCs w:val="24"/>
        </w:rPr>
      </w:pPr>
      <w:r>
        <w:rPr>
          <w:rFonts w:ascii="仿宋" w:hAnsi="仿宋" w:eastAsia="仿宋"/>
          <w:b/>
          <w:bCs/>
          <w:sz w:val="24"/>
          <w:szCs w:val="24"/>
        </w:rPr>
        <w:t>年</w:t>
      </w:r>
      <w:r>
        <w:rPr>
          <w:rFonts w:hint="eastAsia" w:ascii="仿宋" w:hAnsi="仿宋" w:eastAsia="仿宋"/>
          <w:b/>
          <w:bCs/>
          <w:sz w:val="24"/>
          <w:szCs w:val="24"/>
        </w:rPr>
        <w:t xml:space="preserve"> </w:t>
      </w:r>
      <w:r>
        <w:rPr>
          <w:rFonts w:ascii="仿宋" w:hAnsi="仿宋" w:eastAsia="仿宋"/>
          <w:b/>
          <w:bCs/>
          <w:sz w:val="24"/>
          <w:szCs w:val="24"/>
        </w:rPr>
        <w:t xml:space="preserve">  月   日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9"/>
      </w:rPr>
      <w:id w:val="-1"/>
    </w:sdtPr>
    <w:sdtEndPr>
      <w:rPr>
        <w:rStyle w:val="9"/>
      </w:rPr>
    </w:sdtEndPr>
    <w:sdtContent>
      <w:p w14:paraId="0B8EAD09">
        <w:pPr>
          <w:pStyle w:val="4"/>
          <w:framePr w:wrap="around" w:vAnchor="text" w:hAnchor="margin" w:xAlign="center" w:y="1"/>
          <w:rPr>
            <w:rStyle w:val="9"/>
          </w:rPr>
        </w:pPr>
        <w:r>
          <w:rPr>
            <w:rStyle w:val="9"/>
          </w:rPr>
          <w:fldChar w:fldCharType="begin"/>
        </w:r>
        <w:r>
          <w:rPr>
            <w:rStyle w:val="9"/>
          </w:rPr>
          <w:instrText xml:space="preserve"> PAGE </w:instrText>
        </w:r>
        <w:r>
          <w:rPr>
            <w:rStyle w:val="9"/>
          </w:rPr>
          <w:fldChar w:fldCharType="separate"/>
        </w:r>
        <w:r>
          <w:rPr>
            <w:rStyle w:val="9"/>
          </w:rPr>
          <w:t>- 2 -</w:t>
        </w:r>
        <w:r>
          <w:rPr>
            <w:rStyle w:val="9"/>
          </w:rPr>
          <w:fldChar w:fldCharType="end"/>
        </w:r>
      </w:p>
    </w:sdtContent>
  </w:sdt>
  <w:p w14:paraId="40F13386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9"/>
      </w:rPr>
      <w:id w:val="55361148"/>
    </w:sdtPr>
    <w:sdtEndPr>
      <w:rPr>
        <w:rStyle w:val="9"/>
      </w:rPr>
    </w:sdtEndPr>
    <w:sdtContent>
      <w:p w14:paraId="21A451A5">
        <w:pPr>
          <w:pStyle w:val="4"/>
          <w:framePr w:wrap="around" w:vAnchor="text" w:hAnchor="margin" w:xAlign="center" w:y="1"/>
          <w:rPr>
            <w:rStyle w:val="9"/>
          </w:rPr>
        </w:pPr>
        <w:r>
          <w:rPr>
            <w:rStyle w:val="9"/>
          </w:rPr>
          <w:fldChar w:fldCharType="begin"/>
        </w:r>
        <w:r>
          <w:rPr>
            <w:rStyle w:val="9"/>
          </w:rPr>
          <w:instrText xml:space="preserve"> PAGE </w:instrText>
        </w:r>
        <w:r>
          <w:rPr>
            <w:rStyle w:val="9"/>
          </w:rPr>
          <w:fldChar w:fldCharType="separate"/>
        </w:r>
        <w:r>
          <w:rPr>
            <w:rStyle w:val="9"/>
          </w:rPr>
          <w:t>- 1 -</w:t>
        </w:r>
        <w:r>
          <w:rPr>
            <w:rStyle w:val="9"/>
          </w:rPr>
          <w:fldChar w:fldCharType="end"/>
        </w:r>
      </w:p>
    </w:sdtContent>
  </w:sdt>
  <w:p w14:paraId="27570B3F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FhYjY1YWQ1M2U4YTk1NTJiZGViZDRhN2JlMjMwNDYifQ=="/>
  </w:docVars>
  <w:rsids>
    <w:rsidRoot w:val="00EA2A84"/>
    <w:rsid w:val="00003916"/>
    <w:rsid w:val="000429F1"/>
    <w:rsid w:val="00060086"/>
    <w:rsid w:val="000C0046"/>
    <w:rsid w:val="000E5755"/>
    <w:rsid w:val="00121245"/>
    <w:rsid w:val="0018468F"/>
    <w:rsid w:val="001C31AC"/>
    <w:rsid w:val="001D01D4"/>
    <w:rsid w:val="002057A4"/>
    <w:rsid w:val="003F6C92"/>
    <w:rsid w:val="00405FE0"/>
    <w:rsid w:val="00421CEB"/>
    <w:rsid w:val="00430371"/>
    <w:rsid w:val="004B7E98"/>
    <w:rsid w:val="005066DD"/>
    <w:rsid w:val="00544AD1"/>
    <w:rsid w:val="00545763"/>
    <w:rsid w:val="0059196A"/>
    <w:rsid w:val="005E101E"/>
    <w:rsid w:val="0060539D"/>
    <w:rsid w:val="006663BE"/>
    <w:rsid w:val="0068554E"/>
    <w:rsid w:val="0068614B"/>
    <w:rsid w:val="007369A3"/>
    <w:rsid w:val="00773F0D"/>
    <w:rsid w:val="00890046"/>
    <w:rsid w:val="0089677E"/>
    <w:rsid w:val="008A1198"/>
    <w:rsid w:val="008D7896"/>
    <w:rsid w:val="008F5EE3"/>
    <w:rsid w:val="009243C3"/>
    <w:rsid w:val="009420AA"/>
    <w:rsid w:val="00975123"/>
    <w:rsid w:val="00A07500"/>
    <w:rsid w:val="00AC4B30"/>
    <w:rsid w:val="00AF7BB8"/>
    <w:rsid w:val="00B206FE"/>
    <w:rsid w:val="00B463D1"/>
    <w:rsid w:val="00B47262"/>
    <w:rsid w:val="00B668C5"/>
    <w:rsid w:val="00B84505"/>
    <w:rsid w:val="00B927D8"/>
    <w:rsid w:val="00BA3049"/>
    <w:rsid w:val="00BA5803"/>
    <w:rsid w:val="00BA7602"/>
    <w:rsid w:val="00C41EDC"/>
    <w:rsid w:val="00C82320"/>
    <w:rsid w:val="00D97CF1"/>
    <w:rsid w:val="00DA54F6"/>
    <w:rsid w:val="00E042D9"/>
    <w:rsid w:val="00E068E2"/>
    <w:rsid w:val="00E06F65"/>
    <w:rsid w:val="00E45CD2"/>
    <w:rsid w:val="00EA2A84"/>
    <w:rsid w:val="00F6347A"/>
    <w:rsid w:val="04E86B91"/>
    <w:rsid w:val="097529BD"/>
    <w:rsid w:val="0CEF2A86"/>
    <w:rsid w:val="0EFD148A"/>
    <w:rsid w:val="127755D9"/>
    <w:rsid w:val="12C86C0A"/>
    <w:rsid w:val="131E40C5"/>
    <w:rsid w:val="1A9B5FFB"/>
    <w:rsid w:val="1CBB4733"/>
    <w:rsid w:val="1CE634B7"/>
    <w:rsid w:val="1DE81558"/>
    <w:rsid w:val="1FFC303E"/>
    <w:rsid w:val="200D4EFF"/>
    <w:rsid w:val="201E74B3"/>
    <w:rsid w:val="20D357AD"/>
    <w:rsid w:val="211004E7"/>
    <w:rsid w:val="217A2E0F"/>
    <w:rsid w:val="274517C9"/>
    <w:rsid w:val="29E4176D"/>
    <w:rsid w:val="2A003295"/>
    <w:rsid w:val="2A047719"/>
    <w:rsid w:val="2B82123D"/>
    <w:rsid w:val="2DEF248E"/>
    <w:rsid w:val="2DFA155F"/>
    <w:rsid w:val="2FA63021"/>
    <w:rsid w:val="300453CC"/>
    <w:rsid w:val="30DF2C8E"/>
    <w:rsid w:val="316D029A"/>
    <w:rsid w:val="319475D5"/>
    <w:rsid w:val="3240150B"/>
    <w:rsid w:val="33452DC4"/>
    <w:rsid w:val="3452084D"/>
    <w:rsid w:val="387F5009"/>
    <w:rsid w:val="39854A7C"/>
    <w:rsid w:val="3B7A783B"/>
    <w:rsid w:val="3FAC01DF"/>
    <w:rsid w:val="3FC079FF"/>
    <w:rsid w:val="41436921"/>
    <w:rsid w:val="419D132D"/>
    <w:rsid w:val="42360234"/>
    <w:rsid w:val="450308A1"/>
    <w:rsid w:val="467B090B"/>
    <w:rsid w:val="46B75DE7"/>
    <w:rsid w:val="46F655FA"/>
    <w:rsid w:val="49D729E6"/>
    <w:rsid w:val="4B1E069E"/>
    <w:rsid w:val="4B7C315C"/>
    <w:rsid w:val="4C031B69"/>
    <w:rsid w:val="4D1A2C2C"/>
    <w:rsid w:val="4D2B308B"/>
    <w:rsid w:val="4E590425"/>
    <w:rsid w:val="4EF81E1E"/>
    <w:rsid w:val="533A7098"/>
    <w:rsid w:val="53C32D39"/>
    <w:rsid w:val="55417950"/>
    <w:rsid w:val="55DF4A13"/>
    <w:rsid w:val="56AFC532"/>
    <w:rsid w:val="56C8194B"/>
    <w:rsid w:val="59F12F67"/>
    <w:rsid w:val="5A252C10"/>
    <w:rsid w:val="5B022F52"/>
    <w:rsid w:val="5C423F4D"/>
    <w:rsid w:val="5C9F6CAA"/>
    <w:rsid w:val="5CC361BA"/>
    <w:rsid w:val="5E9640DD"/>
    <w:rsid w:val="5F3A58F5"/>
    <w:rsid w:val="5F934043"/>
    <w:rsid w:val="601E082E"/>
    <w:rsid w:val="604007A4"/>
    <w:rsid w:val="625B3673"/>
    <w:rsid w:val="628A21AA"/>
    <w:rsid w:val="64267CB1"/>
    <w:rsid w:val="6827516E"/>
    <w:rsid w:val="6A6E5301"/>
    <w:rsid w:val="6AED32D6"/>
    <w:rsid w:val="6C9829C8"/>
    <w:rsid w:val="6CE92AEA"/>
    <w:rsid w:val="6D667370"/>
    <w:rsid w:val="6DF6389D"/>
    <w:rsid w:val="6ED50B7D"/>
    <w:rsid w:val="70877D29"/>
    <w:rsid w:val="70B86135"/>
    <w:rsid w:val="78F341AE"/>
    <w:rsid w:val="797D7F1B"/>
    <w:rsid w:val="7AFA43E9"/>
    <w:rsid w:val="7B25744C"/>
    <w:rsid w:val="7C305719"/>
    <w:rsid w:val="7FE6278B"/>
    <w:rsid w:val="7FF9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page number"/>
    <w:basedOn w:val="8"/>
    <w:semiHidden/>
    <w:unhideWhenUsed/>
    <w:qFormat/>
    <w:uiPriority w:val="99"/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3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4">
    <w:name w:val="批注文字 字符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5">
    <w:name w:val="批注主题 字符"/>
    <w:basedOn w:val="14"/>
    <w:link w:val="6"/>
    <w:semiHidden/>
    <w:qFormat/>
    <w:uiPriority w:val="99"/>
    <w:rPr>
      <w:b/>
      <w:bCs/>
      <w:kern w:val="2"/>
      <w:sz w:val="21"/>
      <w:szCs w:val="22"/>
    </w:rPr>
  </w:style>
  <w:style w:type="character" w:customStyle="1" w:styleId="16">
    <w:name w:val="批注框文本 字符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1288</Words>
  <Characters>1288</Characters>
  <Lines>10</Lines>
  <Paragraphs>3</Paragraphs>
  <TotalTime>7</TotalTime>
  <ScaleCrop>false</ScaleCrop>
  <LinksUpToDate>false</LinksUpToDate>
  <CharactersWithSpaces>1483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2024-01-09T01:51:00Z</dcterms:created>
  <dc:creator>刘乾</dc:creator>
  <cp:lastModifiedBy>星韵农发-祁晓丽</cp:lastModifiedBy>
  <cp:lastPrinted>2024-01-11T16:09:00Z</cp:lastPrinted>
  <dcterms:modified xsi:type="dcterms:W3CDTF">2025-07-07T07:07:07Z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8D82C0CD0DA342BD8EB3D946AFF6FAF3_13</vt:lpwstr>
  </property>
  <property fmtid="{D5CDD505-2E9C-101B-9397-08002B2CF9AE}" pid="4" name="KSOTemplateDocerSaveRecord">
    <vt:lpwstr>eyJoZGlkIjoiOGNiZjQ4MWEyZjI1YjA3N2NmMWU3MWRlOWI0NjczMDUiLCJ1c2VySWQiOiIzODk0MTkyNzQifQ==</vt:lpwstr>
  </property>
</Properties>
</file>