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1FBF3F">
      <w:pPr>
        <w:spacing w:line="520" w:lineRule="exact"/>
        <w:jc w:val="center"/>
        <w:rPr>
          <w:rFonts w:ascii="方正小标宋简体" w:hAnsi="华文仿宋" w:eastAsia="方正小标宋简体"/>
          <w:bCs/>
          <w:spacing w:val="17"/>
          <w:sz w:val="44"/>
          <w:szCs w:val="44"/>
        </w:rPr>
      </w:pPr>
      <w:r>
        <w:rPr>
          <w:rFonts w:hint="eastAsia" w:ascii="方正小标宋简体" w:hAnsi="华文仿宋" w:eastAsia="方正小标宋简体"/>
          <w:bCs/>
          <w:spacing w:val="17"/>
          <w:sz w:val="44"/>
          <w:szCs w:val="44"/>
        </w:rPr>
        <w:t>房屋租赁安全</w:t>
      </w:r>
      <w:r>
        <w:rPr>
          <w:rFonts w:hint="eastAsia" w:ascii="方正小标宋简体" w:hAnsi="华文仿宋" w:eastAsia="方正小标宋简体"/>
          <w:bCs/>
          <w:spacing w:val="17"/>
          <w:sz w:val="44"/>
          <w:szCs w:val="44"/>
          <w:lang w:eastAsia="zh-CN"/>
        </w:rPr>
        <w:t>环保</w:t>
      </w:r>
      <w:r>
        <w:rPr>
          <w:rFonts w:hint="eastAsia" w:ascii="方正小标宋简体" w:hAnsi="华文仿宋" w:eastAsia="方正小标宋简体"/>
          <w:bCs/>
          <w:spacing w:val="17"/>
          <w:sz w:val="44"/>
          <w:szCs w:val="44"/>
        </w:rPr>
        <w:t>协议</w:t>
      </w:r>
    </w:p>
    <w:p w14:paraId="5C23CD02">
      <w:pPr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ascii="方正小标宋简体" w:hAnsi="华文仿宋" w:eastAsia="方正小标宋简体"/>
          <w:bCs/>
          <w:spacing w:val="34"/>
          <w:sz w:val="36"/>
          <w:szCs w:val="36"/>
        </w:rPr>
      </w:pPr>
    </w:p>
    <w:p w14:paraId="6EAFB96D">
      <w:pPr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adjustRightInd/>
        <w:snapToGrid/>
        <w:spacing w:line="520" w:lineRule="exact"/>
        <w:textAlignment w:val="auto"/>
        <w:rPr>
          <w:rFonts w:ascii="宋体" w:hAnsi="宋体" w:eastAsia="宋体"/>
          <w:sz w:val="30"/>
          <w:szCs w:val="30"/>
          <w:highlight w:val="none"/>
        </w:rPr>
      </w:pPr>
      <w:r>
        <w:rPr>
          <w:rFonts w:hint="eastAsia" w:ascii="宋体" w:hAnsi="宋体" w:eastAsia="宋体"/>
          <w:sz w:val="30"/>
          <w:szCs w:val="30"/>
        </w:rPr>
        <w:t>甲方（出租人）</w:t>
      </w:r>
      <w:r>
        <w:rPr>
          <w:rFonts w:hint="eastAsia" w:ascii="宋体" w:hAnsi="宋体" w:eastAsia="宋体"/>
          <w:sz w:val="30"/>
          <w:szCs w:val="30"/>
          <w:highlight w:val="none"/>
        </w:rPr>
        <w:t>：</w:t>
      </w:r>
    </w:p>
    <w:p w14:paraId="74FFB6DA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right="-86" w:rightChars="-41"/>
        <w:textAlignment w:val="auto"/>
        <w:rPr>
          <w:rFonts w:hint="eastAsia" w:ascii="宋体" w:hAnsi="宋体" w:eastAsia="宋体"/>
          <w:color w:val="000000" w:themeColor="text1"/>
          <w:sz w:val="30"/>
          <w:szCs w:val="30"/>
          <w:highlight w:val="none"/>
        </w:rPr>
      </w:pPr>
      <w:r>
        <w:rPr>
          <w:rFonts w:hint="eastAsia" w:ascii="宋体" w:hAnsi="宋体" w:eastAsia="宋体"/>
          <w:sz w:val="30"/>
          <w:szCs w:val="30"/>
          <w:highlight w:val="none"/>
        </w:rPr>
        <w:t>乙方（承租人）：</w:t>
      </w:r>
    </w:p>
    <w:p w14:paraId="785401E7">
      <w:pPr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adjustRightInd/>
        <w:snapToGrid/>
        <w:spacing w:line="520" w:lineRule="exact"/>
        <w:ind w:right="420"/>
        <w:textAlignment w:val="auto"/>
        <w:rPr>
          <w:rFonts w:ascii="宋体" w:hAnsi="宋体" w:eastAsia="宋体"/>
          <w:sz w:val="30"/>
          <w:szCs w:val="30"/>
        </w:rPr>
      </w:pPr>
      <w:bookmarkStart w:id="0" w:name="_GoBack"/>
      <w:bookmarkEnd w:id="0"/>
    </w:p>
    <w:p w14:paraId="62ED91A4">
      <w:pPr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adjustRightInd/>
        <w:snapToGrid/>
        <w:spacing w:line="520" w:lineRule="exact"/>
        <w:ind w:firstLine="565" w:firstLineChars="202"/>
        <w:textAlignment w:val="auto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根据《中华人民共和国安全生产法》、《中华人民共和国消防法》、《中华人民共和国环境污染防治法》等有关法律法规及国家安全生产监督管理总局、建设部的有关文件精神，为加强出租房的安全管理，预防和减少出租房安全事故，保护国家和租户生命财产安全，维护社会经济发展和稳定，分清事故责任，经双方协商一致，签订本协议。</w:t>
      </w:r>
    </w:p>
    <w:p w14:paraId="3C40064D">
      <w:pPr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adjustRightInd/>
        <w:snapToGrid/>
        <w:spacing w:line="520" w:lineRule="exact"/>
        <w:ind w:firstLine="488"/>
        <w:textAlignment w:val="auto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第一条  乙方根据甲方的房屋质量和环境，自愿承租本房屋。乙方入驻前要对工作环境及水、电相关设施进行检查和确定，如有问题及时与甲方联系，一旦进行交接，视同乙方已确认设施、房屋质量、工作环境无异常。</w:t>
      </w:r>
    </w:p>
    <w:p w14:paraId="1EAD5352">
      <w:pPr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adjustRightInd/>
        <w:snapToGrid/>
        <w:spacing w:line="520" w:lineRule="exact"/>
        <w:ind w:firstLine="488"/>
        <w:textAlignment w:val="auto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第二条  乙方需严格落实企业法定代表人和实际控制人安全生产第一责任人，坚持依法生产经营，加强安全管理机构和人员配备，加大安全生产经费投入，开展安全生产标准化建设，建立健全全员安全生产责任制，开展安全生产教育培训，严格责任制考核奖惩，加强安全风险辨识管控，加强事故隐患排查治理，加强各类危险源安全管理，加强危险作业安全管理，认真执行安全生产“三同时”制度，加强职工安全防护管理，加强外包等业务安全管理，加强复工复产安全管理，提升智能制造水平，强化应急救援能力建设，严格事故报告和应急处置，强化举一反三整改落实。</w:t>
      </w:r>
    </w:p>
    <w:p w14:paraId="12C57783">
      <w:pPr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adjustRightInd/>
        <w:snapToGrid/>
        <w:spacing w:line="520" w:lineRule="exact"/>
        <w:ind w:firstLine="565" w:firstLineChars="202"/>
        <w:textAlignment w:val="auto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第三条  乙方在租赁期间，应注意安全用电和消防安全等事项：</w:t>
      </w:r>
    </w:p>
    <w:p w14:paraId="138B09EC">
      <w:pPr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ascii="宋体" w:hAnsi="宋体" w:eastAsia="宋体"/>
          <w:color w:val="000000" w:themeColor="text1"/>
          <w:sz w:val="28"/>
          <w:szCs w:val="28"/>
        </w:rPr>
      </w:pPr>
      <w:r>
        <w:rPr>
          <w:rFonts w:hint="eastAsia" w:ascii="宋体" w:hAnsi="宋体" w:eastAsia="宋体"/>
          <w:color w:val="000000" w:themeColor="text1"/>
          <w:sz w:val="28"/>
          <w:szCs w:val="28"/>
        </w:rPr>
        <w:t>3.1乙方需按照消防安全管理要求，配备足额合规消防器材，自觉接受消防部门、甲方的安全检查，对于检查出的问题，应及时进行整改；如不及时整改，所造成的损失，由乙方全部承担，甲方有权提前解除租赁合同。</w:t>
      </w:r>
    </w:p>
    <w:p w14:paraId="72160BE9">
      <w:pPr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3.2租赁房屋内，应按照灭火对象的特性，分组匹配灭火器，每25㎡应配置1个种类合适的灭火器，每组灭火器之间的距离不应大于30m。消防部门有规定的按规定执行。</w:t>
      </w:r>
    </w:p>
    <w:p w14:paraId="436619FC">
      <w:pPr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3.3严禁私拉乱接，电线不套管、老化，电动车不规范充电，违规使用大功率电器。</w:t>
      </w:r>
    </w:p>
    <w:p w14:paraId="47288FDB">
      <w:pPr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adjustRightInd/>
        <w:snapToGrid/>
        <w:spacing w:line="520" w:lineRule="exact"/>
        <w:ind w:firstLine="565" w:firstLineChars="202"/>
        <w:textAlignment w:val="auto"/>
        <w:rPr>
          <w:rFonts w:ascii="宋体" w:hAnsi="宋体" w:eastAsia="宋体"/>
          <w:color w:val="000000" w:themeColor="text1"/>
          <w:sz w:val="28"/>
          <w:szCs w:val="28"/>
        </w:rPr>
      </w:pPr>
      <w:r>
        <w:rPr>
          <w:rFonts w:hint="eastAsia" w:ascii="宋体" w:hAnsi="宋体" w:eastAsia="宋体"/>
          <w:color w:val="000000" w:themeColor="text1"/>
          <w:sz w:val="28"/>
          <w:szCs w:val="28"/>
        </w:rPr>
        <w:t>3.4严禁在厂房内用火和存放易燃易爆剧毒等危险物品，确保防火间距，不堵塞防火通道。</w:t>
      </w:r>
    </w:p>
    <w:p w14:paraId="53C7ABF7">
      <w:pPr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3.5企业应当严格按照《燃气工程项目规范》GB 55009-2021使用燃具和用气设备，燃具应设置熄火保护装置和自闭阀，做好调压器、胶管的日常检查，保持房间通风良好，排查燃气使用安全隐患。</w:t>
      </w:r>
    </w:p>
    <w:p w14:paraId="5A33409E">
      <w:pPr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adjustRightInd/>
        <w:snapToGrid/>
        <w:spacing w:line="520" w:lineRule="exact"/>
        <w:ind w:firstLine="565" w:firstLineChars="202"/>
        <w:textAlignment w:val="auto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若在租赁期间，非因甲方原因发生触电、火灾、爆炸以及各类事故造成甲方财产、他人人身、财产损失的，一切后果和经济损失由乙方承担并负责赔偿，甲方不承担任何责任。</w:t>
      </w:r>
    </w:p>
    <w:p w14:paraId="41299652">
      <w:pPr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adjustRightInd/>
        <w:snapToGrid/>
        <w:spacing w:line="520" w:lineRule="exact"/>
        <w:ind w:firstLine="565" w:firstLineChars="202"/>
        <w:textAlignment w:val="auto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第四条  乙方对其所有成员包括乙方的客户等进入承租房屋的人员，要宣传好各项安全事项，并自行管理到位。乙方所属员工岗前三级教育率达100%，乙方自有特种设备（锅炉、压力容器、起重机械、厂内机动车等）的使用领证率、定检率100%。</w:t>
      </w:r>
      <w:r>
        <w:rPr>
          <w:rFonts w:hint="eastAsia" w:ascii="宋体" w:hAnsi="宋体" w:eastAsia="宋体"/>
          <w:sz w:val="28"/>
          <w:szCs w:val="28"/>
          <w:highlight w:val="none"/>
        </w:rPr>
        <w:t>如租赁</w:t>
      </w:r>
      <w:r>
        <w:rPr>
          <w:rFonts w:hint="eastAsia" w:ascii="宋体" w:hAnsi="宋体" w:eastAsia="宋体"/>
          <w:sz w:val="28"/>
          <w:szCs w:val="28"/>
          <w:highlight w:val="none"/>
          <w:lang w:eastAsia="zh-CN"/>
        </w:rPr>
        <w:t>场所</w:t>
      </w:r>
      <w:r>
        <w:rPr>
          <w:rFonts w:hint="eastAsia" w:ascii="宋体" w:hAnsi="宋体" w:eastAsia="宋体"/>
          <w:sz w:val="28"/>
          <w:szCs w:val="28"/>
          <w:highlight w:val="none"/>
        </w:rPr>
        <w:t>发生</w:t>
      </w:r>
      <w:r>
        <w:rPr>
          <w:rFonts w:hint="eastAsia" w:ascii="宋体" w:hAnsi="宋体" w:eastAsia="宋体"/>
          <w:sz w:val="28"/>
          <w:szCs w:val="28"/>
        </w:rPr>
        <w:t>意外（如死亡、重伤、轻伤、火灾、中毒等），由乙方承担全部责任。</w:t>
      </w:r>
    </w:p>
    <w:p w14:paraId="5E620D43">
      <w:pPr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adjustRightInd/>
        <w:snapToGrid/>
        <w:spacing w:line="520" w:lineRule="exact"/>
        <w:ind w:firstLine="565" w:firstLineChars="202"/>
        <w:textAlignment w:val="auto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第五条  租赁期间，如乙方发现租赁房屋内不安全因素，应及时告知甲方并</w:t>
      </w:r>
      <w:r>
        <w:rPr>
          <w:rFonts w:hint="eastAsia" w:ascii="宋体" w:hAnsi="宋体" w:eastAsia="宋体"/>
          <w:sz w:val="28"/>
          <w:szCs w:val="28"/>
          <w:lang w:eastAsia="zh-CN"/>
        </w:rPr>
        <w:t>自</w:t>
      </w:r>
      <w:r>
        <w:rPr>
          <w:rFonts w:hint="eastAsia" w:ascii="宋体" w:hAnsi="宋体" w:eastAsia="宋体"/>
          <w:sz w:val="28"/>
          <w:szCs w:val="28"/>
        </w:rPr>
        <w:t>行维修，如不告知、不维修，所造成的后果由乙方全部承担。</w:t>
      </w:r>
    </w:p>
    <w:p w14:paraId="1AB02723">
      <w:pPr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第六条  乙方应做好安全生产日常监管，开展好安全生产专项整治工作，切实做好隐患排查工作，消除事故隐患，杜绝事故发生。</w:t>
      </w:r>
    </w:p>
    <w:p w14:paraId="64E834D3">
      <w:pPr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  <w:lang w:eastAsia="zh-CN"/>
        </w:rPr>
        <w:t>第七条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 xml:space="preserve">  </w:t>
      </w:r>
      <w:r>
        <w:rPr>
          <w:rFonts w:hint="eastAsia" w:ascii="宋体" w:hAnsi="宋体" w:eastAsia="宋体"/>
          <w:sz w:val="28"/>
          <w:szCs w:val="28"/>
        </w:rPr>
        <w:t>乙方不得在租赁场所内向外释放有毒、有害的气体、液体等，积极响应环境保护政策。</w:t>
      </w:r>
    </w:p>
    <w:p w14:paraId="4593A47E">
      <w:pPr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adjustRightInd/>
        <w:snapToGrid/>
        <w:spacing w:line="520" w:lineRule="exact"/>
        <w:ind w:firstLine="555"/>
        <w:textAlignment w:val="auto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第</w:t>
      </w:r>
      <w:r>
        <w:rPr>
          <w:rFonts w:hint="eastAsia" w:ascii="宋体" w:hAnsi="宋体" w:eastAsia="宋体"/>
          <w:sz w:val="28"/>
          <w:szCs w:val="28"/>
          <w:lang w:eastAsia="zh-CN"/>
        </w:rPr>
        <w:t>八</w:t>
      </w:r>
      <w:r>
        <w:rPr>
          <w:rFonts w:hint="eastAsia" w:ascii="宋体" w:hAnsi="宋体" w:eastAsia="宋体"/>
          <w:sz w:val="28"/>
          <w:szCs w:val="28"/>
        </w:rPr>
        <w:t xml:space="preserve">条 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 w:eastAsia="宋体"/>
          <w:sz w:val="28"/>
          <w:szCs w:val="28"/>
        </w:rPr>
        <w:t>甲方或甲方上级专业部门有权随时检查工作现场及《安全</w:t>
      </w:r>
      <w:r>
        <w:rPr>
          <w:rFonts w:hint="eastAsia" w:ascii="宋体" w:hAnsi="宋体" w:eastAsia="宋体"/>
          <w:sz w:val="28"/>
          <w:szCs w:val="28"/>
          <w:lang w:eastAsia="zh-CN"/>
        </w:rPr>
        <w:t>环保</w:t>
      </w:r>
      <w:r>
        <w:rPr>
          <w:rFonts w:hint="eastAsia" w:ascii="宋体" w:hAnsi="宋体" w:eastAsia="宋体"/>
          <w:sz w:val="28"/>
          <w:szCs w:val="28"/>
        </w:rPr>
        <w:t>协议》落实情况。对不安全隐患有权指出并要求责任方及时整改，由此造成的后果或经济损失由乙方承担。</w:t>
      </w:r>
    </w:p>
    <w:p w14:paraId="42334A62">
      <w:pPr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adjustRightInd/>
        <w:snapToGrid/>
        <w:spacing w:line="520" w:lineRule="exact"/>
        <w:ind w:firstLine="555"/>
        <w:textAlignment w:val="auto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第</w:t>
      </w:r>
      <w:r>
        <w:rPr>
          <w:rFonts w:hint="eastAsia" w:ascii="宋体" w:hAnsi="宋体" w:eastAsia="宋体"/>
          <w:sz w:val="28"/>
          <w:szCs w:val="28"/>
          <w:lang w:eastAsia="zh-CN"/>
        </w:rPr>
        <w:t>九</w:t>
      </w:r>
      <w:r>
        <w:rPr>
          <w:rFonts w:hint="eastAsia" w:ascii="宋体" w:hAnsi="宋体" w:eastAsia="宋体"/>
          <w:sz w:val="28"/>
          <w:szCs w:val="28"/>
        </w:rPr>
        <w:t>条  如发生不可抗力的原因导致毁损双方损失的，双方互不承担责任。</w:t>
      </w:r>
    </w:p>
    <w:p w14:paraId="178125B4">
      <w:pPr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adjustRightInd/>
        <w:snapToGrid/>
        <w:spacing w:line="520" w:lineRule="exact"/>
        <w:ind w:firstLine="565" w:firstLineChars="202"/>
        <w:textAlignment w:val="auto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第</w:t>
      </w:r>
      <w:r>
        <w:rPr>
          <w:rFonts w:hint="eastAsia" w:ascii="宋体" w:hAnsi="宋体" w:eastAsia="宋体"/>
          <w:sz w:val="28"/>
          <w:szCs w:val="28"/>
          <w:lang w:eastAsia="zh-CN"/>
        </w:rPr>
        <w:t>十</w:t>
      </w:r>
      <w:r>
        <w:rPr>
          <w:rFonts w:hint="eastAsia" w:ascii="宋体" w:hAnsi="宋体" w:eastAsia="宋体"/>
          <w:sz w:val="28"/>
          <w:szCs w:val="28"/>
        </w:rPr>
        <w:t>条  针对本协议如双方发生争议，本着互相谅解，精诚协作的精神协商解决，协商不成，双方一致同意由常州市新北区人民法院管辖。本协议项下的损失包括但不限于实际经济损失、律师费、调查费、诉讼费、保全费、保全保险费等为追偿所支付的相关费用。</w:t>
      </w:r>
    </w:p>
    <w:p w14:paraId="629BD0F0">
      <w:pPr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adjustRightInd/>
        <w:snapToGrid/>
        <w:spacing w:line="520" w:lineRule="exact"/>
        <w:ind w:firstLine="565" w:firstLineChars="202"/>
        <w:textAlignment w:val="auto"/>
        <w:rPr>
          <w:rFonts w:ascii="宋体" w:hAnsi="宋体" w:eastAsia="宋体"/>
          <w:sz w:val="28"/>
          <w:szCs w:val="28"/>
          <w:highlight w:val="none"/>
        </w:rPr>
      </w:pPr>
      <w:r>
        <w:rPr>
          <w:rFonts w:hint="eastAsia" w:ascii="宋体" w:hAnsi="宋体" w:eastAsia="宋体"/>
          <w:sz w:val="28"/>
          <w:szCs w:val="28"/>
        </w:rPr>
        <w:t>第十</w:t>
      </w:r>
      <w:r>
        <w:rPr>
          <w:rFonts w:hint="eastAsia" w:ascii="宋体" w:hAnsi="宋体" w:eastAsia="宋体"/>
          <w:sz w:val="28"/>
          <w:szCs w:val="28"/>
          <w:lang w:eastAsia="zh-CN"/>
        </w:rPr>
        <w:t>一</w:t>
      </w:r>
      <w:r>
        <w:rPr>
          <w:rFonts w:hint="eastAsia" w:ascii="宋体" w:hAnsi="宋体" w:eastAsia="宋体"/>
          <w:sz w:val="28"/>
          <w:szCs w:val="28"/>
        </w:rPr>
        <w:t>条  本协议一式二份，甲乙双</w:t>
      </w:r>
      <w:r>
        <w:rPr>
          <w:rFonts w:hint="eastAsia" w:ascii="宋体" w:hAnsi="宋体" w:eastAsia="宋体"/>
          <w:sz w:val="28"/>
          <w:szCs w:val="28"/>
          <w:highlight w:val="none"/>
        </w:rPr>
        <w:t>方各执一份。</w:t>
      </w:r>
    </w:p>
    <w:p w14:paraId="52AFFEC7">
      <w:pPr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adjustRightInd/>
        <w:snapToGrid/>
        <w:spacing w:line="520" w:lineRule="exact"/>
        <w:ind w:firstLine="565" w:firstLineChars="202"/>
        <w:textAlignment w:val="auto"/>
        <w:rPr>
          <w:rFonts w:ascii="宋体" w:hAnsi="宋体" w:eastAsia="宋体"/>
          <w:sz w:val="28"/>
          <w:szCs w:val="28"/>
          <w:highlight w:val="none"/>
        </w:rPr>
      </w:pPr>
      <w:r>
        <w:rPr>
          <w:rFonts w:hint="eastAsia" w:ascii="宋体" w:hAnsi="宋体" w:eastAsia="宋体"/>
          <w:sz w:val="28"/>
          <w:szCs w:val="28"/>
          <w:highlight w:val="none"/>
        </w:rPr>
        <w:t>第十</w:t>
      </w:r>
      <w:r>
        <w:rPr>
          <w:rFonts w:hint="eastAsia" w:ascii="宋体" w:hAnsi="宋体" w:eastAsia="宋体"/>
          <w:sz w:val="28"/>
          <w:szCs w:val="28"/>
          <w:highlight w:val="none"/>
          <w:lang w:eastAsia="zh-CN"/>
        </w:rPr>
        <w:t>二</w:t>
      </w:r>
      <w:r>
        <w:rPr>
          <w:rFonts w:hint="eastAsia" w:ascii="宋体" w:hAnsi="宋体" w:eastAsia="宋体"/>
          <w:sz w:val="28"/>
          <w:szCs w:val="28"/>
          <w:highlight w:val="none"/>
        </w:rPr>
        <w:t>条  本协议自双方签字盖章后生效，有效期与《房屋租赁</w:t>
      </w:r>
      <w:r>
        <w:rPr>
          <w:rFonts w:hint="eastAsia" w:ascii="宋体" w:hAnsi="宋体" w:eastAsia="宋体"/>
          <w:sz w:val="28"/>
          <w:szCs w:val="28"/>
          <w:highlight w:val="none"/>
          <w:lang w:eastAsia="zh-CN"/>
        </w:rPr>
        <w:t>合同</w:t>
      </w:r>
      <w:r>
        <w:rPr>
          <w:rFonts w:hint="eastAsia" w:ascii="宋体" w:hAnsi="宋体" w:eastAsia="宋体"/>
          <w:sz w:val="28"/>
          <w:szCs w:val="28"/>
          <w:highlight w:val="none"/>
        </w:rPr>
        <w:t>》同步。</w:t>
      </w:r>
    </w:p>
    <w:p w14:paraId="49DF44D0">
      <w:pPr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adjustRightInd/>
        <w:snapToGrid/>
        <w:spacing w:line="520" w:lineRule="exact"/>
        <w:textAlignment w:val="auto"/>
        <w:rPr>
          <w:rFonts w:ascii="宋体" w:hAnsi="宋体" w:eastAsia="宋体"/>
          <w:sz w:val="28"/>
          <w:szCs w:val="28"/>
        </w:rPr>
      </w:pPr>
    </w:p>
    <w:p w14:paraId="6ADFCC1A">
      <w:pPr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adjustRightInd/>
        <w:snapToGrid/>
        <w:spacing w:line="520" w:lineRule="exact"/>
        <w:textAlignment w:val="auto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甲</w:t>
      </w:r>
      <w:r>
        <w:rPr>
          <w:rFonts w:ascii="宋体" w:hAnsi="宋体" w:eastAsia="宋体"/>
          <w:sz w:val="28"/>
          <w:szCs w:val="28"/>
        </w:rPr>
        <w:t xml:space="preserve">    方（盖章）：                     </w:t>
      </w:r>
    </w:p>
    <w:p w14:paraId="00B0CAA5">
      <w:pPr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adjustRightInd/>
        <w:snapToGrid/>
        <w:spacing w:line="520" w:lineRule="exact"/>
        <w:textAlignment w:val="auto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法定代表人或授权代表（签字）：</w:t>
      </w:r>
    </w:p>
    <w:p w14:paraId="38C6DD3C">
      <w:pPr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adjustRightInd/>
        <w:snapToGrid/>
        <w:spacing w:line="520" w:lineRule="exact"/>
        <w:textAlignment w:val="auto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签订日期</w:t>
      </w:r>
      <w:r>
        <w:rPr>
          <w:rFonts w:ascii="宋体" w:hAnsi="宋体" w:eastAsia="宋体"/>
          <w:sz w:val="28"/>
          <w:szCs w:val="28"/>
        </w:rPr>
        <w:t>:           年     月    日</w:t>
      </w:r>
    </w:p>
    <w:p w14:paraId="16274A21">
      <w:pPr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adjustRightInd/>
        <w:snapToGrid/>
        <w:spacing w:line="520" w:lineRule="exact"/>
        <w:textAlignment w:val="auto"/>
        <w:rPr>
          <w:rFonts w:ascii="宋体" w:hAnsi="宋体" w:eastAsia="宋体"/>
          <w:sz w:val="28"/>
          <w:szCs w:val="28"/>
        </w:rPr>
      </w:pPr>
    </w:p>
    <w:p w14:paraId="39550B7F">
      <w:pPr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adjustRightInd/>
        <w:snapToGrid/>
        <w:spacing w:line="520" w:lineRule="exact"/>
        <w:textAlignment w:val="auto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乙</w:t>
      </w:r>
      <w:r>
        <w:rPr>
          <w:rFonts w:ascii="宋体" w:hAnsi="宋体" w:eastAsia="宋体"/>
          <w:sz w:val="28"/>
          <w:szCs w:val="28"/>
        </w:rPr>
        <w:t xml:space="preserve">    方（盖章）：</w:t>
      </w:r>
    </w:p>
    <w:p w14:paraId="0AF481A1">
      <w:pPr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adjustRightInd/>
        <w:snapToGrid/>
        <w:spacing w:line="520" w:lineRule="exact"/>
        <w:textAlignment w:val="auto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法定代表人或授权代表（签字）：</w:t>
      </w:r>
    </w:p>
    <w:p w14:paraId="4861A3E0">
      <w:pPr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adjustRightInd/>
        <w:snapToGrid/>
        <w:spacing w:line="520" w:lineRule="exact"/>
        <w:textAlignment w:val="auto"/>
        <w:rPr>
          <w:rFonts w:ascii="楷体" w:hAnsi="楷体" w:eastAsia="楷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签订日期</w:t>
      </w:r>
      <w:r>
        <w:rPr>
          <w:rFonts w:ascii="宋体" w:hAnsi="宋体" w:eastAsia="宋体"/>
          <w:sz w:val="28"/>
          <w:szCs w:val="28"/>
        </w:rPr>
        <w:t>:         年     月    日</w:t>
      </w:r>
    </w:p>
    <w:sectPr>
      <w:headerReference r:id="rId3" w:type="default"/>
      <w:footerReference r:id="rId4" w:type="default"/>
      <w:pgSz w:w="11906" w:h="16838"/>
      <w:pgMar w:top="1701" w:right="1531" w:bottom="1701" w:left="1587" w:header="1417" w:footer="1417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16" w:usb3="00000000" w:csb0="0004000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78BCEF0">
    <w:pPr>
      <w:pStyle w:val="3"/>
    </w:pPr>
    <w:r>
      <w:pict>
        <v:shape id="_x0000_s3073" o:spid="_x0000_s3073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 style="mso-fit-shape-to-text:t;">
            <w:txbxContent>
              <w:p w14:paraId="3CEA9EBA">
                <w:pPr>
                  <w:pStyle w:val="3"/>
                  <w:rPr>
                    <w:sz w:val="21"/>
                    <w:szCs w:val="21"/>
                  </w:rPr>
                </w:pPr>
                <w:r>
                  <w:rPr>
                    <w:rFonts w:hint="eastAsia" w:ascii="宋体" w:hAnsi="宋体" w:eastAsia="宋体" w:cs="宋体"/>
                    <w:sz w:val="21"/>
                    <w:szCs w:val="21"/>
                  </w:rPr>
                  <w:t xml:space="preserve">第 </w:t>
                </w:r>
                <w:r>
                  <w:rPr>
                    <w:rFonts w:hint="eastAsia" w:ascii="宋体" w:hAnsi="宋体" w:eastAsia="宋体" w:cs="宋体"/>
                    <w:sz w:val="21"/>
                    <w:szCs w:val="21"/>
                  </w:rPr>
                  <w:fldChar w:fldCharType="begin"/>
                </w:r>
                <w:r>
                  <w:rPr>
                    <w:rFonts w:hint="eastAsia" w:ascii="宋体" w:hAnsi="宋体" w:eastAsia="宋体" w:cs="宋体"/>
                    <w:sz w:val="21"/>
                    <w:szCs w:val="21"/>
                  </w:rPr>
                  <w:instrText xml:space="preserve"> PAGE  \* MERGEFORMAT </w:instrText>
                </w:r>
                <w:r>
                  <w:rPr>
                    <w:rFonts w:hint="eastAsia" w:ascii="宋体" w:hAnsi="宋体" w:eastAsia="宋体" w:cs="宋体"/>
                    <w:sz w:val="21"/>
                    <w:szCs w:val="21"/>
                  </w:rPr>
                  <w:fldChar w:fldCharType="separate"/>
                </w:r>
                <w:r>
                  <w:rPr>
                    <w:rFonts w:ascii="宋体" w:hAnsi="宋体" w:eastAsia="宋体" w:cs="宋体"/>
                    <w:sz w:val="21"/>
                    <w:szCs w:val="21"/>
                  </w:rPr>
                  <w:t>1</w:t>
                </w:r>
                <w:r>
                  <w:rPr>
                    <w:rFonts w:hint="eastAsia" w:ascii="宋体" w:hAnsi="宋体" w:eastAsia="宋体" w:cs="宋体"/>
                    <w:sz w:val="21"/>
                    <w:szCs w:val="21"/>
                  </w:rPr>
                  <w:fldChar w:fldCharType="end"/>
                </w:r>
                <w:r>
                  <w:rPr>
                    <w:rFonts w:hint="eastAsia" w:ascii="宋体" w:hAnsi="宋体" w:eastAsia="宋体" w:cs="宋体"/>
                    <w:sz w:val="21"/>
                    <w:szCs w:val="21"/>
                  </w:rPr>
                  <w:t xml:space="preserve"> 页 ，共 </w:t>
                </w:r>
                <w:r>
                  <w:fldChar w:fldCharType="begin"/>
                </w:r>
                <w:r>
                  <w:instrText xml:space="preserve"> NUMPAGES  \* MERGEFORMAT </w:instrText>
                </w:r>
                <w:r>
                  <w:fldChar w:fldCharType="separate"/>
                </w:r>
                <w:r>
                  <w:rPr>
                    <w:rFonts w:ascii="宋体" w:hAnsi="宋体" w:eastAsia="宋体" w:cs="宋体"/>
                    <w:sz w:val="21"/>
                    <w:szCs w:val="21"/>
                  </w:rPr>
                  <w:t>3</w:t>
                </w:r>
                <w:r>
                  <w:rPr>
                    <w:rFonts w:ascii="宋体" w:hAnsi="宋体" w:eastAsia="宋体" w:cs="宋体"/>
                    <w:sz w:val="21"/>
                    <w:szCs w:val="21"/>
                  </w:rPr>
                  <w:fldChar w:fldCharType="end"/>
                </w:r>
                <w:r>
                  <w:rPr>
                    <w:rFonts w:hint="eastAsia" w:ascii="宋体" w:hAnsi="宋体" w:eastAsia="宋体" w:cs="宋体"/>
                    <w:sz w:val="21"/>
                    <w:szCs w:val="21"/>
                  </w:rPr>
                  <w:t xml:space="preserve"> 页</w:t>
                </w:r>
              </w:p>
            </w:txbxContent>
          </v:textbox>
        </v:shape>
      </w:pict>
    </w:r>
    <w:sdt>
      <w:sdtPr>
        <w:id w:val="775067352"/>
      </w:sdtPr>
      <w:sdtContent>
        <w:sdt>
          <w:sdtPr>
            <w:id w:val="1728636285"/>
            <w:showingPlcHdr/>
          </w:sdtPr>
          <w:sdtContent/>
        </w:sdt>
      </w:sdtContent>
    </w:sdt>
  </w:p>
  <w:p w14:paraId="032E3EA6"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8255F14">
    <w:pPr>
      <w:pStyle w:val="4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dit="readOnly" w:formatting="1"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WRjOWQyNDYwYTJiZjJiZmM5ODYwYTRlYTZiNmVkOTIifQ=="/>
  </w:docVars>
  <w:rsids>
    <w:rsidRoot w:val="00162478"/>
    <w:rsid w:val="00062C4A"/>
    <w:rsid w:val="00120C5C"/>
    <w:rsid w:val="0013586E"/>
    <w:rsid w:val="00141FA0"/>
    <w:rsid w:val="00142487"/>
    <w:rsid w:val="00153B64"/>
    <w:rsid w:val="0015580B"/>
    <w:rsid w:val="00162478"/>
    <w:rsid w:val="001A4035"/>
    <w:rsid w:val="001B5A63"/>
    <w:rsid w:val="001C53B5"/>
    <w:rsid w:val="001D296E"/>
    <w:rsid w:val="001E5492"/>
    <w:rsid w:val="00212191"/>
    <w:rsid w:val="002163FC"/>
    <w:rsid w:val="00216FAC"/>
    <w:rsid w:val="00224DD7"/>
    <w:rsid w:val="00232751"/>
    <w:rsid w:val="0024213F"/>
    <w:rsid w:val="00271705"/>
    <w:rsid w:val="002B0E3D"/>
    <w:rsid w:val="002E0184"/>
    <w:rsid w:val="002E1E51"/>
    <w:rsid w:val="002E4C46"/>
    <w:rsid w:val="002F46E2"/>
    <w:rsid w:val="002F7E0C"/>
    <w:rsid w:val="00320D2F"/>
    <w:rsid w:val="00322633"/>
    <w:rsid w:val="00395E43"/>
    <w:rsid w:val="004148F0"/>
    <w:rsid w:val="00460944"/>
    <w:rsid w:val="00470CEA"/>
    <w:rsid w:val="00495435"/>
    <w:rsid w:val="005456BA"/>
    <w:rsid w:val="00564340"/>
    <w:rsid w:val="0056557F"/>
    <w:rsid w:val="00585350"/>
    <w:rsid w:val="00595D0C"/>
    <w:rsid w:val="005E752E"/>
    <w:rsid w:val="005F79D3"/>
    <w:rsid w:val="00672D77"/>
    <w:rsid w:val="006B2BD3"/>
    <w:rsid w:val="006F0C46"/>
    <w:rsid w:val="00701498"/>
    <w:rsid w:val="007267FF"/>
    <w:rsid w:val="00756E96"/>
    <w:rsid w:val="00764231"/>
    <w:rsid w:val="00770648"/>
    <w:rsid w:val="007841FB"/>
    <w:rsid w:val="007E3AE2"/>
    <w:rsid w:val="0084006A"/>
    <w:rsid w:val="00851634"/>
    <w:rsid w:val="008B3CA7"/>
    <w:rsid w:val="00925A93"/>
    <w:rsid w:val="00934909"/>
    <w:rsid w:val="009507CA"/>
    <w:rsid w:val="00994B15"/>
    <w:rsid w:val="009A2027"/>
    <w:rsid w:val="009A774F"/>
    <w:rsid w:val="009B14F4"/>
    <w:rsid w:val="009C33AE"/>
    <w:rsid w:val="009D0877"/>
    <w:rsid w:val="009D69DB"/>
    <w:rsid w:val="009F5AB3"/>
    <w:rsid w:val="00A029A9"/>
    <w:rsid w:val="00A225DB"/>
    <w:rsid w:val="00A26DEB"/>
    <w:rsid w:val="00A413BA"/>
    <w:rsid w:val="00A96A15"/>
    <w:rsid w:val="00AC0417"/>
    <w:rsid w:val="00B069AD"/>
    <w:rsid w:val="00B30656"/>
    <w:rsid w:val="00B31754"/>
    <w:rsid w:val="00B3250B"/>
    <w:rsid w:val="00B364A9"/>
    <w:rsid w:val="00B53D02"/>
    <w:rsid w:val="00B729F3"/>
    <w:rsid w:val="00BB4D3A"/>
    <w:rsid w:val="00C16C1F"/>
    <w:rsid w:val="00C63F68"/>
    <w:rsid w:val="00C665B4"/>
    <w:rsid w:val="00C7565D"/>
    <w:rsid w:val="00C805D5"/>
    <w:rsid w:val="00CB7725"/>
    <w:rsid w:val="00CE14DE"/>
    <w:rsid w:val="00CF1894"/>
    <w:rsid w:val="00D35B57"/>
    <w:rsid w:val="00D428B0"/>
    <w:rsid w:val="00D704B9"/>
    <w:rsid w:val="00D7472E"/>
    <w:rsid w:val="00D82CD6"/>
    <w:rsid w:val="00D921EF"/>
    <w:rsid w:val="00E03B36"/>
    <w:rsid w:val="00E152D7"/>
    <w:rsid w:val="00E157FD"/>
    <w:rsid w:val="00E26CEF"/>
    <w:rsid w:val="00E270F5"/>
    <w:rsid w:val="00E42AE9"/>
    <w:rsid w:val="00E6032A"/>
    <w:rsid w:val="00E9446C"/>
    <w:rsid w:val="00E950A3"/>
    <w:rsid w:val="00EA2552"/>
    <w:rsid w:val="00EB0B52"/>
    <w:rsid w:val="00EB202F"/>
    <w:rsid w:val="00EB507E"/>
    <w:rsid w:val="00F161C8"/>
    <w:rsid w:val="00F44577"/>
    <w:rsid w:val="00F54DBD"/>
    <w:rsid w:val="00FA46F4"/>
    <w:rsid w:val="00FD2C70"/>
    <w:rsid w:val="02417B64"/>
    <w:rsid w:val="035839EB"/>
    <w:rsid w:val="0438592A"/>
    <w:rsid w:val="0537040E"/>
    <w:rsid w:val="05FE0AC9"/>
    <w:rsid w:val="074410CC"/>
    <w:rsid w:val="0FAB4F4F"/>
    <w:rsid w:val="10BA7156"/>
    <w:rsid w:val="12916426"/>
    <w:rsid w:val="137A4B62"/>
    <w:rsid w:val="13E004C7"/>
    <w:rsid w:val="142911EA"/>
    <w:rsid w:val="14EE076D"/>
    <w:rsid w:val="15550E3A"/>
    <w:rsid w:val="18B37DC1"/>
    <w:rsid w:val="18CD6FDC"/>
    <w:rsid w:val="19135AF5"/>
    <w:rsid w:val="191618A6"/>
    <w:rsid w:val="199F32F9"/>
    <w:rsid w:val="1A3F673F"/>
    <w:rsid w:val="1D063DD5"/>
    <w:rsid w:val="1EEF38C7"/>
    <w:rsid w:val="21027DBB"/>
    <w:rsid w:val="215B04AD"/>
    <w:rsid w:val="21EE1A27"/>
    <w:rsid w:val="23CB52A7"/>
    <w:rsid w:val="241D2E57"/>
    <w:rsid w:val="251A643D"/>
    <w:rsid w:val="2587437F"/>
    <w:rsid w:val="25882A76"/>
    <w:rsid w:val="263F7D90"/>
    <w:rsid w:val="26A4077C"/>
    <w:rsid w:val="272110B2"/>
    <w:rsid w:val="273238A4"/>
    <w:rsid w:val="29784FFA"/>
    <w:rsid w:val="2D6D3544"/>
    <w:rsid w:val="31FF7417"/>
    <w:rsid w:val="32DA48FD"/>
    <w:rsid w:val="33150DF0"/>
    <w:rsid w:val="331E05C5"/>
    <w:rsid w:val="36260A17"/>
    <w:rsid w:val="3742752C"/>
    <w:rsid w:val="37575F27"/>
    <w:rsid w:val="382046B6"/>
    <w:rsid w:val="388401CF"/>
    <w:rsid w:val="399150BE"/>
    <w:rsid w:val="3A10411D"/>
    <w:rsid w:val="3B294CFB"/>
    <w:rsid w:val="40392D4B"/>
    <w:rsid w:val="40715B41"/>
    <w:rsid w:val="429B14D0"/>
    <w:rsid w:val="47315978"/>
    <w:rsid w:val="475200D4"/>
    <w:rsid w:val="47733081"/>
    <w:rsid w:val="48E47BF4"/>
    <w:rsid w:val="49AD6B18"/>
    <w:rsid w:val="4A9C7EC9"/>
    <w:rsid w:val="4C1836EA"/>
    <w:rsid w:val="4C603932"/>
    <w:rsid w:val="4DE726BB"/>
    <w:rsid w:val="51A00156"/>
    <w:rsid w:val="52A32EDF"/>
    <w:rsid w:val="53E760F4"/>
    <w:rsid w:val="55D30D9E"/>
    <w:rsid w:val="563C6E6D"/>
    <w:rsid w:val="56FE658C"/>
    <w:rsid w:val="571F28E7"/>
    <w:rsid w:val="57D06B8B"/>
    <w:rsid w:val="586E1527"/>
    <w:rsid w:val="5B4338E3"/>
    <w:rsid w:val="5BC238D4"/>
    <w:rsid w:val="5D1D27D2"/>
    <w:rsid w:val="5E5E6C4E"/>
    <w:rsid w:val="60F86562"/>
    <w:rsid w:val="61434508"/>
    <w:rsid w:val="617E4E8E"/>
    <w:rsid w:val="61897B59"/>
    <w:rsid w:val="62431DD6"/>
    <w:rsid w:val="629B43AA"/>
    <w:rsid w:val="63336968"/>
    <w:rsid w:val="64263EF1"/>
    <w:rsid w:val="64962A8C"/>
    <w:rsid w:val="65B10E70"/>
    <w:rsid w:val="65D164A0"/>
    <w:rsid w:val="66784AD3"/>
    <w:rsid w:val="66A84006"/>
    <w:rsid w:val="67923DC8"/>
    <w:rsid w:val="686775D6"/>
    <w:rsid w:val="68A90F2B"/>
    <w:rsid w:val="6A7A4414"/>
    <w:rsid w:val="6BD81BEC"/>
    <w:rsid w:val="6D3144DB"/>
    <w:rsid w:val="6E260576"/>
    <w:rsid w:val="6E2F516E"/>
    <w:rsid w:val="6F0931DE"/>
    <w:rsid w:val="6F1D58E7"/>
    <w:rsid w:val="6F6F39B8"/>
    <w:rsid w:val="6FAA0C29"/>
    <w:rsid w:val="71817B29"/>
    <w:rsid w:val="71847BE3"/>
    <w:rsid w:val="73046F04"/>
    <w:rsid w:val="75DF19D4"/>
    <w:rsid w:val="75F13681"/>
    <w:rsid w:val="763E78EA"/>
    <w:rsid w:val="768D1B5C"/>
    <w:rsid w:val="77635D49"/>
    <w:rsid w:val="786E14C5"/>
    <w:rsid w:val="7B617F2A"/>
    <w:rsid w:val="7D2931DD"/>
    <w:rsid w:val="7D32637B"/>
    <w:rsid w:val="7E5D239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iPriority="3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qFormat/>
    <w:uiPriority w:val="99"/>
    <w:rPr>
      <w:sz w:val="18"/>
      <w:szCs w:val="18"/>
    </w:rPr>
  </w:style>
  <w:style w:type="character" w:customStyle="1" w:styleId="9">
    <w:name w:val="批注框文本 Char"/>
    <w:basedOn w:val="6"/>
    <w:link w:val="2"/>
    <w:semiHidden/>
    <w:qFormat/>
    <w:uiPriority w:val="99"/>
    <w:rPr>
      <w:sz w:val="18"/>
      <w:szCs w:val="18"/>
    </w:rPr>
  </w:style>
  <w:style w:type="paragraph" w:styleId="10">
    <w:name w:val="List Paragraph"/>
    <w:basedOn w:val="1"/>
    <w:unhideWhenUsed/>
    <w:qFormat/>
    <w:uiPriority w:val="99"/>
    <w:pPr>
      <w:ind w:firstLine="420" w:firstLineChars="200"/>
    </w:pPr>
  </w:style>
  <w:style w:type="paragraph" w:customStyle="1" w:styleId="11">
    <w:name w:val="正文1"/>
    <w:qFormat/>
    <w:uiPriority w:val="0"/>
    <w:pPr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3073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3</Pages>
  <Words>1589</Words>
  <Characters>1618</Characters>
  <Lines>11</Lines>
  <Paragraphs>3</Paragraphs>
  <TotalTime>129</TotalTime>
  <ScaleCrop>false</ScaleCrop>
  <LinksUpToDate>false</LinksUpToDate>
  <CharactersWithSpaces>1710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2020-08-07T07:45:00Z</dcterms:created>
  <dc:creator>正达投资合同系列</dc:creator>
  <cp:lastModifiedBy>姚斌</cp:lastModifiedBy>
  <cp:lastPrinted>2021-04-13T01:43:00Z</cp:lastPrinted>
  <dcterms:modified xsi:type="dcterms:W3CDTF">2025-04-22T01:25:30Z</dcterms:modified>
  <cp:revision>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2B2C5DD8F75849A1BAA683D7D14A7DB0</vt:lpwstr>
  </property>
  <property fmtid="{D5CDD505-2E9C-101B-9397-08002B2CF9AE}" pid="4" name="KSOTemplateDocerSaveRecord">
    <vt:lpwstr>eyJoZGlkIjoiM2ZlNTUxZGVjOTZjMDcyOTk0MTMxODExYTAxNWNjNGUiLCJ1c2VySWQiOiIxMTAyNTExMzUwIn0=</vt:lpwstr>
  </property>
</Properties>
</file>