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327D8">
      <w:pPr>
        <w:spacing w:after="0" w:line="360" w:lineRule="auto"/>
        <w:ind w:firstLine="900" w:firstLineChars="300"/>
        <w:jc w:val="left"/>
        <w:rPr>
          <w:rFonts w:ascii="仿宋" w:hAnsi="仿宋" w:eastAsia="仿宋" w:cs="仿宋"/>
          <w:sz w:val="30"/>
          <w:szCs w:val="30"/>
        </w:rPr>
      </w:pPr>
      <w:r>
        <w:rPr>
          <w:rFonts w:hint="eastAsia" w:ascii="仿宋" w:hAnsi="仿宋" w:eastAsia="仿宋" w:cs="仿宋"/>
          <w:sz w:val="30"/>
          <w:szCs w:val="30"/>
        </w:rPr>
        <w:t xml:space="preserve"> 合同编号：</w:t>
      </w:r>
    </w:p>
    <w:p w14:paraId="09A12826">
      <w:pPr>
        <w:spacing w:after="0" w:line="360" w:lineRule="auto"/>
        <w:ind w:firstLine="883" w:firstLineChars="200"/>
        <w:jc w:val="center"/>
        <w:rPr>
          <w:rFonts w:ascii="仿宋" w:hAnsi="仿宋" w:eastAsia="仿宋" w:cs="仿宋"/>
          <w:b/>
          <w:sz w:val="44"/>
          <w:szCs w:val="44"/>
        </w:rPr>
      </w:pPr>
      <w:r>
        <w:rPr>
          <w:rFonts w:hint="eastAsia" w:ascii="仿宋" w:hAnsi="仿宋" w:eastAsia="仿宋" w:cs="仿宋"/>
          <w:b/>
          <w:sz w:val="44"/>
          <w:szCs w:val="44"/>
        </w:rPr>
        <w:t>房屋租赁合同</w:t>
      </w:r>
    </w:p>
    <w:p w14:paraId="789A453D">
      <w:pPr>
        <w:spacing w:after="0" w:line="360" w:lineRule="auto"/>
        <w:ind w:firstLine="600" w:firstLineChars="200"/>
        <w:jc w:val="left"/>
        <w:rPr>
          <w:rFonts w:ascii="仿宋" w:hAnsi="仿宋" w:eastAsia="仿宋" w:cs="仿宋"/>
          <w:sz w:val="30"/>
          <w:szCs w:val="30"/>
        </w:rPr>
      </w:pPr>
    </w:p>
    <w:p w14:paraId="3DB19A50">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出租方（以下简称甲方）：淮安</w:t>
      </w:r>
      <w:r>
        <w:rPr>
          <w:rFonts w:hint="eastAsia" w:ascii="仿宋" w:hAnsi="仿宋" w:eastAsia="仿宋" w:cs="仿宋"/>
          <w:sz w:val="30"/>
          <w:szCs w:val="30"/>
          <w:lang w:val="en-US" w:eastAsia="zh-CN"/>
        </w:rPr>
        <w:t>清河新区投资发展</w:t>
      </w:r>
      <w:r>
        <w:rPr>
          <w:rFonts w:hint="eastAsia" w:ascii="仿宋" w:hAnsi="仿宋" w:eastAsia="仿宋" w:cs="仿宋"/>
          <w:sz w:val="30"/>
          <w:szCs w:val="30"/>
        </w:rPr>
        <w:t>有限公司</w:t>
      </w:r>
    </w:p>
    <w:p w14:paraId="5FB6EC21">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承租方（以下简称乙方）：</w:t>
      </w:r>
    </w:p>
    <w:p w14:paraId="5AB57D53">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根据《中华人民共和国民法典》及有关规定，为明确甲方与乙方的权利义务关系，双方在自愿、平等、诚信的原则下经过充分协商，特订立本合同。</w:t>
      </w:r>
    </w:p>
    <w:p w14:paraId="3D558507">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第一条租赁内容</w:t>
      </w:r>
    </w:p>
    <w:p w14:paraId="09B21463">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一、甲方将坐落于</w:t>
      </w:r>
      <w:r>
        <w:rPr>
          <w:rFonts w:hint="eastAsia" w:ascii="仿宋" w:hAnsi="仿宋" w:eastAsia="仿宋" w:cs="仿宋"/>
          <w:sz w:val="30"/>
          <w:szCs w:val="30"/>
          <w:u w:val="single"/>
        </w:rPr>
        <w:t xml:space="preserve">                     </w:t>
      </w:r>
      <w:r>
        <w:rPr>
          <w:rFonts w:hint="eastAsia" w:ascii="仿宋" w:hAnsi="仿宋" w:eastAsia="仿宋" w:cs="仿宋"/>
          <w:sz w:val="30"/>
          <w:szCs w:val="30"/>
        </w:rPr>
        <w:t>的房屋（建筑面积为</w:t>
      </w:r>
      <w:r>
        <w:rPr>
          <w:rFonts w:hint="eastAsia" w:ascii="仿宋" w:hAnsi="仿宋" w:eastAsia="仿宋" w:cs="仿宋"/>
          <w:sz w:val="30"/>
          <w:szCs w:val="30"/>
          <w:u w:val="single"/>
        </w:rPr>
        <w:t xml:space="preserve">        </w:t>
      </w:r>
      <w:r>
        <w:rPr>
          <w:rFonts w:hint="eastAsia" w:ascii="仿宋" w:hAnsi="仿宋" w:eastAsia="仿宋" w:cs="仿宋"/>
          <w:sz w:val="30"/>
          <w:szCs w:val="30"/>
        </w:rPr>
        <w:t>平方米，具体以实测面积或者产权证登记面积为准）租赁给乙方。甲方对所出租的房屋具有合法权利。房屋内附属设施具体情况及价格见附件，该附件为本合同的组成部分。</w:t>
      </w:r>
    </w:p>
    <w:p w14:paraId="7EA49758">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二、乙方已实地查看过房屋</w:t>
      </w:r>
      <w:r>
        <w:rPr>
          <w:rFonts w:ascii="仿宋" w:hAnsi="仿宋" w:eastAsia="仿宋" w:cs="仿宋"/>
          <w:sz w:val="30"/>
          <w:szCs w:val="30"/>
        </w:rPr>
        <w:t>,</w:t>
      </w:r>
      <w:r>
        <w:rPr>
          <w:rFonts w:hint="eastAsia" w:ascii="仿宋" w:hAnsi="仿宋" w:eastAsia="仿宋" w:cs="仿宋"/>
          <w:sz w:val="30"/>
          <w:szCs w:val="30"/>
        </w:rPr>
        <w:t>并对该房屋现状、位置、面积、附属设施、产权状况等均不表异议，确认该房屋不存在安全隐患或其他风险。乙方承诺，仅将该房屋作为经营使用（经营范围为），未经甲方书面同意以及按规定须经有关部门审批而未核准前，乙方不得改变房屋用途。</w:t>
      </w:r>
    </w:p>
    <w:p w14:paraId="5D8181E5">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第二条租赁期限</w:t>
      </w:r>
    </w:p>
    <w:p w14:paraId="7344ACAA">
      <w:pPr>
        <w:spacing w:after="0" w:line="360" w:lineRule="auto"/>
        <w:ind w:left="298" w:leftChars="142" w:firstLine="300" w:firstLineChars="100"/>
        <w:jc w:val="left"/>
        <w:rPr>
          <w:rFonts w:ascii="仿宋" w:hAnsi="仿宋" w:eastAsia="仿宋" w:cs="仿宋"/>
          <w:sz w:val="30"/>
          <w:szCs w:val="30"/>
        </w:rPr>
      </w:pPr>
      <w:r>
        <w:rPr>
          <w:rFonts w:hint="eastAsia" w:ascii="仿宋" w:hAnsi="仿宋" w:eastAsia="仿宋" w:cs="仿宋"/>
          <w:sz w:val="30"/>
          <w:szCs w:val="30"/>
        </w:rPr>
        <w:t>三、租赁期限</w:t>
      </w:r>
      <w:r>
        <w:rPr>
          <w:rFonts w:hint="eastAsia" w:ascii="仿宋" w:hAnsi="仿宋" w:eastAsia="仿宋" w:cs="仿宋"/>
          <w:sz w:val="30"/>
          <w:szCs w:val="30"/>
          <w:u w:val="single"/>
        </w:rPr>
        <w:t xml:space="preserve">         </w:t>
      </w:r>
      <w:r>
        <w:rPr>
          <w:rFonts w:hint="eastAsia" w:ascii="仿宋" w:hAnsi="仿宋" w:eastAsia="仿宋" w:cs="仿宋"/>
          <w:sz w:val="30"/>
          <w:szCs w:val="30"/>
        </w:rPr>
        <w:t>（</w:t>
      </w:r>
      <w:r>
        <w:rPr>
          <w:rFonts w:ascii="仿宋" w:hAnsi="仿宋" w:eastAsia="仿宋" w:cs="仿宋"/>
          <w:sz w:val="30"/>
          <w:szCs w:val="30"/>
        </w:rPr>
        <w:t>年</w:t>
      </w:r>
      <w:r>
        <w:rPr>
          <w:rFonts w:hint="eastAsia" w:ascii="仿宋" w:hAnsi="仿宋" w:eastAsia="仿宋" w:cs="仿宋"/>
          <w:sz w:val="30"/>
          <w:szCs w:val="30"/>
        </w:rPr>
        <w:t>），自</w:t>
      </w:r>
      <w:r>
        <w:rPr>
          <w:rFonts w:hint="eastAsia" w:ascii="仿宋" w:hAnsi="仿宋" w:eastAsia="仿宋" w:cs="仿宋"/>
          <w:sz w:val="30"/>
          <w:szCs w:val="30"/>
          <w:u w:val="single"/>
        </w:rPr>
        <w:t xml:space="preserve">    </w:t>
      </w:r>
      <w:r>
        <w:rPr>
          <w:rFonts w:hint="eastAsia" w:ascii="仿宋" w:hAnsi="仿宋" w:eastAsia="仿宋" w:cs="仿宋"/>
          <w:sz w:val="30"/>
          <w:szCs w:val="30"/>
        </w:rPr>
        <w:t>年</w:t>
      </w:r>
      <w:r>
        <w:rPr>
          <w:rFonts w:hint="eastAsia" w:ascii="仿宋" w:hAnsi="仿宋" w:eastAsia="仿宋" w:cs="仿宋"/>
          <w:sz w:val="30"/>
          <w:szCs w:val="30"/>
          <w:u w:val="single"/>
        </w:rPr>
        <w:t xml:space="preserve">    </w:t>
      </w:r>
      <w:r>
        <w:rPr>
          <w:rFonts w:hint="eastAsia" w:ascii="仿宋" w:hAnsi="仿宋" w:eastAsia="仿宋" w:cs="仿宋"/>
          <w:sz w:val="30"/>
          <w:szCs w:val="30"/>
        </w:rPr>
        <w:t>月</w:t>
      </w:r>
      <w:r>
        <w:rPr>
          <w:rFonts w:hint="eastAsia" w:ascii="仿宋" w:hAnsi="仿宋" w:eastAsia="仿宋" w:cs="仿宋"/>
          <w:sz w:val="30"/>
          <w:szCs w:val="30"/>
          <w:u w:val="single"/>
        </w:rPr>
        <w:t xml:space="preserve">    </w:t>
      </w:r>
      <w:r>
        <w:rPr>
          <w:rFonts w:hint="eastAsia" w:ascii="仿宋" w:hAnsi="仿宋" w:eastAsia="仿宋" w:cs="仿宋"/>
          <w:sz w:val="30"/>
          <w:szCs w:val="30"/>
        </w:rPr>
        <w:t>日起至</w:t>
      </w:r>
      <w:r>
        <w:rPr>
          <w:rFonts w:hint="eastAsia" w:ascii="仿宋" w:hAnsi="仿宋" w:eastAsia="仿宋" w:cs="仿宋"/>
          <w:sz w:val="30"/>
          <w:szCs w:val="30"/>
          <w:u w:val="single"/>
        </w:rPr>
        <w:t xml:space="preserve">      </w:t>
      </w:r>
      <w:r>
        <w:rPr>
          <w:rFonts w:hint="eastAsia" w:ascii="仿宋" w:hAnsi="仿宋" w:eastAsia="仿宋" w:cs="仿宋"/>
          <w:sz w:val="30"/>
          <w:szCs w:val="30"/>
        </w:rPr>
        <w:t>年</w:t>
      </w:r>
      <w:r>
        <w:rPr>
          <w:rFonts w:hint="eastAsia" w:ascii="仿宋" w:hAnsi="仿宋" w:eastAsia="仿宋" w:cs="仿宋"/>
          <w:sz w:val="30"/>
          <w:szCs w:val="30"/>
          <w:u w:val="single"/>
        </w:rPr>
        <w:t xml:space="preserve">      </w:t>
      </w:r>
      <w:r>
        <w:rPr>
          <w:rFonts w:hint="eastAsia" w:ascii="仿宋" w:hAnsi="仿宋" w:eastAsia="仿宋" w:cs="仿宋"/>
          <w:sz w:val="30"/>
          <w:szCs w:val="30"/>
        </w:rPr>
        <w:t>月</w:t>
      </w:r>
      <w:r>
        <w:rPr>
          <w:rFonts w:hint="eastAsia" w:ascii="仿宋" w:hAnsi="仿宋" w:eastAsia="仿宋" w:cs="仿宋"/>
          <w:sz w:val="30"/>
          <w:szCs w:val="30"/>
          <w:u w:val="single"/>
        </w:rPr>
        <w:t xml:space="preserve">      </w:t>
      </w:r>
      <w:r>
        <w:rPr>
          <w:rFonts w:hint="eastAsia" w:ascii="仿宋" w:hAnsi="仿宋" w:eastAsia="仿宋" w:cs="仿宋"/>
          <w:sz w:val="30"/>
          <w:szCs w:val="30"/>
        </w:rPr>
        <w:t>日止。租赁期满，如乙方需要继续承租该房屋的，则乙方应于租赁期届满前</w:t>
      </w:r>
      <w:r>
        <w:rPr>
          <w:rFonts w:ascii="仿宋" w:hAnsi="仿宋" w:eastAsia="仿宋" w:cs="仿宋"/>
          <w:sz w:val="30"/>
          <w:szCs w:val="30"/>
        </w:rPr>
        <w:t>3</w:t>
      </w:r>
      <w:r>
        <w:rPr>
          <w:rFonts w:hint="eastAsia" w:ascii="仿宋" w:hAnsi="仿宋" w:eastAsia="仿宋" w:cs="仿宋"/>
          <w:sz w:val="30"/>
          <w:szCs w:val="30"/>
        </w:rPr>
        <w:t>个月，书面向甲方提出续租申请，经甲方审查符合续租条件且经甲方书面同意后，双方重新签订租赁合同。</w:t>
      </w:r>
    </w:p>
    <w:p w14:paraId="5E9D5689">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第三条租金及其它费用</w:t>
      </w:r>
    </w:p>
    <w:p w14:paraId="7780244C">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四、</w:t>
      </w:r>
      <w:r>
        <w:rPr>
          <w:rFonts w:ascii="仿宋" w:hAnsi="仿宋" w:eastAsia="仿宋" w:cs="仿宋"/>
          <w:sz w:val="30"/>
          <w:szCs w:val="30"/>
        </w:rPr>
        <w:t>租金明细如下表所示：</w:t>
      </w:r>
    </w:p>
    <w:p w14:paraId="3809E8CF">
      <w:pPr>
        <w:spacing w:after="0" w:line="360" w:lineRule="auto"/>
        <w:ind w:firstLine="600" w:firstLineChars="200"/>
        <w:jc w:val="left"/>
        <w:rPr>
          <w:rFonts w:ascii="仿宋" w:hAnsi="仿宋" w:eastAsia="仿宋" w:cs="仿宋"/>
          <w:sz w:val="30"/>
          <w:szCs w:val="30"/>
          <w:u w:val="single"/>
        </w:rPr>
      </w:pPr>
      <w:r>
        <w:rPr>
          <w:rFonts w:hint="eastAsia" w:ascii="仿宋" w:hAnsi="仿宋" w:eastAsia="仿宋" w:cs="仿宋"/>
          <w:sz w:val="30"/>
          <w:szCs w:val="30"/>
        </w:rPr>
        <w:t>第一年租金人民币（大写）：</w:t>
      </w:r>
      <w:r>
        <w:rPr>
          <w:rFonts w:hint="eastAsia" w:ascii="仿宋" w:hAnsi="仿宋" w:eastAsia="仿宋" w:cs="仿宋"/>
          <w:sz w:val="30"/>
          <w:szCs w:val="30"/>
          <w:u w:val="single"/>
        </w:rPr>
        <w:t xml:space="preserve">                      </w:t>
      </w:r>
      <w:r>
        <w:rPr>
          <w:rFonts w:hint="eastAsia" w:ascii="仿宋" w:hAnsi="仿宋" w:eastAsia="仿宋" w:cs="仿宋"/>
          <w:sz w:val="30"/>
          <w:szCs w:val="30"/>
        </w:rPr>
        <w:t>元整，小写：（</w:t>
      </w:r>
      <w:r>
        <w:rPr>
          <w:rFonts w:ascii="宋体" w:cs="宋体"/>
          <w:sz w:val="30"/>
          <w:szCs w:val="30"/>
        </w:rPr>
        <w:t>¥：</w:t>
      </w:r>
      <w:r>
        <w:rPr>
          <w:rFonts w:hint="eastAsia" w:ascii="宋体" w:cs="宋体"/>
          <w:sz w:val="30"/>
          <w:szCs w:val="30"/>
          <w:u w:val="single"/>
        </w:rPr>
        <w:t xml:space="preserve">          </w:t>
      </w:r>
      <w:r>
        <w:rPr>
          <w:rFonts w:hint="eastAsia" w:ascii="宋体" w:cs="宋体"/>
          <w:sz w:val="30"/>
          <w:szCs w:val="30"/>
        </w:rPr>
        <w:t>）</w:t>
      </w:r>
      <w:r>
        <w:rPr>
          <w:rFonts w:ascii="宋体" w:cs="宋体"/>
          <w:sz w:val="30"/>
          <w:szCs w:val="30"/>
        </w:rPr>
        <w:t>元</w:t>
      </w:r>
      <w:r>
        <w:rPr>
          <w:rFonts w:hint="eastAsia" w:ascii="宋体" w:cs="宋体"/>
          <w:sz w:val="30"/>
          <w:szCs w:val="30"/>
        </w:rPr>
        <w:t>。</w:t>
      </w:r>
    </w:p>
    <w:p w14:paraId="0DA167DE">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五、租赁期内所产生的水、电及物业管理等与使用该房屋有关的所有费用，均由乙方承担。</w:t>
      </w:r>
    </w:p>
    <w:p w14:paraId="2D8778ED">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第四条付款方式及时间</w:t>
      </w:r>
    </w:p>
    <w:p w14:paraId="73C4B238">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六、租金按</w:t>
      </w:r>
      <w:r>
        <w:rPr>
          <w:rFonts w:hint="eastAsia" w:ascii="仿宋" w:hAnsi="仿宋" w:eastAsia="仿宋" w:cs="仿宋"/>
          <w:sz w:val="30"/>
          <w:szCs w:val="30"/>
          <w:u w:val="single"/>
        </w:rPr>
        <w:t xml:space="preserve">     </w:t>
      </w:r>
      <w:r>
        <w:rPr>
          <w:rFonts w:hint="eastAsia" w:ascii="仿宋" w:hAnsi="仿宋" w:eastAsia="仿宋" w:cs="仿宋"/>
          <w:sz w:val="30"/>
          <w:szCs w:val="30"/>
        </w:rPr>
        <w:t>年结算，以先付租金后使用房屋为原则，乙方在签订合同前</w:t>
      </w:r>
      <w:r>
        <w:rPr>
          <w:rFonts w:ascii="仿宋" w:hAnsi="仿宋" w:eastAsia="仿宋" w:cs="仿宋"/>
          <w:sz w:val="30"/>
          <w:szCs w:val="30"/>
        </w:rPr>
        <w:t>5</w:t>
      </w:r>
      <w:r>
        <w:rPr>
          <w:rFonts w:hint="eastAsia" w:ascii="仿宋" w:hAnsi="仿宋" w:eastAsia="仿宋" w:cs="仿宋"/>
          <w:sz w:val="30"/>
          <w:szCs w:val="30"/>
        </w:rPr>
        <w:t>日内向甲方支付</w:t>
      </w:r>
      <w:r>
        <w:rPr>
          <w:rFonts w:hint="eastAsia" w:ascii="仿宋" w:hAnsi="仿宋" w:cs="仿宋"/>
          <w:sz w:val="30"/>
          <w:szCs w:val="30"/>
        </w:rPr>
        <w:t>第一个付租周期内</w:t>
      </w:r>
      <w:r>
        <w:rPr>
          <w:rFonts w:hint="eastAsia" w:ascii="仿宋" w:hAnsi="仿宋" w:eastAsia="仿宋" w:cs="仿宋"/>
          <w:sz w:val="30"/>
          <w:szCs w:val="30"/>
        </w:rPr>
        <w:t>租金人民币（大写）：</w:t>
      </w:r>
      <w:r>
        <w:rPr>
          <w:rFonts w:hint="eastAsia" w:ascii="仿宋" w:hAnsi="仿宋" w:eastAsia="仿宋" w:cs="仿宋"/>
          <w:sz w:val="30"/>
          <w:szCs w:val="30"/>
          <w:u w:val="single"/>
        </w:rPr>
        <w:t xml:space="preserve">                     </w:t>
      </w:r>
      <w:r>
        <w:rPr>
          <w:rFonts w:hint="eastAsia" w:ascii="仿宋" w:hAnsi="仿宋" w:eastAsia="仿宋" w:cs="仿宋"/>
          <w:sz w:val="30"/>
          <w:szCs w:val="30"/>
        </w:rPr>
        <w:t>元整，小写：</w:t>
      </w:r>
      <w:r>
        <w:rPr>
          <w:rFonts w:ascii="仿宋" w:hAnsi="仿宋" w:eastAsia="仿宋" w:cs="仿宋"/>
          <w:sz w:val="30"/>
          <w:szCs w:val="30"/>
        </w:rPr>
        <w:t xml:space="preserve">( </w:t>
      </w:r>
      <w:r>
        <w:rPr>
          <w:rFonts w:ascii="宋体" w:cs="宋体"/>
          <w:sz w:val="30"/>
          <w:szCs w:val="30"/>
        </w:rPr>
        <w:t>¥</w:t>
      </w:r>
      <w:r>
        <w:rPr>
          <w:rFonts w:hint="eastAsia" w:ascii="仿宋" w:hAnsi="仿宋" w:eastAsia="仿宋" w:cs="仿宋"/>
          <w:sz w:val="30"/>
          <w:szCs w:val="30"/>
          <w:u w:val="single"/>
        </w:rPr>
        <w:t xml:space="preserve">：         </w:t>
      </w:r>
      <w:r>
        <w:rPr>
          <w:rFonts w:ascii="仿宋" w:hAnsi="仿宋" w:eastAsia="仿宋" w:cs="仿宋"/>
          <w:sz w:val="30"/>
          <w:szCs w:val="30"/>
        </w:rPr>
        <w:t>)</w:t>
      </w:r>
      <w:r>
        <w:rPr>
          <w:rFonts w:hint="eastAsia" w:ascii="仿宋" w:hAnsi="仿宋" w:eastAsia="仿宋" w:cs="仿宋"/>
          <w:sz w:val="30"/>
          <w:szCs w:val="30"/>
        </w:rPr>
        <w:t>元，</w:t>
      </w:r>
      <w:r>
        <w:rPr>
          <w:rFonts w:hint="eastAsia" w:ascii="仿宋" w:hAnsi="仿宋" w:eastAsia="仿宋" w:cs="仿宋"/>
          <w:sz w:val="30"/>
          <w:szCs w:val="30"/>
          <w:u w:val="single"/>
        </w:rPr>
        <w:t>以后每（   年）租金应于上个（    年）租期届满</w:t>
      </w:r>
      <w:r>
        <w:rPr>
          <w:rFonts w:ascii="仿宋" w:hAnsi="仿宋" w:eastAsia="仿宋" w:cs="仿宋"/>
          <w:sz w:val="30"/>
          <w:szCs w:val="30"/>
          <w:u w:val="single"/>
        </w:rPr>
        <w:t>10</w:t>
      </w:r>
      <w:r>
        <w:rPr>
          <w:rFonts w:hint="eastAsia" w:ascii="仿宋" w:hAnsi="仿宋" w:eastAsia="仿宋" w:cs="仿宋"/>
          <w:sz w:val="30"/>
          <w:szCs w:val="30"/>
          <w:u w:val="single"/>
        </w:rPr>
        <w:t>日前支付</w:t>
      </w:r>
      <w:r>
        <w:rPr>
          <w:rFonts w:hint="eastAsia" w:ascii="仿宋" w:hAnsi="仿宋" w:eastAsia="仿宋" w:cs="仿宋"/>
          <w:sz w:val="30"/>
          <w:szCs w:val="30"/>
        </w:rPr>
        <w:t>。甲方收到乙方支付的租金后，向乙方开具收费凭证。</w:t>
      </w:r>
    </w:p>
    <w:p w14:paraId="7A6CA7B9">
      <w:pPr>
        <w:spacing w:after="0" w:line="360" w:lineRule="auto"/>
        <w:rPr>
          <w:rFonts w:ascii="仿宋" w:hAnsi="仿宋" w:eastAsia="仿宋" w:cs="仿宋"/>
          <w:sz w:val="30"/>
          <w:szCs w:val="30"/>
        </w:rPr>
      </w:pPr>
      <w:r>
        <w:rPr>
          <w:rFonts w:hint="eastAsia" w:ascii="仿宋" w:hAnsi="仿宋" w:eastAsia="仿宋" w:cs="仿宋"/>
          <w:sz w:val="30"/>
          <w:szCs w:val="30"/>
        </w:rPr>
        <w:t>乙方在签订合同时，应向甲方支付租房保证金人民币（大写）：</w:t>
      </w:r>
      <w:r>
        <w:rPr>
          <w:rFonts w:hint="eastAsia" w:ascii="仿宋" w:hAnsi="仿宋" w:eastAsia="仿宋" w:cs="仿宋"/>
          <w:sz w:val="30"/>
          <w:szCs w:val="30"/>
          <w:u w:val="single"/>
        </w:rPr>
        <w:t xml:space="preserve">                   ＿                </w:t>
      </w:r>
      <w:r>
        <w:rPr>
          <w:rFonts w:hint="eastAsia" w:ascii="仿宋" w:hAnsi="仿宋" w:eastAsia="仿宋" w:cs="仿宋"/>
          <w:sz w:val="30"/>
          <w:szCs w:val="30"/>
        </w:rPr>
        <w:t>元整，小写：</w:t>
      </w:r>
      <w:r>
        <w:rPr>
          <w:rFonts w:ascii="仿宋" w:hAnsi="仿宋" w:eastAsia="仿宋" w:cs="仿宋"/>
          <w:sz w:val="30"/>
          <w:szCs w:val="30"/>
        </w:rPr>
        <w:t>(</w:t>
      </w:r>
      <w:r>
        <w:rPr>
          <w:rFonts w:ascii="宋体" w:cs="宋体"/>
          <w:sz w:val="30"/>
          <w:szCs w:val="30"/>
        </w:rPr>
        <w:t>¥</w:t>
      </w:r>
      <w:r>
        <w:rPr>
          <w:rFonts w:hint="eastAsia" w:ascii="宋体" w:cs="宋体"/>
          <w:sz w:val="30"/>
          <w:szCs w:val="30"/>
        </w:rPr>
        <w:t>：</w:t>
      </w:r>
      <w:r>
        <w:rPr>
          <w:rFonts w:hint="eastAsia" w:ascii="宋体" w:cs="宋体"/>
          <w:sz w:val="30"/>
          <w:szCs w:val="30"/>
          <w:u w:val="single"/>
        </w:rPr>
        <w:t xml:space="preserve">        </w:t>
      </w:r>
      <w:r>
        <w:rPr>
          <w:rFonts w:ascii="仿宋" w:hAnsi="仿宋" w:eastAsia="仿宋" w:cs="仿宋"/>
          <w:sz w:val="30"/>
          <w:szCs w:val="30"/>
        </w:rPr>
        <w:t>)</w:t>
      </w:r>
      <w:r>
        <w:rPr>
          <w:rFonts w:hint="eastAsia" w:ascii="仿宋" w:hAnsi="仿宋" w:eastAsia="仿宋" w:cs="仿宋"/>
          <w:sz w:val="30"/>
          <w:szCs w:val="30"/>
        </w:rPr>
        <w:t>元，以确保乙方能按本合同全面履行。租房保证金在本合同履行期满、乙方无任何违反本合同约定行为、乙方结清全部费用且甲乙双方办理完房屋及室内附属设施交接手续后，甲方将全额无息退还给乙方，合同未解除的情况下，保证金不可充抵应付租金或其他乙方应付费用。.</w:t>
      </w:r>
    </w:p>
    <w:p w14:paraId="4437E311">
      <w:pPr>
        <w:spacing w:after="0" w:line="360" w:lineRule="auto"/>
        <w:ind w:firstLine="560"/>
        <w:jc w:val="left"/>
        <w:rPr>
          <w:rFonts w:ascii="仿宋" w:hAnsi="仿宋" w:eastAsia="仿宋" w:cs="仿宋"/>
          <w:sz w:val="30"/>
          <w:szCs w:val="30"/>
        </w:rPr>
      </w:pPr>
      <w:r>
        <w:rPr>
          <w:rFonts w:hint="eastAsia" w:ascii="仿宋" w:hAnsi="仿宋" w:eastAsia="仿宋" w:cs="仿宋"/>
          <w:sz w:val="30"/>
          <w:szCs w:val="30"/>
        </w:rPr>
        <w:t>七、甲方指定账户信息：</w:t>
      </w:r>
    </w:p>
    <w:p w14:paraId="3D542F27">
      <w:pPr>
        <w:spacing w:before="0" w:after="0" w:line="360" w:lineRule="auto"/>
        <w:ind w:firstLine="560"/>
        <w:jc w:val="left"/>
        <w:rPr>
          <w:rFonts w:hint="default" w:ascii="仿宋" w:hAnsi="仿宋" w:eastAsia="仿宋" w:cs="仿宋"/>
          <w:sz w:val="30"/>
          <w:szCs w:val="30"/>
        </w:rPr>
      </w:pPr>
      <w:r>
        <w:rPr>
          <w:rFonts w:hint="eastAsia" w:ascii="仿宋" w:hAnsi="仿宋" w:eastAsia="仿宋" w:cs="仿宋"/>
          <w:sz w:val="30"/>
          <w:szCs w:val="30"/>
        </w:rPr>
        <w:t>户名：</w:t>
      </w:r>
      <w:r>
        <w:fldChar w:fldCharType="begin"/>
      </w:r>
      <w:r>
        <w:instrText xml:space="preserve"> HYPERLINK "457693353778085888" </w:instrText>
      </w:r>
      <w:r>
        <w:fldChar w:fldCharType="separate"/>
      </w:r>
      <w:r>
        <w:rPr>
          <w:rFonts w:hint="default" w:ascii="仿宋" w:hAnsi="仿宋" w:eastAsia="仿宋" w:cs="仿宋"/>
          <w:b/>
          <w:sz w:val="30"/>
          <w:szCs w:val="30"/>
        </w:rPr>
        <w:t>淮安清河新区投资发展有限公司</w:t>
      </w:r>
      <w:bookmarkStart w:id="0" w:name="[[supplement-placeholder:164207570061510"/>
      <w:bookmarkEnd w:id="0"/>
      <w:r>
        <w:rPr>
          <w:rFonts w:hint="default" w:ascii="仿宋" w:hAnsi="仿宋" w:eastAsia="仿宋" w:cs="仿宋"/>
          <w:b/>
          <w:sz w:val="30"/>
          <w:szCs w:val="30"/>
        </w:rPr>
        <w:fldChar w:fldCharType="end"/>
      </w:r>
    </w:p>
    <w:p w14:paraId="093A4246">
      <w:pPr>
        <w:spacing w:before="0" w:after="0" w:line="360" w:lineRule="auto"/>
        <w:ind w:firstLine="560"/>
        <w:jc w:val="left"/>
        <w:rPr>
          <w:rFonts w:hint="default" w:ascii="仿宋" w:hAnsi="仿宋" w:eastAsia="仿宋" w:cs="仿宋"/>
          <w:sz w:val="30"/>
          <w:szCs w:val="30"/>
        </w:rPr>
      </w:pPr>
      <w:r>
        <w:rPr>
          <w:rFonts w:hint="eastAsia" w:ascii="仿宋" w:hAnsi="仿宋" w:eastAsia="仿宋" w:cs="仿宋"/>
          <w:sz w:val="30"/>
          <w:szCs w:val="30"/>
        </w:rPr>
        <w:t>账号：</w:t>
      </w:r>
      <w:r>
        <w:fldChar w:fldCharType="begin"/>
      </w:r>
      <w:r>
        <w:instrText xml:space="preserve"> HYPERLINK "457693353799057408" </w:instrText>
      </w:r>
      <w:r>
        <w:fldChar w:fldCharType="separate"/>
      </w:r>
      <w:r>
        <w:rPr>
          <w:rFonts w:hint="default" w:ascii="仿宋" w:hAnsi="仿宋" w:eastAsia="仿宋" w:cs="仿宋"/>
          <w:b/>
          <w:sz w:val="30"/>
          <w:szCs w:val="30"/>
        </w:rPr>
        <w:t>10210188000102767</w:t>
      </w:r>
      <w:bookmarkStart w:id="1" w:name="[[supplement-placeholder:164207572740010"/>
      <w:bookmarkEnd w:id="1"/>
      <w:r>
        <w:rPr>
          <w:rFonts w:hint="default" w:ascii="仿宋" w:hAnsi="仿宋" w:eastAsia="仿宋" w:cs="仿宋"/>
          <w:b/>
          <w:sz w:val="30"/>
          <w:szCs w:val="30"/>
        </w:rPr>
        <w:fldChar w:fldCharType="end"/>
      </w:r>
    </w:p>
    <w:p w14:paraId="2EFBDE8B">
      <w:pPr>
        <w:pStyle w:val="5"/>
        <w:spacing w:beforeAutospacing="0" w:after="0" w:afterAutospacing="0" w:line="360" w:lineRule="auto"/>
        <w:ind w:firstLine="600" w:firstLineChars="200"/>
        <w:rPr>
          <w:rFonts w:hint="default" w:ascii="仿宋" w:hAnsi="仿宋" w:eastAsia="仿宋" w:cs="仿宋"/>
          <w:b/>
          <w:sz w:val="30"/>
          <w:szCs w:val="30"/>
        </w:rPr>
      </w:pPr>
      <w:r>
        <w:rPr>
          <w:rFonts w:hint="eastAsia" w:ascii="仿宋" w:hAnsi="仿宋" w:eastAsia="仿宋" w:cs="仿宋"/>
          <w:sz w:val="30"/>
          <w:szCs w:val="30"/>
        </w:rPr>
        <w:t>开户银行：</w:t>
      </w:r>
      <w:r>
        <w:fldChar w:fldCharType="begin"/>
      </w:r>
      <w:r>
        <w:instrText xml:space="preserve"> HYPERLINK "457693353820028928" </w:instrText>
      </w:r>
      <w:r>
        <w:fldChar w:fldCharType="separate"/>
      </w:r>
      <w:r>
        <w:rPr>
          <w:rFonts w:hint="default" w:ascii="仿宋" w:hAnsi="仿宋" w:eastAsia="仿宋" w:cs="仿宋"/>
          <w:b/>
          <w:sz w:val="30"/>
          <w:szCs w:val="30"/>
        </w:rPr>
        <w:t>江苏银行清河支行</w:t>
      </w:r>
      <w:bookmarkStart w:id="2" w:name="[[supplement-placeholder:164207574195210"/>
      <w:bookmarkEnd w:id="2"/>
      <w:r>
        <w:rPr>
          <w:rFonts w:hint="default" w:ascii="仿宋" w:hAnsi="仿宋" w:eastAsia="仿宋" w:cs="仿宋"/>
          <w:b/>
          <w:sz w:val="30"/>
          <w:szCs w:val="30"/>
        </w:rPr>
        <w:fldChar w:fldCharType="end"/>
      </w:r>
    </w:p>
    <w:p w14:paraId="3C6540DA">
      <w:pPr>
        <w:pStyle w:val="5"/>
        <w:spacing w:beforeAutospacing="0" w:after="0" w:afterAutospacing="0" w:line="360" w:lineRule="auto"/>
        <w:ind w:firstLine="600" w:firstLineChars="200"/>
        <w:rPr>
          <w:rFonts w:ascii="黑体" w:hAnsi="黑体" w:eastAsia="黑体" w:cs="黑体"/>
          <w:bCs/>
          <w:sz w:val="30"/>
          <w:szCs w:val="30"/>
        </w:rPr>
      </w:pPr>
      <w:bookmarkStart w:id="3" w:name="_GoBack"/>
      <w:bookmarkEnd w:id="3"/>
      <w:r>
        <w:rPr>
          <w:rFonts w:hint="eastAsia" w:ascii="黑体" w:hAnsi="黑体" w:eastAsia="黑体" w:cs="黑体"/>
          <w:bCs/>
          <w:sz w:val="30"/>
          <w:szCs w:val="30"/>
        </w:rPr>
        <w:t>第五条双方的权利和义务</w:t>
      </w:r>
    </w:p>
    <w:p w14:paraId="20D7A97A">
      <w:pPr>
        <w:spacing w:after="0" w:line="48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八、甲方权利义务</w:t>
      </w:r>
    </w:p>
    <w:p w14:paraId="4DE76096">
      <w:pPr>
        <w:spacing w:after="0" w:line="480" w:lineRule="auto"/>
        <w:ind w:firstLine="602" w:firstLineChars="200"/>
        <w:jc w:val="left"/>
        <w:rPr>
          <w:rFonts w:ascii="仿宋" w:hAnsi="仿宋" w:eastAsia="仿宋" w:cs="仿宋"/>
          <w:b/>
          <w:bCs/>
          <w:sz w:val="30"/>
          <w:szCs w:val="30"/>
        </w:rPr>
      </w:pPr>
      <w:r>
        <w:rPr>
          <w:rFonts w:hint="eastAsia" w:ascii="仿宋" w:hAnsi="仿宋" w:eastAsia="仿宋" w:cs="仿宋"/>
          <w:b/>
          <w:bCs/>
          <w:sz w:val="30"/>
          <w:szCs w:val="30"/>
        </w:rPr>
        <w:t>（一）租赁期限内，甲方有权将租赁标的物的所有权转让给第三方，提前</w:t>
      </w:r>
      <w:r>
        <w:rPr>
          <w:rFonts w:ascii="仿宋" w:hAnsi="仿宋" w:eastAsia="仿宋" w:cs="仿宋"/>
          <w:b/>
          <w:bCs/>
          <w:sz w:val="30"/>
          <w:szCs w:val="30"/>
        </w:rPr>
        <w:t>90</w:t>
      </w:r>
      <w:r>
        <w:rPr>
          <w:rFonts w:hint="eastAsia" w:ascii="仿宋" w:hAnsi="仿宋" w:eastAsia="仿宋" w:cs="仿宋"/>
          <w:b/>
          <w:bCs/>
          <w:sz w:val="30"/>
          <w:szCs w:val="30"/>
        </w:rPr>
        <w:t>日书面通知乙方，同等条件下乙方享有优先购买权。根据法律规定的“买卖不破租赁原则”，甲方对租赁标的所有权转让行为，不影响本租赁合同的效力，乙方不得以此为由向甲方主张除同等条件下优先购买权之外的其他任何权利。</w:t>
      </w:r>
    </w:p>
    <w:p w14:paraId="26BCCF6A">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（二）若甲方变更收款银行户名、账号等信息，须提前书面通知乙方。</w:t>
      </w:r>
    </w:p>
    <w:p w14:paraId="404C751C">
      <w:pPr>
        <w:spacing w:after="0" w:line="360" w:lineRule="auto"/>
        <w:ind w:firstLine="562" w:firstLineChars="200"/>
        <w:jc w:val="left"/>
        <w:rPr>
          <w:rFonts w:ascii="宋体"/>
          <w:b/>
          <w:bCs/>
          <w:sz w:val="28"/>
          <w:szCs w:val="28"/>
        </w:rPr>
      </w:pPr>
      <w:r>
        <w:rPr>
          <w:rFonts w:hint="eastAsia" w:ascii="宋体" w:hAnsi="宋体"/>
          <w:b/>
          <w:bCs/>
          <w:sz w:val="28"/>
          <w:szCs w:val="28"/>
        </w:rPr>
        <w:t>（三）</w:t>
      </w:r>
      <w:r>
        <w:rPr>
          <w:rFonts w:hint="eastAsia" w:ascii="仿宋" w:hAnsi="仿宋" w:eastAsia="仿宋" w:cs="仿宋"/>
          <w:b/>
          <w:bCs/>
          <w:sz w:val="30"/>
          <w:szCs w:val="30"/>
        </w:rPr>
        <w:t>甲方因建设、征用、拆迁等原因需要提前收回房屋时，应提前</w:t>
      </w:r>
      <w:r>
        <w:rPr>
          <w:rFonts w:ascii="仿宋" w:hAnsi="仿宋" w:eastAsia="仿宋" w:cs="仿宋"/>
          <w:b/>
          <w:bCs/>
          <w:sz w:val="30"/>
          <w:szCs w:val="30"/>
        </w:rPr>
        <w:t>30</w:t>
      </w:r>
      <w:r>
        <w:rPr>
          <w:rFonts w:hint="eastAsia" w:ascii="仿宋" w:hAnsi="仿宋" w:eastAsia="仿宋" w:cs="仿宋"/>
          <w:b/>
          <w:bCs/>
          <w:sz w:val="30"/>
          <w:szCs w:val="30"/>
        </w:rPr>
        <w:t>日告知乙方搬离，乙方应于收到甲方通知</w:t>
      </w:r>
      <w:r>
        <w:rPr>
          <w:rFonts w:ascii="仿宋" w:hAnsi="仿宋" w:eastAsia="仿宋" w:cs="仿宋"/>
          <w:b/>
          <w:bCs/>
          <w:sz w:val="30"/>
          <w:szCs w:val="30"/>
        </w:rPr>
        <w:t>10</w:t>
      </w:r>
      <w:r>
        <w:rPr>
          <w:rFonts w:hint="eastAsia" w:ascii="仿宋" w:hAnsi="仿宋" w:eastAsia="仿宋" w:cs="仿宋"/>
          <w:b/>
          <w:bCs/>
          <w:sz w:val="30"/>
          <w:szCs w:val="30"/>
        </w:rPr>
        <w:t>日内搬离，并于甲方办理完房屋及室内附属设施交接手续。甲乙双方按实结算租金，甲方不予支付乙方任何补偿和赔偿费用。</w:t>
      </w:r>
    </w:p>
    <w:p w14:paraId="3148DE82">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（四）租赁期间，甲方对房屋及其附属设施定期检查，乙方应予积极协助，不得阻挠施工。</w:t>
      </w:r>
    </w:p>
    <w:p w14:paraId="07EE3D15">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甲方因工作需要，将不定期对乙方承租房屋进行安全生产监管及检查，乙方需要配合甲方下发的安全隐患整改通知，限期内完成隐患整改。若甲方下发安全隐患整改通知后日内乙方仍未整改到位，否则甲方有权提前终止合同和不续租，且不承担违约责任。</w:t>
      </w:r>
    </w:p>
    <w:p w14:paraId="071F616B">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九、乙方权利义务</w:t>
      </w:r>
    </w:p>
    <w:p w14:paraId="6FC2DD0C">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租赁期内，乙方必须按时交纳水费、电费、电话费、电视收视费、能源费、燃气费、卫生费、上网费、二次装修管理费等与承租、使用该房屋有关的费用，如因乙方交纳不及时而产生的相关损失均由乙方承担。在租赁期内，如果发生政府有关工商、税务等部门征收本合同未列出项目，但与承租、使用该房屋有关的费用，均由乙方支付，交费的起算日期为房屋交付之日起至乙方与甲方办理完房屋及室内附属设施的交接手续之日止。</w:t>
      </w:r>
    </w:p>
    <w:p w14:paraId="4FEFB80F">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（二）租赁期内，乙方所承租房屋的治安、消防等工作，由乙方全权负责，因乙方使用、经营不慎等产生的灾害损失涉及到房屋结构以及水、电、管线及人员生命、财产安全的，均由乙方承担赔偿责任。</w:t>
      </w:r>
    </w:p>
    <w:p w14:paraId="6F5160BE">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（三）租赁期内，乙方不得擅自将承租房屋抵押给第三方，不得经营国家法律法规明令禁止的内容。</w:t>
      </w:r>
    </w:p>
    <w:p w14:paraId="50861CC5">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乙方如需对承租房屋进行装修，应在装修前向甲方提交设计方案和施工计划，经甲方书面同意后方可实施，装修费用由乙方自行承担。如根据相关法律法规，乙方装修需向有关部门报批的，乙方应自行负责报批，并经政府相关部门批准后方可开始装修。若因乙方改建、加固及装修或因乙方原因导致承租房屋需改建、加固或其它因乙方的原因或行为造成甲方及</w:t>
      </w:r>
      <w:r>
        <w:rPr>
          <w:rFonts w:ascii="仿宋" w:hAnsi="仿宋" w:eastAsia="仿宋" w:cs="仿宋"/>
          <w:color w:val="000000"/>
          <w:sz w:val="30"/>
          <w:szCs w:val="30"/>
        </w:rPr>
        <w:t>/</w:t>
      </w:r>
      <w:r>
        <w:rPr>
          <w:rFonts w:hint="eastAsia" w:ascii="仿宋" w:hAnsi="仿宋" w:eastAsia="仿宋" w:cs="仿宋"/>
          <w:color w:val="000000"/>
          <w:sz w:val="30"/>
          <w:szCs w:val="30"/>
        </w:rPr>
        <w:t>或第三方人身伤害及</w:t>
      </w:r>
      <w:r>
        <w:rPr>
          <w:rFonts w:ascii="仿宋" w:hAnsi="仿宋" w:eastAsia="仿宋" w:cs="仿宋"/>
          <w:color w:val="000000"/>
          <w:sz w:val="30"/>
          <w:szCs w:val="30"/>
        </w:rPr>
        <w:t>/</w:t>
      </w:r>
      <w:r>
        <w:rPr>
          <w:rFonts w:hint="eastAsia" w:ascii="仿宋" w:hAnsi="仿宋" w:eastAsia="仿宋" w:cs="仿宋"/>
          <w:color w:val="000000"/>
          <w:sz w:val="30"/>
          <w:szCs w:val="30"/>
        </w:rPr>
        <w:t>或财产损失的，由乙方承担全部赔偿责任。</w:t>
      </w:r>
    </w:p>
    <w:p w14:paraId="0FA9A8B1">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租赁期内，乙方如需在租赁标的物外立面上悬挂灯箱（含门头灯箱）、广告牌、标牌、霓虹灯等设施的，须经甲方书面同意，并取得相关部门批准后（如需要）方可实施。乙方在租赁期间，应注意安全用电和消防安全、高空安全等事项，并有义务告之相关入驻人员。因乙方（及相关入驻人员）不慎发生的各种事故造成的所有损失均由乙方承担，甲方不承担任何相关责任。</w:t>
      </w:r>
    </w:p>
    <w:p w14:paraId="740C85ED">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六）租赁期内，乙方对承租房屋及设施拥有合法使用权，如乙方造成承租房屋的损耗及相关设施、设备的损坏，乙方应自费维修和恢复原状。因乙方怠于履行维修义务，造成损失的，由乙方承担全部赔偿责任。乙方拒不维修，甲方可代为维修，费用由乙方承担并承担违约责任。乙方（及相关入驻人员）在租赁期间所发生的一切安全事故</w:t>
      </w:r>
      <w:r>
        <w:rPr>
          <w:rFonts w:ascii="仿宋" w:hAnsi="仿宋" w:eastAsia="仿宋" w:cs="仿宋"/>
          <w:color w:val="000000"/>
          <w:sz w:val="30"/>
          <w:szCs w:val="30"/>
        </w:rPr>
        <w:t>(</w:t>
      </w:r>
      <w:r>
        <w:rPr>
          <w:rFonts w:hint="eastAsia" w:ascii="仿宋" w:hAnsi="仿宋" w:eastAsia="仿宋" w:cs="仿宋"/>
          <w:color w:val="000000"/>
          <w:sz w:val="30"/>
          <w:szCs w:val="30"/>
        </w:rPr>
        <w:t>如死亡、重伤、轻伤、触电、火灾、中毒等</w:t>
      </w:r>
      <w:r>
        <w:rPr>
          <w:rFonts w:ascii="仿宋" w:hAnsi="仿宋" w:eastAsia="仿宋" w:cs="仿宋"/>
          <w:color w:val="000000"/>
          <w:sz w:val="30"/>
          <w:szCs w:val="30"/>
        </w:rPr>
        <w:t>)</w:t>
      </w:r>
      <w:r>
        <w:rPr>
          <w:rFonts w:hint="eastAsia" w:ascii="仿宋" w:hAnsi="仿宋" w:eastAsia="仿宋" w:cs="仿宋"/>
          <w:color w:val="000000"/>
          <w:sz w:val="30"/>
          <w:szCs w:val="30"/>
        </w:rPr>
        <w:t>均由乙方承担所有责任及相应赔偿，甲方不承担任何相关责任。</w:t>
      </w:r>
    </w:p>
    <w:p w14:paraId="44A067EB">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（七）租赁期内所产生的垃圾，由乙方自行清理并摆放到物业指定地点，不得影响承租房屋的整洁美观。</w:t>
      </w:r>
    </w:p>
    <w:p w14:paraId="625EF011">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（八）乙方承租该房屋只能用于自己经营、使用，不得将承租房屋转租、转借他人或与他人合租或擅自调换使用。</w:t>
      </w:r>
    </w:p>
    <w:p w14:paraId="60CE82A1">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（九）乙方负责承租房屋的安全防护、消防和门前的卫生保洁等工作，因安全、消防和卫生等问题所造成的后果由乙方承担。</w:t>
      </w:r>
    </w:p>
    <w:p w14:paraId="43649C3D">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租赁期内，乙方验收完毕取得房屋后，租赁物业的建筑主体结构部分的维修工作由甲方负责，甲方承担维修费用；租赁物业非建筑主体结构部分的维修工作由乙方负责（包含水、电、气及下水等设施设备），乙方承担维修费用。甲方依照法律规定或建筑物使用周期的要求需要对主体结构进行维修的，须提前</w:t>
      </w:r>
      <w:r>
        <w:rPr>
          <w:rFonts w:ascii="仿宋" w:hAnsi="仿宋" w:eastAsia="仿宋" w:cs="仿宋"/>
          <w:color w:val="000000"/>
          <w:kern w:val="0"/>
          <w:sz w:val="30"/>
          <w:szCs w:val="30"/>
        </w:rPr>
        <w:t>15</w:t>
      </w:r>
      <w:r>
        <w:rPr>
          <w:rFonts w:hint="eastAsia" w:ascii="仿宋" w:hAnsi="仿宋" w:eastAsia="仿宋" w:cs="仿宋"/>
          <w:color w:val="000000"/>
          <w:kern w:val="0"/>
          <w:sz w:val="30"/>
          <w:szCs w:val="30"/>
        </w:rPr>
        <w:t>日书面通知乙方，乙方应积极予以配合。因乙方怠于履行维修义务，造成损失的，由乙方承担全部责任。</w:t>
      </w:r>
      <w:r>
        <w:rPr>
          <w:rFonts w:hint="eastAsia" w:ascii="仿宋" w:hAnsi="仿宋" w:eastAsia="仿宋" w:cs="仿宋"/>
          <w:color w:val="000000"/>
          <w:sz w:val="30"/>
          <w:szCs w:val="30"/>
        </w:rPr>
        <w:t>乙方拒不维修，甲方可代为维修，费用由乙方承担并承担违约责任。</w:t>
      </w:r>
    </w:p>
    <w:p w14:paraId="3DEBF429">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（十一）乙方应保证甲方在房屋内所有物品的安全，若有损失或丢失，应原物购买补齐或按双方结算时的市场重置价格赔偿赔偿。</w:t>
      </w:r>
    </w:p>
    <w:p w14:paraId="37ADEB49">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（十二）使用房屋</w:t>
      </w:r>
      <w:r>
        <w:rPr>
          <w:rFonts w:hint="eastAsia" w:ascii="仿宋" w:hAnsi="仿宋" w:eastAsia="仿宋" w:cs="仿宋"/>
          <w:color w:val="000000"/>
          <w:sz w:val="30"/>
          <w:szCs w:val="30"/>
        </w:rPr>
        <w:t>按规定须经有关部门审批的，由乙方负责办理</w:t>
      </w:r>
      <w:r>
        <w:rPr>
          <w:rFonts w:hint="eastAsia" w:ascii="仿宋" w:hAnsi="仿宋" w:eastAsia="仿宋" w:cs="仿宋"/>
          <w:color w:val="000000"/>
          <w:kern w:val="0"/>
          <w:sz w:val="30"/>
          <w:szCs w:val="30"/>
        </w:rPr>
        <w:t>，甲方予以协助，因乙方未办理相关手续致使甲方损失的由乙方负责全额赔偿。</w:t>
      </w:r>
    </w:p>
    <w:p w14:paraId="0FADD212">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（十三）乙方应在国家法律、法规、政策允许的范围内进行经营、使用，自行承担经营等风险，自行处理债权债务关系。</w:t>
      </w:r>
    </w:p>
    <w:p w14:paraId="4DD2EACA">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四）乙方不当使用公共区域或损坏公共设施，应在收到甲方通知后及时改正或进行相关维修，无法修复的由乙方全额赔偿。如乙方怠于修复，甲方代为修复的，因此支付的因维修所产生的包含维修、重置、评估、鉴定、人工等所有合理开支用全部由乙方承担。</w:t>
      </w:r>
    </w:p>
    <w:p w14:paraId="3889CAB2">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（十五）乙方在租赁期内必须服从甲方委托的物业管理公司的统一管理，并按承租房屋建筑面积向物业管理公司交纳物业管理费。</w:t>
      </w:r>
    </w:p>
    <w:p w14:paraId="16B01D73">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（十六）在租赁合同期满或提前解除或提前终止后，甲方如面向市场实行公开招租，乙方不得以任何理由加以阻挠。</w:t>
      </w:r>
    </w:p>
    <w:p w14:paraId="18F9B848">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（十七）乙方在本合同履行过程中存在违约行为的，三年内不具有参加甲方面向市场实行公开招租的竞价资格。</w:t>
      </w:r>
    </w:p>
    <w:p w14:paraId="627991A1">
      <w:pPr>
        <w:spacing w:after="0" w:line="36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八）乙方在使用本合同所涉租赁房屋期间，应当严格进行安全管理，并对涉案房屋产生安全事故负责。若在乙方使用房屋过程中（该过程自双方办理交接手续、甲方向乙方交付房屋当日起至合同到期或解除后乙方向甲方返还房屋并签署交接受手续之日），发生人身损害、财产损失的安全事故，相应责任全部由乙方承担；若甲方因故对外承担了赔偿责任，可以全额向乙方进行追偿。</w:t>
      </w:r>
    </w:p>
    <w:p w14:paraId="456338C6">
      <w:pPr>
        <w:spacing w:after="0" w:line="36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九）乙方使用租赁房屋时，如装修、新增设设施设备等涉及特种设备需要相关主管机关审批，乙方应提前告知甲方，并在取得批准后方能使用租赁房屋；如相关设施设备需要进行年检，则乙方应将年检的时间告知甲方，并按规定完成年检工作，在年检合格后方可使用租赁房屋。违规使用的，一切后果由乙方负责</w:t>
      </w:r>
      <w:r>
        <w:rPr>
          <w:rFonts w:hint="eastAsia" w:ascii="仿宋" w:hAnsi="仿宋" w:eastAsia="仿宋" w:cs="仿宋"/>
          <w:bCs/>
          <w:color w:val="000000"/>
          <w:sz w:val="30"/>
          <w:szCs w:val="30"/>
        </w:rPr>
        <w:t>、</w:t>
      </w:r>
      <w:r>
        <w:rPr>
          <w:rFonts w:hint="eastAsia" w:ascii="仿宋" w:hAnsi="仿宋" w:eastAsia="仿宋" w:cs="仿宋"/>
          <w:color w:val="000000"/>
          <w:kern w:val="0"/>
          <w:sz w:val="30"/>
          <w:szCs w:val="30"/>
        </w:rPr>
        <w:t>承担，甲方有权通知乙方在合理时间内完成整改，如乙方拒不整改，则甲方可以向相关部门举报。同时，甲方可以解除本合同，要求乙方将房屋恢复原状或现状返还给甲方，并要求乙方支付相当于当年租金的违约金。</w:t>
      </w:r>
    </w:p>
    <w:p w14:paraId="7C2F612C">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乙方租赁的房屋如果没有其他共租人，则房屋内电梯等特种设施设备的维修义务在乙方，但甲方应向乙方提供相关资料。</w:t>
      </w:r>
    </w:p>
    <w:p w14:paraId="161551EA">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二十）乙方若是自然人，租赁房屋后需要成立公司经营，则成立的公司需在甲方所在地注册，并在甲方所在地纳税。乙方应当与新成立的公司就本合同承担共同责任；乙方若是公司等非自然人主体且注册地不在甲方所有地，则乙方需在甲方注册成立子公司或分公司经营，并实现在甲方所在地纳税。如使用租赁房屋经营而未能在甲方所在地纳税的，甲方可以解除合同，并要求乙方将房屋恢复原状或现状返还给甲方，并要求乙方支付相当于当年租金的违约金。</w:t>
      </w:r>
    </w:p>
    <w:p w14:paraId="4448EBF6">
      <w:pPr>
        <w:pStyle w:val="5"/>
        <w:spacing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第六条其他</w:t>
      </w:r>
    </w:p>
    <w:p w14:paraId="44F455B0">
      <w:pPr>
        <w:pStyle w:val="5"/>
        <w:spacing w:beforeAutospacing="0" w:after="0" w:afterAutospacing="0" w:line="360" w:lineRule="auto"/>
        <w:ind w:firstLine="588" w:firstLineChars="196"/>
        <w:rPr>
          <w:rFonts w:ascii="仿宋" w:hAnsi="仿宋" w:eastAsia="仿宋" w:cs="仿宋"/>
          <w:bCs/>
          <w:color w:val="000000"/>
          <w:sz w:val="30"/>
          <w:szCs w:val="30"/>
        </w:rPr>
      </w:pPr>
      <w:r>
        <w:rPr>
          <w:rFonts w:hint="eastAsia" w:ascii="仿宋" w:hAnsi="仿宋" w:eastAsia="仿宋" w:cs="仿宋"/>
          <w:bCs/>
          <w:color w:val="000000"/>
          <w:sz w:val="30"/>
          <w:szCs w:val="30"/>
        </w:rPr>
        <w:t>十、合同的变更、解除与终止</w:t>
      </w:r>
    </w:p>
    <w:p w14:paraId="26C1FE23">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（一）甲乙双方协商一致，可以变更或终止本合同。因乙方原因提前终止合同的，乙方需按</w:t>
      </w:r>
      <w:r>
        <w:rPr>
          <w:rFonts w:ascii="仿宋" w:hAnsi="仿宋" w:eastAsia="仿宋" w:cs="仿宋"/>
          <w:color w:val="000000"/>
          <w:sz w:val="30"/>
          <w:szCs w:val="30"/>
        </w:rPr>
        <w:t>2</w:t>
      </w:r>
      <w:r>
        <w:rPr>
          <w:rFonts w:hint="eastAsia" w:ascii="仿宋" w:hAnsi="仿宋" w:eastAsia="仿宋" w:cs="仿宋"/>
          <w:color w:val="000000"/>
          <w:sz w:val="30"/>
          <w:szCs w:val="30"/>
        </w:rPr>
        <w:t>个月租金标准补偿因此甲方重新招租导致的租金损失，同时若甲方还有其他损失，乙方也应一并承担，直接从已收取的租房保证金中扣除，租房保证金不足扣除部分乙方应当补足，租金根据退房办理时间按实结算。</w:t>
      </w:r>
    </w:p>
    <w:p w14:paraId="770FB2DE">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（二）甲方有以下行为之一的，乙方在两次书面提醒仍无效的情况下，有权单方解除合同，甲方应向乙方退还剩余租金，甲方无需向乙方支付任何赔偿或补偿费用。</w:t>
      </w:r>
    </w:p>
    <w:p w14:paraId="202A1600">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）不能提供租赁物或所提供租赁物不符合约定条件，严重影响使用的。</w:t>
      </w:r>
    </w:p>
    <w:p w14:paraId="2BF2969C">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）无故未尽租赁物修缮义务，严重影响乙方使用的。</w:t>
      </w:r>
    </w:p>
    <w:p w14:paraId="4668C74C">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（三）乙方有下列情形之一或违反本合同中乙方义务的，甲方有权单方解除合同、提前收回房屋，已收取的租金、租房保证金不予退还，乙方还需按年租金</w:t>
      </w:r>
      <w:r>
        <w:rPr>
          <w:rFonts w:ascii="仿宋" w:hAnsi="仿宋" w:eastAsia="仿宋" w:cs="仿宋"/>
          <w:color w:val="000000"/>
          <w:sz w:val="30"/>
          <w:szCs w:val="30"/>
        </w:rPr>
        <w:t>30%</w:t>
      </w:r>
      <w:r>
        <w:rPr>
          <w:rFonts w:hint="eastAsia" w:ascii="仿宋" w:hAnsi="仿宋" w:eastAsia="仿宋" w:cs="仿宋"/>
          <w:color w:val="000000"/>
          <w:sz w:val="30"/>
          <w:szCs w:val="30"/>
        </w:rPr>
        <w:t>的标准向甲方支付违约金，并赔偿因此而给甲方造成的全部损失。</w:t>
      </w:r>
    </w:p>
    <w:p w14:paraId="1D4EFA65">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）擅自将承租房屋或租赁物品转租、转借他人，与他人合租或擅自调换使用的。</w:t>
      </w:r>
    </w:p>
    <w:p w14:paraId="47010C50">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）擅自拆改承租房屋结构、改变承租房屋用途的。</w:t>
      </w:r>
    </w:p>
    <w:p w14:paraId="7339D8E5">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3</w:t>
      </w:r>
      <w:r>
        <w:rPr>
          <w:rFonts w:hint="eastAsia" w:ascii="仿宋" w:hAnsi="仿宋" w:eastAsia="仿宋" w:cs="仿宋"/>
          <w:color w:val="000000"/>
          <w:sz w:val="30"/>
          <w:szCs w:val="30"/>
        </w:rPr>
        <w:t>）欠租金累计达</w:t>
      </w:r>
      <w:r>
        <w:rPr>
          <w:rFonts w:ascii="仿宋" w:hAnsi="仿宋" w:eastAsia="仿宋" w:cs="仿宋"/>
          <w:color w:val="000000"/>
          <w:sz w:val="30"/>
          <w:szCs w:val="30"/>
        </w:rPr>
        <w:t>30</w:t>
      </w:r>
      <w:r>
        <w:rPr>
          <w:rFonts w:hint="eastAsia" w:ascii="仿宋" w:hAnsi="仿宋" w:eastAsia="仿宋" w:cs="仿宋"/>
          <w:color w:val="000000"/>
          <w:sz w:val="30"/>
          <w:szCs w:val="30"/>
        </w:rPr>
        <w:t>天的。</w:t>
      </w:r>
    </w:p>
    <w:p w14:paraId="4101A721">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4</w:t>
      </w:r>
      <w:r>
        <w:rPr>
          <w:rFonts w:hint="eastAsia" w:ascii="仿宋" w:hAnsi="仿宋" w:eastAsia="仿宋" w:cs="仿宋"/>
          <w:color w:val="000000"/>
          <w:sz w:val="30"/>
          <w:szCs w:val="30"/>
        </w:rPr>
        <w:t>）利用承租房屋进行违法活动，或不配合行政执行法机关或其他管理部门正常工作的。</w:t>
      </w:r>
    </w:p>
    <w:p w14:paraId="7C49D925">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5</w:t>
      </w:r>
      <w:r>
        <w:rPr>
          <w:rFonts w:hint="eastAsia" w:ascii="仿宋" w:hAnsi="仿宋" w:eastAsia="仿宋" w:cs="仿宋"/>
          <w:color w:val="000000"/>
          <w:sz w:val="30"/>
          <w:szCs w:val="30"/>
        </w:rPr>
        <w:t>）故意损坏承租房屋，在甲方提出合理期限内仍未修复的。</w:t>
      </w:r>
    </w:p>
    <w:p w14:paraId="7B00A5BD">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6</w:t>
      </w:r>
      <w:r>
        <w:rPr>
          <w:rFonts w:hint="eastAsia" w:ascii="仿宋" w:hAnsi="仿宋" w:eastAsia="仿宋" w:cs="仿宋"/>
          <w:color w:val="000000"/>
          <w:sz w:val="30"/>
          <w:szCs w:val="30"/>
        </w:rPr>
        <w:t>）将其在承租房屋内的装修用作抵押的。</w:t>
      </w:r>
    </w:p>
    <w:p w14:paraId="4CFEAA98">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7</w:t>
      </w:r>
      <w:r>
        <w:rPr>
          <w:rFonts w:hint="eastAsia" w:ascii="仿宋" w:hAnsi="仿宋" w:eastAsia="仿宋" w:cs="仿宋"/>
          <w:color w:val="000000"/>
          <w:sz w:val="30"/>
          <w:szCs w:val="30"/>
        </w:rPr>
        <w:t>）经营危险品种或将易燃、易爆、易腐蚀或危险品存放于房屋内的。</w:t>
      </w:r>
    </w:p>
    <w:p w14:paraId="12BBD960">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8</w:t>
      </w:r>
      <w:r>
        <w:rPr>
          <w:rFonts w:hint="eastAsia" w:ascii="仿宋" w:hAnsi="仿宋" w:eastAsia="仿宋" w:cs="仿宋"/>
          <w:color w:val="000000"/>
          <w:sz w:val="30"/>
          <w:szCs w:val="30"/>
        </w:rPr>
        <w:t>）逾期未交纳按约定应当由乙方交纳的各项费用。</w:t>
      </w:r>
    </w:p>
    <w:p w14:paraId="64ED10D9">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9</w:t>
      </w:r>
      <w:r>
        <w:rPr>
          <w:rFonts w:hint="eastAsia" w:ascii="仿宋" w:hAnsi="仿宋" w:eastAsia="仿宋" w:cs="仿宋"/>
          <w:color w:val="000000"/>
          <w:sz w:val="30"/>
          <w:szCs w:val="30"/>
        </w:rPr>
        <w:t>）擅自变更法人姓名、地址、经营范围等实质性内容的。</w:t>
      </w:r>
    </w:p>
    <w:p w14:paraId="155DDFC0">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10</w:t>
      </w:r>
      <w:r>
        <w:rPr>
          <w:rFonts w:hint="eastAsia" w:ascii="仿宋" w:hAnsi="仿宋" w:eastAsia="仿宋" w:cs="仿宋"/>
          <w:color w:val="000000"/>
          <w:sz w:val="30"/>
          <w:szCs w:val="30"/>
        </w:rPr>
        <w:t>）经营过程中对环境造成污染引发第三方投诉或主管部门责令整改。</w:t>
      </w:r>
    </w:p>
    <w:p w14:paraId="2B8B2A60">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11</w:t>
      </w:r>
      <w:r>
        <w:rPr>
          <w:rFonts w:hint="eastAsia" w:ascii="仿宋" w:hAnsi="仿宋" w:eastAsia="仿宋" w:cs="仿宋"/>
          <w:color w:val="000000"/>
          <w:sz w:val="30"/>
          <w:szCs w:val="30"/>
        </w:rPr>
        <w:t>）有居民投诉的。</w:t>
      </w:r>
    </w:p>
    <w:p w14:paraId="67DBABF7">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12</w:t>
      </w:r>
      <w:r>
        <w:rPr>
          <w:rFonts w:hint="eastAsia" w:ascii="仿宋" w:hAnsi="仿宋" w:eastAsia="仿宋" w:cs="仿宋"/>
          <w:color w:val="000000"/>
          <w:sz w:val="30"/>
          <w:szCs w:val="30"/>
        </w:rPr>
        <w:t>）经营行为没有取得相关部门批准手续的。</w:t>
      </w:r>
    </w:p>
    <w:p w14:paraId="72BF8415">
      <w:pPr>
        <w:spacing w:after="0" w:line="360" w:lineRule="auto"/>
        <w:ind w:firstLine="600" w:firstLineChars="200"/>
        <w:rPr>
          <w:rFonts w:ascii="仿宋" w:hAnsi="仿宋" w:eastAsia="仿宋" w:cs="仿宋"/>
          <w:color w:val="000000"/>
          <w:sz w:val="30"/>
          <w:szCs w:val="30"/>
        </w:rPr>
      </w:pPr>
      <w:r>
        <w:rPr>
          <w:rFonts w:ascii="仿宋" w:hAnsi="仿宋" w:eastAsia="仿宋" w:cs="仿宋"/>
          <w:color w:val="000000"/>
          <w:sz w:val="30"/>
          <w:szCs w:val="30"/>
        </w:rPr>
        <w:t>(13)</w:t>
      </w:r>
      <w:r>
        <w:rPr>
          <w:rFonts w:hint="eastAsia" w:ascii="仿宋" w:hAnsi="仿宋" w:eastAsia="仿宋" w:cs="仿宋"/>
          <w:color w:val="000000"/>
          <w:sz w:val="30"/>
          <w:szCs w:val="30"/>
        </w:rPr>
        <w:t>乙方在使用房屋的过程中，因乙方管理不善，引发重大安全事故的（一人以上死亡，或导致租赁物产生直接经济损失</w:t>
      </w:r>
      <w:r>
        <w:rPr>
          <w:rFonts w:ascii="仿宋" w:hAnsi="仿宋" w:eastAsia="仿宋" w:cs="仿宋"/>
          <w:color w:val="000000"/>
          <w:sz w:val="30"/>
          <w:szCs w:val="30"/>
        </w:rPr>
        <w:t>200</w:t>
      </w:r>
      <w:r>
        <w:rPr>
          <w:rFonts w:hint="eastAsia" w:ascii="仿宋" w:hAnsi="仿宋" w:eastAsia="仿宋" w:cs="仿宋"/>
          <w:color w:val="000000"/>
          <w:sz w:val="30"/>
          <w:szCs w:val="30"/>
        </w:rPr>
        <w:t>万元以上的）。</w:t>
      </w:r>
    </w:p>
    <w:p w14:paraId="59F59303">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14</w:t>
      </w:r>
      <w:r>
        <w:rPr>
          <w:rFonts w:hint="eastAsia" w:ascii="仿宋" w:hAnsi="仿宋" w:eastAsia="仿宋" w:cs="仿宋"/>
          <w:color w:val="000000"/>
          <w:sz w:val="30"/>
          <w:szCs w:val="30"/>
        </w:rPr>
        <w:t>）甲方依本条约定提前解除合同的，应书面通知乙方，自通知送达之日起，该通知即发生法律效力。</w:t>
      </w:r>
    </w:p>
    <w:p w14:paraId="12B54703">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15</w:t>
      </w:r>
      <w:r>
        <w:rPr>
          <w:rFonts w:hint="eastAsia" w:ascii="仿宋" w:hAnsi="仿宋" w:eastAsia="仿宋" w:cs="仿宋"/>
          <w:color w:val="000000"/>
          <w:sz w:val="30"/>
          <w:szCs w:val="30"/>
        </w:rPr>
        <w:t>）因乙方违约，甲方单方解除合同收回房屋的，因此而给乙方造成的损失，全部由乙方自行承担。</w:t>
      </w:r>
    </w:p>
    <w:p w14:paraId="2803382E">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16</w:t>
      </w:r>
      <w:r>
        <w:rPr>
          <w:rFonts w:hint="eastAsia" w:ascii="仿宋" w:hAnsi="仿宋" w:eastAsia="仿宋" w:cs="仿宋"/>
          <w:color w:val="000000"/>
          <w:sz w:val="30"/>
          <w:szCs w:val="30"/>
        </w:rPr>
        <w:t>）乙方同意甲方采用中断房屋水、电、气等供应的方式，催收租金及各项应由乙方交纳的费用，因此造成的全部损失，均由乙方自行承担，与甲方无关。</w:t>
      </w:r>
    </w:p>
    <w:p w14:paraId="5C7D3536">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四）租赁期满后，乙方希望继续租赁的，应当在租赁期满三个月前书面通知甲方。如甲方在租期届满后仍对外出租且乙方无任何违约行为的，在同等条件下，乙方有优先承租权。甲方如对本合同涉及房屋继续对外出租，则甲方应在租赁合同期满前</w:t>
      </w:r>
      <w:r>
        <w:rPr>
          <w:rFonts w:ascii="仿宋" w:hAnsi="仿宋" w:eastAsia="仿宋" w:cs="仿宋"/>
          <w:color w:val="000000"/>
          <w:sz w:val="30"/>
          <w:szCs w:val="30"/>
        </w:rPr>
        <w:t>30</w:t>
      </w:r>
      <w:r>
        <w:rPr>
          <w:rFonts w:hint="eastAsia" w:ascii="仿宋" w:hAnsi="仿宋" w:eastAsia="仿宋" w:cs="仿宋"/>
          <w:color w:val="000000"/>
          <w:sz w:val="30"/>
          <w:szCs w:val="30"/>
        </w:rPr>
        <w:t>日内告知乙方甲方对外出租的方式，乙方参与竞租。</w:t>
      </w:r>
    </w:p>
    <w:p w14:paraId="6A024EB7">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（五）租赁期满不续租的，本租赁合同自然终止。</w:t>
      </w:r>
    </w:p>
    <w:p w14:paraId="2D8A5E70">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十一、室内物品的处理</w:t>
      </w:r>
    </w:p>
    <w:p w14:paraId="094E4E52">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本合同期满或提前终止的，乙方应于本合同期满之日或提前终止发生法律效力之日起</w:t>
      </w:r>
      <w:r>
        <w:rPr>
          <w:rFonts w:ascii="仿宋" w:hAnsi="仿宋" w:eastAsia="仿宋" w:cs="仿宋"/>
          <w:color w:val="000000"/>
          <w:sz w:val="30"/>
          <w:szCs w:val="30"/>
        </w:rPr>
        <w:t>10</w:t>
      </w:r>
      <w:r>
        <w:rPr>
          <w:rFonts w:hint="eastAsia" w:ascii="仿宋" w:hAnsi="仿宋" w:eastAsia="仿宋" w:cs="仿宋"/>
          <w:color w:val="000000"/>
          <w:sz w:val="30"/>
          <w:szCs w:val="30"/>
        </w:rPr>
        <w:t>日内，将室内属乙方所有的可移动物品搬清，并与甲方办理完房屋及属甲方所有的附属设施交接手续，否则甲方有权自行处置室内物品且不承担任何赔偿、补偿责任。本合同期满或提前终止的，甲方对乙方所有的装修不做任何补偿，除可移动设施外，其他装修等均无偿归甲方所有，如有人为因素造成损坏的，乙方应承担恢复原状及赔偿损失的责任。</w:t>
      </w:r>
    </w:p>
    <w:p w14:paraId="2890474C">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十二、违约责任</w:t>
      </w:r>
    </w:p>
    <w:p w14:paraId="30BF20BE">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（一）乙方不按期足额向甲方缴纳租金的，除仍应及时如数补交外，还应每日按年租金总额的千分之三向甲方支付迟延履行金，超过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14:paraId="577A208C">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（二）乙方不按期足额交纳本合同约定应由乙方负担费用的，除仍应及时如数补交外，还应每日按应交纳费用额的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向甲方支付违约金，自相应款项收缴方向乙方或甲方发出催缴通知之日起超过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14:paraId="3C79C41B">
      <w:pPr>
        <w:spacing w:after="0" w:line="360" w:lineRule="auto"/>
        <w:ind w:firstLine="600" w:firstLineChars="200"/>
        <w:jc w:val="left"/>
        <w:rPr>
          <w:rFonts w:ascii="仿宋" w:hAnsi="仿宋" w:eastAsia="仿宋" w:cs="仿宋"/>
          <w:color w:val="000000"/>
          <w:sz w:val="30"/>
          <w:szCs w:val="30"/>
          <w:u w:val="single"/>
        </w:rPr>
      </w:pPr>
      <w:r>
        <w:rPr>
          <w:rFonts w:hint="eastAsia" w:ascii="仿宋" w:hAnsi="仿宋" w:eastAsia="仿宋" w:cs="仿宋"/>
          <w:color w:val="000000"/>
          <w:sz w:val="30"/>
          <w:szCs w:val="30"/>
        </w:rPr>
        <w:t>（三）乙方未经甲方同意，擅自退租的，已交纳租金、租房保证金甲方不予退还，乙方还应按年租金总额的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向甲方支付违约金，并赔偿因此而给甲方造成的全部损失。</w:t>
      </w:r>
    </w:p>
    <w:p w14:paraId="4873E642">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本合同期满或提前终止时，乙方应如期交还房屋及属甲方所有的室内附属设施，乙方逾期不搬又不与甲方办理房屋交接手续的，视为乙方放弃对室内物品的所有权，甲方有权自行处置，同时乙方应按当年度租金标准的两倍向甲方支付逾期交付房屋违约金。</w:t>
      </w:r>
    </w:p>
    <w:p w14:paraId="50B63CA1">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（五）乙方如有违反本合同其他约定行为时，甲方均不退还已交纳租金，同时甲方有权要求乙方整改，乙方还应按三个月租金标准向甲方支付违约金。</w:t>
      </w:r>
    </w:p>
    <w:p w14:paraId="187234AF">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（六）由于甲方怠于履行维修义务或情况紧急，乙方组织维修的，甲方应支付乙方费用或折抵租金，但乙方应在维修前将维修方案、维修费用书面呈报给甲方，并提供有效凭证取得甲方确认。</w:t>
      </w:r>
    </w:p>
    <w:p w14:paraId="580BEA2C">
      <w:pPr>
        <w:spacing w:after="0" w:line="360" w:lineRule="auto"/>
        <w:ind w:firstLine="600" w:firstLineChars="200"/>
        <w:jc w:val="left"/>
        <w:rPr>
          <w:rFonts w:ascii="仿宋" w:hAnsi="仿宋" w:eastAsia="仿宋" w:cs="仿宋"/>
          <w:color w:val="000000"/>
          <w:sz w:val="30"/>
          <w:szCs w:val="30"/>
        </w:rPr>
      </w:pPr>
      <w:r>
        <w:rPr>
          <w:rFonts w:ascii="仿宋" w:hAnsi="仿宋" w:eastAsia="仿宋" w:cs="仿宋"/>
          <w:color w:val="000000"/>
          <w:sz w:val="30"/>
          <w:szCs w:val="30"/>
        </w:rPr>
        <w:t>(</w:t>
      </w:r>
      <w:r>
        <w:rPr>
          <w:rFonts w:hint="eastAsia" w:ascii="仿宋" w:hAnsi="仿宋" w:eastAsia="仿宋" w:cs="仿宋"/>
          <w:color w:val="000000"/>
          <w:sz w:val="30"/>
          <w:szCs w:val="30"/>
        </w:rPr>
        <w:t>七</w:t>
      </w:r>
      <w:r>
        <w:rPr>
          <w:rFonts w:ascii="仿宋" w:hAnsi="仿宋" w:eastAsia="仿宋" w:cs="仿宋"/>
          <w:color w:val="000000"/>
          <w:sz w:val="30"/>
          <w:szCs w:val="30"/>
        </w:rPr>
        <w:t>)</w:t>
      </w:r>
      <w:r>
        <w:rPr>
          <w:rFonts w:hint="eastAsia" w:ascii="仿宋" w:hAnsi="仿宋" w:eastAsia="仿宋" w:cs="仿宋"/>
          <w:color w:val="000000"/>
          <w:sz w:val="30"/>
          <w:szCs w:val="30"/>
        </w:rPr>
        <w:t>如果乙方在租赁期间发生本协议第九条（五、六）条约定的情况的，或者发生造成恶劣影响事件的，甲方有权解除合同，所有的损失由乙方承担。</w:t>
      </w:r>
    </w:p>
    <w:p w14:paraId="1CABC45C">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十三、免责条款</w:t>
      </w:r>
    </w:p>
    <w:p w14:paraId="03EFE382">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（一）因不可抗力致使本合同不能继续履行或造成损失的，甲、乙双方不承担责任。</w:t>
      </w:r>
    </w:p>
    <w:p w14:paraId="6E1E4C6F">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（二）因政策需要拆除或改造承租房屋，使甲、乙双方造成损失的，互不承担责任。</w:t>
      </w:r>
    </w:p>
    <w:p w14:paraId="258075D8">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（三）因上述原因而终止合同的，租金按照实际使用时间计算，多退少补。</w:t>
      </w:r>
    </w:p>
    <w:p w14:paraId="569D0258">
      <w:pPr>
        <w:pStyle w:val="5"/>
        <w:spacing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第七条争议解决的方式</w:t>
      </w:r>
    </w:p>
    <w:p w14:paraId="2C2EB307">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四、本合同在履行中如发生争议，双方应协商解决；协商不成时，由租赁房屋所在地人民法院管辖。甲方为实现本合同权利所花费的费用（包括但不限于诉讼费、保全费、执行费、律师费、保全担保费等）均由乙方承担。</w:t>
      </w:r>
    </w:p>
    <w:p w14:paraId="56AD4718">
      <w:pPr>
        <w:pStyle w:val="5"/>
        <w:spacing w:beforeAutospacing="0" w:after="0" w:afterAutospacing="0" w:line="360" w:lineRule="auto"/>
        <w:ind w:firstLine="588" w:firstLineChars="196"/>
        <w:rPr>
          <w:rFonts w:ascii="黑体" w:hAnsi="黑体" w:eastAsia="黑体" w:cs="黑体"/>
          <w:color w:val="000000"/>
          <w:sz w:val="30"/>
          <w:szCs w:val="30"/>
        </w:rPr>
      </w:pPr>
      <w:r>
        <w:rPr>
          <w:rFonts w:hint="eastAsia" w:ascii="黑体" w:hAnsi="黑体" w:eastAsia="黑体" w:cs="黑体"/>
          <w:color w:val="000000"/>
          <w:sz w:val="30"/>
          <w:szCs w:val="30"/>
        </w:rPr>
        <w:t>第八条通知与送达</w:t>
      </w:r>
    </w:p>
    <w:p w14:paraId="383F03F2">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五、双方之间的一切通知均为书面形式，可由专人送达、挂号邮递、特快专递等方式送达，甲方至租赁房屋张贴通知公告视为对乙方通知的有效送达；传真可作为辅助送达方式，但事后必须以上述约定方式补充送达。</w:t>
      </w:r>
    </w:p>
    <w:p w14:paraId="61A1FF99">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十六、双方在本合同中填写的联系地址即为其有效的通讯地址。</w:t>
      </w:r>
    </w:p>
    <w:p w14:paraId="6E19AB5B">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十七、双方均有权在任何时候更改其通讯地址，但应按本合同约定的送达方式变更后的</w:t>
      </w:r>
      <w:r>
        <w:rPr>
          <w:rFonts w:ascii="仿宋" w:hAnsi="仿宋" w:eastAsia="仿宋" w:cs="仿宋"/>
          <w:color w:val="000000"/>
          <w:sz w:val="30"/>
          <w:szCs w:val="30"/>
        </w:rPr>
        <w:t>7</w:t>
      </w:r>
      <w:r>
        <w:rPr>
          <w:rFonts w:hint="eastAsia" w:ascii="仿宋" w:hAnsi="仿宋" w:eastAsia="仿宋" w:cs="仿宋"/>
          <w:color w:val="000000"/>
          <w:sz w:val="30"/>
          <w:szCs w:val="30"/>
        </w:rPr>
        <w:t>个工作日内向对方送达通知，送达对方之日该变更通知生效。在前述变更通知送达前，对方根据本合同约定的送达方式向更改前的通讯地址进行的送达仍视为有效送达。双方将诚实收取相关通知；若接收方拒绝签收或其他非不可抗力的任何原因导致相关通知退回的，均自交寄之日起第三日即视为合法送达成功。邮件退回之日，视同送达之日。本条同样适用于本合同发生争议时，相关法院</w:t>
      </w:r>
      <w:r>
        <w:rPr>
          <w:rFonts w:ascii="仿宋" w:hAnsi="仿宋" w:eastAsia="仿宋" w:cs="仿宋"/>
          <w:color w:val="000000"/>
          <w:sz w:val="30"/>
          <w:szCs w:val="30"/>
        </w:rPr>
        <w:t>/</w:t>
      </w:r>
      <w:r>
        <w:rPr>
          <w:rFonts w:hint="eastAsia" w:ascii="仿宋" w:hAnsi="仿宋" w:eastAsia="仿宋" w:cs="仿宋"/>
          <w:color w:val="000000"/>
          <w:sz w:val="30"/>
          <w:szCs w:val="30"/>
        </w:rPr>
        <w:t>仲裁机构的法律文书</w:t>
      </w:r>
      <w:r>
        <w:rPr>
          <w:rFonts w:ascii="仿宋" w:hAnsi="仿宋" w:eastAsia="仿宋" w:cs="仿宋"/>
          <w:color w:val="000000"/>
          <w:sz w:val="30"/>
          <w:szCs w:val="30"/>
        </w:rPr>
        <w:t>/</w:t>
      </w:r>
      <w:r>
        <w:rPr>
          <w:rFonts w:hint="eastAsia" w:ascii="仿宋" w:hAnsi="仿宋" w:eastAsia="仿宋" w:cs="仿宋"/>
          <w:color w:val="000000"/>
          <w:sz w:val="30"/>
          <w:szCs w:val="30"/>
        </w:rPr>
        <w:t>司法文书的送达事宜。</w:t>
      </w:r>
    </w:p>
    <w:p w14:paraId="7EADB05F">
      <w:pPr>
        <w:pStyle w:val="5"/>
        <w:spacing w:beforeAutospacing="0" w:after="0" w:afterAutospacing="0" w:line="360" w:lineRule="auto"/>
        <w:ind w:firstLine="600" w:firstLineChars="200"/>
        <w:rPr>
          <w:rFonts w:ascii="黑体" w:hAnsi="黑体" w:eastAsia="黑体" w:cs="黑体"/>
          <w:bCs/>
          <w:color w:val="000000"/>
          <w:sz w:val="30"/>
          <w:szCs w:val="30"/>
        </w:rPr>
      </w:pPr>
      <w:r>
        <w:rPr>
          <w:rFonts w:hint="eastAsia" w:ascii="黑体" w:hAnsi="黑体" w:eastAsia="黑体" w:cs="黑体"/>
          <w:bCs/>
          <w:color w:val="000000"/>
          <w:sz w:val="30"/>
          <w:szCs w:val="30"/>
        </w:rPr>
        <w:t>第九条本合同未尽事宜</w:t>
      </w:r>
    </w:p>
    <w:p w14:paraId="5D2AC24B">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十八、本合同未尽事宜一律按《中华人民共和国民法典》的有关规定，经合同双方共同协商，签订书面补充协议，补充协议作为本合同不可分割的一部分，与本合同具有同等效力。</w:t>
      </w:r>
    </w:p>
    <w:p w14:paraId="5C9BBA6E">
      <w:pPr>
        <w:spacing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第十条效力与文本</w:t>
      </w:r>
    </w:p>
    <w:p w14:paraId="054C1CF3">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十九、本合同一式贰份，甲乙双方各执壹份，具有同等法律效力，自双方签字盖章之日起生效。</w:t>
      </w:r>
    </w:p>
    <w:p w14:paraId="1D2CCCE7">
      <w:pPr>
        <w:spacing w:after="0" w:line="360" w:lineRule="auto"/>
        <w:ind w:firstLine="560" w:firstLineChars="200"/>
        <w:jc w:val="left"/>
        <w:rPr>
          <w:rFonts w:ascii="宋体"/>
          <w:sz w:val="28"/>
          <w:szCs w:val="28"/>
          <w:u w:val="single"/>
        </w:rPr>
      </w:pPr>
    </w:p>
    <w:p w14:paraId="3F8F7200">
      <w:pPr>
        <w:spacing w:after="0" w:line="360" w:lineRule="auto"/>
        <w:ind w:firstLine="560" w:firstLineChars="200"/>
        <w:jc w:val="left"/>
        <w:rPr>
          <w:rFonts w:ascii="宋体"/>
          <w:sz w:val="28"/>
          <w:szCs w:val="28"/>
          <w:u w:val="single"/>
        </w:rPr>
      </w:pPr>
    </w:p>
    <w:p w14:paraId="07605DDA">
      <w:pPr>
        <w:spacing w:after="0" w:line="360" w:lineRule="auto"/>
        <w:ind w:firstLine="560" w:firstLineChars="200"/>
        <w:jc w:val="left"/>
        <w:rPr>
          <w:rFonts w:ascii="宋体"/>
          <w:sz w:val="28"/>
          <w:szCs w:val="28"/>
          <w:u w:val="single"/>
        </w:rPr>
      </w:pPr>
    </w:p>
    <w:p w14:paraId="3ED3D239">
      <w:pPr>
        <w:spacing w:after="0" w:line="360" w:lineRule="auto"/>
        <w:ind w:firstLine="560" w:firstLineChars="200"/>
        <w:jc w:val="left"/>
        <w:rPr>
          <w:rFonts w:ascii="宋体"/>
          <w:sz w:val="28"/>
          <w:szCs w:val="28"/>
          <w:u w:val="single"/>
        </w:rPr>
      </w:pPr>
    </w:p>
    <w:p w14:paraId="0937B57B">
      <w:pPr>
        <w:spacing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第十一其他约定事项</w:t>
      </w:r>
    </w:p>
    <w:p w14:paraId="12ACC82F">
      <w:pPr>
        <w:spacing w:after="0" w:line="360" w:lineRule="auto"/>
        <w:jc w:val="left"/>
        <w:rPr>
          <w:rFonts w:ascii="宋体"/>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23C6BF43">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出租方：（盖章）</w:t>
      </w:r>
      <w:r>
        <w:rPr>
          <w:rFonts w:hint="eastAsia" w:ascii="仿宋" w:hAnsi="仿宋" w:eastAsia="仿宋" w:cs="仿宋"/>
          <w:sz w:val="30"/>
          <w:szCs w:val="30"/>
          <w:u w:val="single"/>
        </w:rPr>
        <w:t xml:space="preserve">　　        </w:t>
      </w:r>
      <w:r>
        <w:rPr>
          <w:rFonts w:hint="eastAsia" w:ascii="仿宋" w:hAnsi="仿宋" w:eastAsia="仿宋" w:cs="仿宋"/>
          <w:sz w:val="30"/>
          <w:szCs w:val="30"/>
        </w:rPr>
        <w:t>承租方：（盖章）</w:t>
      </w:r>
      <w:r>
        <w:rPr>
          <w:rFonts w:hint="eastAsia" w:ascii="仿宋" w:hAnsi="仿宋" w:eastAsia="仿宋" w:cs="仿宋"/>
          <w:sz w:val="30"/>
          <w:szCs w:val="30"/>
          <w:u w:val="single"/>
        </w:rPr>
        <w:t xml:space="preserve">　　        </w:t>
      </w:r>
    </w:p>
    <w:p w14:paraId="6D53253D">
      <w:pPr>
        <w:spacing w:after="0" w:line="360" w:lineRule="auto"/>
        <w:jc w:val="left"/>
        <w:rPr>
          <w:rFonts w:ascii="仿宋" w:hAnsi="仿宋" w:eastAsia="仿宋" w:cs="仿宋"/>
          <w:sz w:val="30"/>
          <w:szCs w:val="30"/>
          <w:u w:val="single"/>
        </w:rPr>
      </w:pPr>
    </w:p>
    <w:p w14:paraId="41BE7982">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地  址：</w:t>
      </w:r>
      <w:r>
        <w:rPr>
          <w:rFonts w:hint="eastAsia" w:ascii="仿宋" w:hAnsi="仿宋" w:eastAsia="仿宋" w:cs="仿宋"/>
          <w:sz w:val="30"/>
          <w:szCs w:val="30"/>
          <w:u w:val="single"/>
        </w:rPr>
        <w:t xml:space="preserve">　　                </w:t>
      </w:r>
      <w:r>
        <w:rPr>
          <w:rFonts w:hint="eastAsia" w:ascii="仿宋" w:hAnsi="仿宋" w:eastAsia="仿宋" w:cs="仿宋"/>
          <w:sz w:val="30"/>
          <w:szCs w:val="30"/>
        </w:rPr>
        <w:t>地  址：</w:t>
      </w:r>
      <w:r>
        <w:rPr>
          <w:rFonts w:hint="eastAsia" w:ascii="仿宋" w:hAnsi="仿宋" w:eastAsia="仿宋" w:cs="仿宋"/>
          <w:sz w:val="30"/>
          <w:szCs w:val="30"/>
          <w:u w:val="single"/>
        </w:rPr>
        <w:t xml:space="preserve">　　                </w:t>
      </w:r>
    </w:p>
    <w:p w14:paraId="44C4A69E">
      <w:pPr>
        <w:spacing w:after="0" w:line="360" w:lineRule="auto"/>
        <w:jc w:val="left"/>
        <w:rPr>
          <w:rFonts w:ascii="仿宋" w:hAnsi="仿宋" w:eastAsia="仿宋" w:cs="仿宋"/>
          <w:sz w:val="30"/>
          <w:szCs w:val="30"/>
          <w:u w:val="single"/>
        </w:rPr>
      </w:pPr>
    </w:p>
    <w:p w14:paraId="60D81C40">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法定代表人（签名）：</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法定代表人（签名）：</w:t>
      </w:r>
      <w:r>
        <w:rPr>
          <w:rFonts w:hint="eastAsia" w:ascii="仿宋" w:hAnsi="仿宋" w:eastAsia="仿宋" w:cs="仿宋"/>
          <w:sz w:val="30"/>
          <w:szCs w:val="30"/>
          <w:u w:val="single"/>
        </w:rPr>
        <w:t xml:space="preserve">         </w:t>
      </w:r>
    </w:p>
    <w:p w14:paraId="3B05BD10">
      <w:pPr>
        <w:spacing w:after="0" w:line="360" w:lineRule="auto"/>
        <w:jc w:val="left"/>
        <w:rPr>
          <w:rFonts w:ascii="仿宋" w:hAnsi="仿宋" w:eastAsia="仿宋" w:cs="仿宋"/>
          <w:sz w:val="30"/>
          <w:szCs w:val="30"/>
          <w:u w:val="single"/>
        </w:rPr>
      </w:pPr>
    </w:p>
    <w:p w14:paraId="2C1A11DB">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身份证号：</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身份证号：</w:t>
      </w:r>
      <w:r>
        <w:rPr>
          <w:rFonts w:hint="eastAsia" w:ascii="仿宋" w:hAnsi="仿宋" w:eastAsia="仿宋" w:cs="仿宋"/>
          <w:sz w:val="30"/>
          <w:szCs w:val="30"/>
          <w:u w:val="single"/>
        </w:rPr>
        <w:t xml:space="preserve">                   </w:t>
      </w:r>
    </w:p>
    <w:p w14:paraId="1AD96729">
      <w:pPr>
        <w:spacing w:after="0" w:line="360" w:lineRule="auto"/>
        <w:jc w:val="left"/>
        <w:rPr>
          <w:rFonts w:ascii="仿宋" w:hAnsi="仿宋" w:eastAsia="仿宋" w:cs="仿宋"/>
          <w:sz w:val="30"/>
          <w:szCs w:val="30"/>
        </w:rPr>
      </w:pPr>
    </w:p>
    <w:p w14:paraId="1DA208F2">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委托代理人（签名）：</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委托代理人（签名）：</w:t>
      </w:r>
      <w:r>
        <w:rPr>
          <w:rFonts w:hint="eastAsia" w:ascii="仿宋" w:hAnsi="仿宋" w:eastAsia="仿宋" w:cs="仿宋"/>
          <w:sz w:val="30"/>
          <w:szCs w:val="30"/>
          <w:u w:val="single"/>
        </w:rPr>
        <w:t xml:space="preserve">         </w:t>
      </w:r>
    </w:p>
    <w:p w14:paraId="2FC4F3C8">
      <w:pPr>
        <w:spacing w:after="0" w:line="360" w:lineRule="auto"/>
        <w:jc w:val="left"/>
        <w:rPr>
          <w:rFonts w:ascii="仿宋" w:hAnsi="仿宋" w:eastAsia="仿宋" w:cs="仿宋"/>
          <w:sz w:val="30"/>
          <w:szCs w:val="30"/>
        </w:rPr>
      </w:pPr>
    </w:p>
    <w:p w14:paraId="4DC2210F">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身份证号：</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身份证号：</w:t>
      </w:r>
      <w:r>
        <w:rPr>
          <w:rFonts w:hint="eastAsia" w:ascii="仿宋" w:hAnsi="仿宋" w:eastAsia="仿宋" w:cs="仿宋"/>
          <w:sz w:val="30"/>
          <w:szCs w:val="30"/>
          <w:u w:val="single"/>
        </w:rPr>
        <w:t xml:space="preserve">                    </w:t>
      </w:r>
    </w:p>
    <w:p w14:paraId="3F0FEE85">
      <w:pPr>
        <w:spacing w:after="0" w:line="360" w:lineRule="auto"/>
        <w:jc w:val="left"/>
        <w:rPr>
          <w:rFonts w:ascii="仿宋" w:hAnsi="仿宋" w:eastAsia="仿宋" w:cs="仿宋"/>
          <w:sz w:val="30"/>
          <w:szCs w:val="30"/>
        </w:rPr>
      </w:pPr>
    </w:p>
    <w:p w14:paraId="7BCF514B">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联系电话：</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联系电话：</w:t>
      </w:r>
      <w:r>
        <w:rPr>
          <w:rFonts w:hint="eastAsia" w:ascii="仿宋" w:hAnsi="仿宋" w:eastAsia="仿宋" w:cs="仿宋"/>
          <w:sz w:val="30"/>
          <w:szCs w:val="30"/>
          <w:u w:val="single"/>
        </w:rPr>
        <w:t xml:space="preserve">                     </w:t>
      </w:r>
    </w:p>
    <w:p w14:paraId="18C70EBE">
      <w:pPr>
        <w:spacing w:after="0" w:line="360" w:lineRule="auto"/>
        <w:jc w:val="left"/>
        <w:rPr>
          <w:rFonts w:ascii="仿宋" w:hAnsi="仿宋" w:eastAsia="仿宋" w:cs="仿宋"/>
          <w:sz w:val="30"/>
          <w:szCs w:val="30"/>
          <w:u w:val="single"/>
        </w:rPr>
      </w:pPr>
    </w:p>
    <w:p w14:paraId="0ECEE6C8">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年   月   日                      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B232">
    <w:pPr>
      <w:pStyle w:val="3"/>
      <w:spacing w:after="0" w:line="240" w:lineRule="auto"/>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C12A3DF">
                <w:pPr>
                  <w:pStyle w:val="3"/>
                  <w:spacing w:after="0" w:line="240" w:lineRule="auto"/>
                </w:pPr>
                <w:r>
                  <w:rPr>
                    <w:rFonts w:hint="eastAsia"/>
                  </w:rPr>
                  <w:t>第</w:t>
                </w:r>
                <w:r>
                  <w:fldChar w:fldCharType="begin"/>
                </w:r>
                <w:r>
                  <w:instrText xml:space="preserve"> PAGE  \* MERGEFORMAT </w:instrText>
                </w:r>
                <w:r>
                  <w:fldChar w:fldCharType="separate"/>
                </w:r>
                <w:r>
                  <w:t>15</w:t>
                </w:r>
                <w:r>
                  <w:fldChar w:fldCharType="end"/>
                </w:r>
                <w:r>
                  <w:rPr>
                    <w:rFonts w:hint="eastAsia"/>
                  </w:rPr>
                  <w:t>页共</w:t>
                </w:r>
                <w:r>
                  <w:fldChar w:fldCharType="begin"/>
                </w:r>
                <w:r>
                  <w:instrText xml:space="preserve"> NUMPAGES  \* MERGEFORMAT </w:instrText>
                </w:r>
                <w:r>
                  <w:fldChar w:fldCharType="separate"/>
                </w:r>
                <w:r>
                  <w:t>15</w:t>
                </w:r>
                <w:r>
                  <w:fldChar w:fldCharType="end"/>
                </w:r>
                <w:r>
                  <w:rPr>
                    <w:rFonts w:hint="eastAsia"/>
                  </w:rPr>
                  <w:t>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A058">
    <w:pPr>
      <w:pStyle w:val="3"/>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587BF">
    <w:pPr>
      <w:pStyle w:val="3"/>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E2728">
    <w:pPr>
      <w:pStyle w:val="4"/>
      <w:pBdr>
        <w:top w:val="none" w:color="auto" w:sz="0" w:space="0"/>
        <w:left w:val="none" w:color="auto" w:sz="0" w:space="0"/>
        <w:bottom w:val="none" w:color="auto" w:sz="0" w:space="0"/>
        <w:right w:val="none" w:color="auto" w:sz="0" w:space="0"/>
      </w:pBd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727FF">
    <w:pPr>
      <w:pStyle w:val="4"/>
      <w:pBdr>
        <w:top w:val="none" w:color="auto" w:sz="0" w:space="0"/>
        <w:left w:val="none" w:color="auto" w:sz="0" w:space="0"/>
        <w:bottom w:val="none" w:color="auto" w:sz="0" w:space="0"/>
        <w:right w:val="none" w:color="auto" w:sz="0" w:space="0"/>
      </w:pBdr>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551D5">
    <w:pPr>
      <w:pStyle w:val="4"/>
      <w:pBdr>
        <w:top w:val="none" w:color="auto" w:sz="0" w:space="0"/>
        <w:left w:val="none" w:color="auto" w:sz="0" w:space="0"/>
        <w:bottom w:val="none" w:color="auto" w:sz="0" w:space="0"/>
        <w:right w:val="none" w:color="auto" w:sz="0" w:space="0"/>
      </w:pBdr>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YWIwZDc5NTIyYWE3MDYyY2ZmMTQyOGRkYmNjMWRlMjMifQ=="/>
  </w:docVars>
  <w:rsids>
    <w:rsidRoot w:val="0E285D59"/>
    <w:rsid w:val="00006E66"/>
    <w:rsid w:val="00020851"/>
    <w:rsid w:val="00060D9A"/>
    <w:rsid w:val="000757BD"/>
    <w:rsid w:val="00090F9B"/>
    <w:rsid w:val="0009317E"/>
    <w:rsid w:val="000B1061"/>
    <w:rsid w:val="000F41E2"/>
    <w:rsid w:val="000F49EA"/>
    <w:rsid w:val="000F7B5B"/>
    <w:rsid w:val="001161B0"/>
    <w:rsid w:val="00131E3F"/>
    <w:rsid w:val="001709E4"/>
    <w:rsid w:val="001B057F"/>
    <w:rsid w:val="001F6C97"/>
    <w:rsid w:val="00202DE4"/>
    <w:rsid w:val="00207948"/>
    <w:rsid w:val="0021352F"/>
    <w:rsid w:val="00222E24"/>
    <w:rsid w:val="00254FB5"/>
    <w:rsid w:val="00255D86"/>
    <w:rsid w:val="00261583"/>
    <w:rsid w:val="002737A1"/>
    <w:rsid w:val="00276156"/>
    <w:rsid w:val="00282A31"/>
    <w:rsid w:val="002A04B1"/>
    <w:rsid w:val="002B1228"/>
    <w:rsid w:val="002B3E56"/>
    <w:rsid w:val="002C0E99"/>
    <w:rsid w:val="003250A7"/>
    <w:rsid w:val="00327343"/>
    <w:rsid w:val="00396904"/>
    <w:rsid w:val="003B374F"/>
    <w:rsid w:val="003B7C1C"/>
    <w:rsid w:val="003C0CE9"/>
    <w:rsid w:val="003F390A"/>
    <w:rsid w:val="00407E48"/>
    <w:rsid w:val="00412F84"/>
    <w:rsid w:val="004173E3"/>
    <w:rsid w:val="004347AC"/>
    <w:rsid w:val="00436554"/>
    <w:rsid w:val="004421F0"/>
    <w:rsid w:val="00442682"/>
    <w:rsid w:val="004463D9"/>
    <w:rsid w:val="00454DC3"/>
    <w:rsid w:val="00467635"/>
    <w:rsid w:val="00474849"/>
    <w:rsid w:val="00486EE4"/>
    <w:rsid w:val="00492BF4"/>
    <w:rsid w:val="004C598E"/>
    <w:rsid w:val="004E57C4"/>
    <w:rsid w:val="0051605C"/>
    <w:rsid w:val="00572F61"/>
    <w:rsid w:val="00586D5F"/>
    <w:rsid w:val="005C1DE6"/>
    <w:rsid w:val="005C1E97"/>
    <w:rsid w:val="0060015B"/>
    <w:rsid w:val="00611122"/>
    <w:rsid w:val="00615AF8"/>
    <w:rsid w:val="0061787C"/>
    <w:rsid w:val="00617CA9"/>
    <w:rsid w:val="0062125C"/>
    <w:rsid w:val="006455DF"/>
    <w:rsid w:val="00656C34"/>
    <w:rsid w:val="006667B6"/>
    <w:rsid w:val="00671F9F"/>
    <w:rsid w:val="00682FDC"/>
    <w:rsid w:val="00693DAF"/>
    <w:rsid w:val="006A0787"/>
    <w:rsid w:val="006B0248"/>
    <w:rsid w:val="00733F85"/>
    <w:rsid w:val="0075504E"/>
    <w:rsid w:val="00790B80"/>
    <w:rsid w:val="007B020A"/>
    <w:rsid w:val="007B47EC"/>
    <w:rsid w:val="007B540B"/>
    <w:rsid w:val="007D71B4"/>
    <w:rsid w:val="007E2FA5"/>
    <w:rsid w:val="007F0164"/>
    <w:rsid w:val="008026B4"/>
    <w:rsid w:val="008359EB"/>
    <w:rsid w:val="0084362B"/>
    <w:rsid w:val="00852B4C"/>
    <w:rsid w:val="00862721"/>
    <w:rsid w:val="008B6B9B"/>
    <w:rsid w:val="008D497F"/>
    <w:rsid w:val="008E0320"/>
    <w:rsid w:val="008E3FFD"/>
    <w:rsid w:val="008F1D36"/>
    <w:rsid w:val="008F50B7"/>
    <w:rsid w:val="008F6135"/>
    <w:rsid w:val="00907F82"/>
    <w:rsid w:val="00912170"/>
    <w:rsid w:val="00924272"/>
    <w:rsid w:val="00930577"/>
    <w:rsid w:val="00942679"/>
    <w:rsid w:val="00956ECD"/>
    <w:rsid w:val="00957DB2"/>
    <w:rsid w:val="009915F8"/>
    <w:rsid w:val="0099642B"/>
    <w:rsid w:val="009B1159"/>
    <w:rsid w:val="009D410B"/>
    <w:rsid w:val="009E1431"/>
    <w:rsid w:val="009F5D4F"/>
    <w:rsid w:val="009F745E"/>
    <w:rsid w:val="00A01D42"/>
    <w:rsid w:val="00A06D09"/>
    <w:rsid w:val="00A125C9"/>
    <w:rsid w:val="00A16DA2"/>
    <w:rsid w:val="00A21D35"/>
    <w:rsid w:val="00A273E0"/>
    <w:rsid w:val="00A40444"/>
    <w:rsid w:val="00A75828"/>
    <w:rsid w:val="00A968EC"/>
    <w:rsid w:val="00AE4C17"/>
    <w:rsid w:val="00B11CB9"/>
    <w:rsid w:val="00B130AF"/>
    <w:rsid w:val="00B664B8"/>
    <w:rsid w:val="00B7458F"/>
    <w:rsid w:val="00B765E7"/>
    <w:rsid w:val="00B776DC"/>
    <w:rsid w:val="00B93F1F"/>
    <w:rsid w:val="00BB1249"/>
    <w:rsid w:val="00BB38D9"/>
    <w:rsid w:val="00BB461A"/>
    <w:rsid w:val="00BE34E7"/>
    <w:rsid w:val="00BF59D3"/>
    <w:rsid w:val="00C01681"/>
    <w:rsid w:val="00C25F94"/>
    <w:rsid w:val="00C30E91"/>
    <w:rsid w:val="00C42ECD"/>
    <w:rsid w:val="00C47AA2"/>
    <w:rsid w:val="00C55FE9"/>
    <w:rsid w:val="00C63EB9"/>
    <w:rsid w:val="00C6415C"/>
    <w:rsid w:val="00C82069"/>
    <w:rsid w:val="00C82430"/>
    <w:rsid w:val="00C8550D"/>
    <w:rsid w:val="00C87554"/>
    <w:rsid w:val="00CA7AEF"/>
    <w:rsid w:val="00CB5DD6"/>
    <w:rsid w:val="00CC7952"/>
    <w:rsid w:val="00CD60FE"/>
    <w:rsid w:val="00CD6E6E"/>
    <w:rsid w:val="00CE2A4F"/>
    <w:rsid w:val="00D037CA"/>
    <w:rsid w:val="00D16B0D"/>
    <w:rsid w:val="00D21190"/>
    <w:rsid w:val="00D22DFE"/>
    <w:rsid w:val="00D34A91"/>
    <w:rsid w:val="00D35DEF"/>
    <w:rsid w:val="00D4025E"/>
    <w:rsid w:val="00D40D04"/>
    <w:rsid w:val="00D57A68"/>
    <w:rsid w:val="00D61FE9"/>
    <w:rsid w:val="00D86ADB"/>
    <w:rsid w:val="00D91559"/>
    <w:rsid w:val="00D92042"/>
    <w:rsid w:val="00DB1EB7"/>
    <w:rsid w:val="00DB5455"/>
    <w:rsid w:val="00DB5B30"/>
    <w:rsid w:val="00DC2E64"/>
    <w:rsid w:val="00DE3FC3"/>
    <w:rsid w:val="00DF4CBE"/>
    <w:rsid w:val="00E11961"/>
    <w:rsid w:val="00E47934"/>
    <w:rsid w:val="00E51EFA"/>
    <w:rsid w:val="00E97F9D"/>
    <w:rsid w:val="00EA73E7"/>
    <w:rsid w:val="00EC375F"/>
    <w:rsid w:val="00ED5666"/>
    <w:rsid w:val="00EE09A9"/>
    <w:rsid w:val="00F113FA"/>
    <w:rsid w:val="00F44E5B"/>
    <w:rsid w:val="00F8003A"/>
    <w:rsid w:val="00F9689C"/>
    <w:rsid w:val="00FC73A4"/>
    <w:rsid w:val="017A0D64"/>
    <w:rsid w:val="046D332E"/>
    <w:rsid w:val="06641D18"/>
    <w:rsid w:val="077C52BD"/>
    <w:rsid w:val="07F85A88"/>
    <w:rsid w:val="08187B72"/>
    <w:rsid w:val="08981E89"/>
    <w:rsid w:val="0A0056B2"/>
    <w:rsid w:val="0B570078"/>
    <w:rsid w:val="0BCF662E"/>
    <w:rsid w:val="0BD2536E"/>
    <w:rsid w:val="0CF67A14"/>
    <w:rsid w:val="0E285D59"/>
    <w:rsid w:val="10786EE2"/>
    <w:rsid w:val="112B2E6E"/>
    <w:rsid w:val="115023E7"/>
    <w:rsid w:val="131007B4"/>
    <w:rsid w:val="145B6266"/>
    <w:rsid w:val="14C539C3"/>
    <w:rsid w:val="15401884"/>
    <w:rsid w:val="15523088"/>
    <w:rsid w:val="1A305174"/>
    <w:rsid w:val="1A494CE4"/>
    <w:rsid w:val="1ACF3B75"/>
    <w:rsid w:val="1BEF2257"/>
    <w:rsid w:val="1DC71E6A"/>
    <w:rsid w:val="1F405CEE"/>
    <w:rsid w:val="1F973581"/>
    <w:rsid w:val="1FC76D0A"/>
    <w:rsid w:val="21B94A5D"/>
    <w:rsid w:val="222855EA"/>
    <w:rsid w:val="230261E5"/>
    <w:rsid w:val="23B57EB9"/>
    <w:rsid w:val="241E36AD"/>
    <w:rsid w:val="2630259F"/>
    <w:rsid w:val="27DC5E57"/>
    <w:rsid w:val="28BE41A7"/>
    <w:rsid w:val="2A8E01A0"/>
    <w:rsid w:val="2AC73C2D"/>
    <w:rsid w:val="2CB06D20"/>
    <w:rsid w:val="2D2D68F7"/>
    <w:rsid w:val="2F283260"/>
    <w:rsid w:val="31761AD4"/>
    <w:rsid w:val="31B75D12"/>
    <w:rsid w:val="33A4428D"/>
    <w:rsid w:val="33C3145E"/>
    <w:rsid w:val="35432C18"/>
    <w:rsid w:val="36B90CA7"/>
    <w:rsid w:val="36F25680"/>
    <w:rsid w:val="377E4599"/>
    <w:rsid w:val="37A4242F"/>
    <w:rsid w:val="39A35FD4"/>
    <w:rsid w:val="3B62796E"/>
    <w:rsid w:val="3C273AFD"/>
    <w:rsid w:val="3DA40223"/>
    <w:rsid w:val="403B6907"/>
    <w:rsid w:val="41D73FD7"/>
    <w:rsid w:val="453D4A00"/>
    <w:rsid w:val="470B5AF6"/>
    <w:rsid w:val="475E2AFF"/>
    <w:rsid w:val="488A3BA3"/>
    <w:rsid w:val="4AE039E4"/>
    <w:rsid w:val="4B287467"/>
    <w:rsid w:val="4B4D5829"/>
    <w:rsid w:val="4B553B76"/>
    <w:rsid w:val="4D73641B"/>
    <w:rsid w:val="4EE10374"/>
    <w:rsid w:val="4F3F06CE"/>
    <w:rsid w:val="52F8659B"/>
    <w:rsid w:val="534A7E4D"/>
    <w:rsid w:val="53917BC2"/>
    <w:rsid w:val="549118C7"/>
    <w:rsid w:val="56581229"/>
    <w:rsid w:val="579E0660"/>
    <w:rsid w:val="57FDF003"/>
    <w:rsid w:val="58D25207"/>
    <w:rsid w:val="59163759"/>
    <w:rsid w:val="593105B6"/>
    <w:rsid w:val="5A8611DF"/>
    <w:rsid w:val="5AA21CC1"/>
    <w:rsid w:val="5BF54153"/>
    <w:rsid w:val="5F2620C5"/>
    <w:rsid w:val="5F541262"/>
    <w:rsid w:val="616C5378"/>
    <w:rsid w:val="619F6971"/>
    <w:rsid w:val="63227E2E"/>
    <w:rsid w:val="63FB1C80"/>
    <w:rsid w:val="642E68D0"/>
    <w:rsid w:val="652B466B"/>
    <w:rsid w:val="66A36ABC"/>
    <w:rsid w:val="68777632"/>
    <w:rsid w:val="696F65B2"/>
    <w:rsid w:val="6A800B29"/>
    <w:rsid w:val="6B463FBD"/>
    <w:rsid w:val="719E7FA3"/>
    <w:rsid w:val="722242AE"/>
    <w:rsid w:val="723D13CE"/>
    <w:rsid w:val="72B046E1"/>
    <w:rsid w:val="76CF2F04"/>
    <w:rsid w:val="782F6074"/>
    <w:rsid w:val="78F5410F"/>
    <w:rsid w:val="791C174C"/>
    <w:rsid w:val="792E4AE9"/>
    <w:rsid w:val="7AE667B6"/>
    <w:rsid w:val="7BFC195D"/>
    <w:rsid w:val="7C036D2A"/>
    <w:rsid w:val="7C224BBC"/>
    <w:rsid w:val="7C6D7349"/>
    <w:rsid w:val="7CFFCDD0"/>
    <w:rsid w:val="7EF73983"/>
    <w:rsid w:val="7F77C302"/>
    <w:rsid w:val="B0D72D79"/>
    <w:rsid w:val="BFED5962"/>
    <w:rsid w:val="DBCFE099"/>
    <w:rsid w:val="DEBF75A1"/>
    <w:rsid w:val="DFA31AA3"/>
    <w:rsid w:val="ED37E6FE"/>
    <w:rsid w:val="EFF3FDB4"/>
    <w:rsid w:val="FF6E48E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qFormat="1" w:unhideWhenUsed="0" w:uiPriority="99" w:semiHidden="0" w:name="annotation text"/>
    <w:lsdException w:qFormat="1"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iPriority="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
    <w:qFormat/>
    <w:uiPriority w:val="99"/>
    <w:pPr>
      <w:jc w:val="left"/>
    </w:pPr>
    <w:rPr>
      <w:rFonts w:ascii="Times New Roman" w:hAnsi="Times New Roman"/>
    </w:rPr>
  </w:style>
  <w:style w:type="paragraph" w:styleId="3">
    <w:name w:val="footer"/>
    <w:basedOn w:val="1"/>
    <w:link w:val="9"/>
    <w:uiPriority w:val="99"/>
    <w:pPr>
      <w:tabs>
        <w:tab w:val="center" w:pos="4153"/>
        <w:tab w:val="right" w:pos="8306"/>
      </w:tabs>
      <w:snapToGrid w:val="0"/>
      <w:jc w:val="left"/>
    </w:pPr>
    <w:rPr>
      <w:sz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customStyle="1" w:styleId="8">
    <w:name w:val="批注文字 Char"/>
    <w:link w:val="2"/>
    <w:semiHidden/>
    <w:qFormat/>
    <w:locked/>
    <w:uiPriority w:val="99"/>
    <w:rPr>
      <w:rFonts w:ascii="Calibri" w:hAnsi="Calibri" w:cs="Times New Roman"/>
      <w:sz w:val="24"/>
      <w:szCs w:val="24"/>
    </w:rPr>
  </w:style>
  <w:style w:type="character" w:customStyle="1" w:styleId="9">
    <w:name w:val="页脚 Char"/>
    <w:link w:val="3"/>
    <w:semiHidden/>
    <w:qFormat/>
    <w:locked/>
    <w:uiPriority w:val="99"/>
    <w:rPr>
      <w:rFonts w:ascii="Calibri" w:hAnsi="Calibri" w:cs="Times New Roman"/>
      <w:sz w:val="18"/>
      <w:szCs w:val="18"/>
    </w:rPr>
  </w:style>
  <w:style w:type="character" w:customStyle="1" w:styleId="10">
    <w:name w:val="页眉 Char"/>
    <w:link w:val="4"/>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6361</Words>
  <Characters>6403</Characters>
  <Lines>49</Lines>
  <Paragraphs>13</Paragraphs>
  <TotalTime>0</TotalTime>
  <ScaleCrop>false</ScaleCrop>
  <LinksUpToDate>false</LinksUpToDate>
  <CharactersWithSpaces>6827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2021-02-25T09:30:00Z</dcterms:created>
  <dc:creator>lenovo</dc:creator>
  <cp:lastModifiedBy>随遇而安</cp:lastModifiedBy>
  <cp:lastPrinted>2024-06-14T08:26:00Z</cp:lastPrinted>
  <dcterms:modified xsi:type="dcterms:W3CDTF">2024-09-04T08:25:40Z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E4AA0DB3077643F282C6767E87AE69D3</vt:lpwstr>
  </property>
  <property fmtid="{D5CDD505-2E9C-101B-9397-08002B2CF9AE}" pid="3" name="KSOProductBuildVer">
    <vt:lpwstr>2052-12.1.0.17857</vt:lpwstr>
  </property>
</Properties>
</file>