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停车场场地租赁合同</w:t>
      </w:r>
    </w:p>
    <w:p>
      <w:pPr>
        <w:jc w:val="center"/>
        <w:rPr>
          <w:rFonts w:hint="eastAsia"/>
          <w:sz w:val="24"/>
          <w:szCs w:val="24"/>
        </w:rPr>
      </w:pPr>
      <w:r>
        <w:rPr>
          <w:rFonts w:hint="eastAsia"/>
          <w:sz w:val="24"/>
          <w:szCs w:val="24"/>
        </w:rPr>
        <w:t>合同编号：</w:t>
      </w:r>
    </w:p>
    <w:p>
      <w:pPr>
        <w:jc w:val="center"/>
        <w:rPr>
          <w:rFonts w:hint="eastAsia"/>
          <w:sz w:val="24"/>
          <w:szCs w:val="24"/>
        </w:rPr>
      </w:pPr>
    </w:p>
    <w:p>
      <w:pPr>
        <w:jc w:val="center"/>
        <w:rPr>
          <w:rFonts w:hint="eastAsia"/>
          <w:sz w:val="24"/>
          <w:szCs w:val="24"/>
        </w:rPr>
      </w:pPr>
    </w:p>
    <w:p>
      <w:pPr>
        <w:rPr>
          <w:rFonts w:hint="eastAsia" w:ascii="宋体" w:hAnsi="宋体" w:eastAsia="宋体" w:cs="宋体"/>
          <w:sz w:val="24"/>
          <w:szCs w:val="24"/>
        </w:rPr>
      </w:pPr>
      <w:r>
        <w:rPr>
          <w:rFonts w:hint="eastAsia" w:ascii="宋体" w:hAnsi="宋体" w:eastAsia="宋体" w:cs="宋体"/>
          <w:sz w:val="24"/>
          <w:szCs w:val="24"/>
        </w:rPr>
        <w:t>甲方(出租方)：</w:t>
      </w:r>
    </w:p>
    <w:p>
      <w:pPr>
        <w:rPr>
          <w:rFonts w:hint="eastAsia" w:ascii="宋体" w:hAnsi="宋体" w:eastAsia="宋体" w:cs="宋体"/>
          <w:sz w:val="24"/>
          <w:szCs w:val="24"/>
        </w:rPr>
      </w:pPr>
      <w:r>
        <w:rPr>
          <w:rFonts w:hint="eastAsia" w:ascii="宋体" w:hAnsi="宋体" w:eastAsia="宋体" w:cs="宋体"/>
          <w:sz w:val="24"/>
          <w:szCs w:val="24"/>
        </w:rPr>
        <w:t>统一社会信用代码：</w:t>
      </w:r>
    </w:p>
    <w:p>
      <w:pPr>
        <w:rPr>
          <w:rFonts w:hint="eastAsia" w:ascii="宋体" w:hAnsi="宋体" w:eastAsia="宋体" w:cs="宋体"/>
          <w:sz w:val="24"/>
          <w:szCs w:val="24"/>
        </w:rPr>
      </w:pPr>
      <w:r>
        <w:rPr>
          <w:rFonts w:hint="eastAsia" w:ascii="宋体" w:hAnsi="宋体" w:eastAsia="宋体" w:cs="宋体"/>
          <w:sz w:val="24"/>
          <w:szCs w:val="24"/>
        </w:rPr>
        <w:t>通讯地址：</w:t>
      </w:r>
    </w:p>
    <w:p>
      <w:pPr>
        <w:rPr>
          <w:rFonts w:hint="eastAsia" w:ascii="宋体" w:hAnsi="宋体" w:eastAsia="宋体" w:cs="宋体"/>
          <w:sz w:val="24"/>
          <w:szCs w:val="24"/>
          <w:lang w:val="en-US" w:eastAsia="zh-CN"/>
        </w:rPr>
      </w:pPr>
      <w:r>
        <w:rPr>
          <w:rFonts w:hint="eastAsia" w:ascii="宋体" w:hAnsi="宋体" w:eastAsia="宋体" w:cs="宋体"/>
          <w:sz w:val="24"/>
          <w:szCs w:val="24"/>
        </w:rPr>
        <w:t>联系人：</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电话：</w:t>
      </w:r>
    </w:p>
    <w:p>
      <w:pPr>
        <w:rPr>
          <w:rFonts w:hint="eastAsia" w:ascii="宋体" w:hAnsi="宋体" w:eastAsia="宋体" w:cs="宋体"/>
          <w:sz w:val="24"/>
          <w:szCs w:val="24"/>
          <w:lang w:val="en-US" w:eastAsia="zh-CN"/>
        </w:rPr>
      </w:pP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乙方(承租方)：</w:t>
      </w:r>
    </w:p>
    <w:p>
      <w:pPr>
        <w:rPr>
          <w:rFonts w:hint="eastAsia" w:ascii="宋体" w:hAnsi="宋体" w:eastAsia="宋体" w:cs="宋体"/>
          <w:sz w:val="24"/>
          <w:szCs w:val="24"/>
        </w:rPr>
      </w:pPr>
      <w:r>
        <w:rPr>
          <w:rFonts w:hint="eastAsia" w:ascii="宋体" w:hAnsi="宋体" w:eastAsia="宋体" w:cs="宋体"/>
          <w:sz w:val="24"/>
          <w:szCs w:val="24"/>
        </w:rPr>
        <w:t>统一社会信用代码：</w:t>
      </w:r>
    </w:p>
    <w:p>
      <w:pPr>
        <w:tabs>
          <w:tab w:val="left" w:pos="1990"/>
        </w:tabs>
        <w:rPr>
          <w:rFonts w:hint="eastAsia" w:ascii="宋体" w:hAnsi="宋体" w:eastAsia="宋体" w:cs="宋体"/>
          <w:sz w:val="24"/>
          <w:szCs w:val="24"/>
        </w:rPr>
      </w:pPr>
      <w:r>
        <w:rPr>
          <w:rFonts w:hint="eastAsia" w:ascii="宋体" w:hAnsi="宋体" w:eastAsia="宋体" w:cs="宋体"/>
          <w:sz w:val="24"/>
          <w:szCs w:val="24"/>
        </w:rPr>
        <w:t>通讯地址：</w:t>
      </w:r>
    </w:p>
    <w:p>
      <w:pPr>
        <w:rPr>
          <w:rFonts w:hint="eastAsia" w:ascii="宋体" w:hAnsi="宋体" w:eastAsia="宋体" w:cs="宋体"/>
          <w:sz w:val="24"/>
          <w:szCs w:val="24"/>
        </w:rPr>
      </w:pPr>
      <w:r>
        <w:rPr>
          <w:rFonts w:hint="eastAsia" w:ascii="宋体" w:hAnsi="宋体" w:eastAsia="宋体" w:cs="宋体"/>
          <w:sz w:val="24"/>
          <w:szCs w:val="24"/>
        </w:rPr>
        <w:t>联系人：</w:t>
      </w:r>
    </w:p>
    <w:p>
      <w:pPr>
        <w:rPr>
          <w:rFonts w:hint="eastAsia" w:ascii="宋体" w:hAnsi="宋体" w:eastAsia="宋体" w:cs="宋体"/>
          <w:sz w:val="24"/>
          <w:szCs w:val="24"/>
        </w:rPr>
      </w:pPr>
      <w:r>
        <w:rPr>
          <w:rFonts w:hint="eastAsia" w:ascii="宋体" w:hAnsi="宋体" w:eastAsia="宋体" w:cs="宋体"/>
          <w:sz w:val="24"/>
          <w:szCs w:val="24"/>
          <w:lang w:val="en-US" w:eastAsia="zh-CN"/>
        </w:rPr>
        <w:t>电话：</w:t>
      </w:r>
      <w:r>
        <w:rPr>
          <w:rFonts w:hint="eastAsia" w:ascii="宋体" w:hAnsi="宋体" w:eastAsia="宋体" w:cs="宋体"/>
          <w:sz w:val="24"/>
          <w:szCs w:val="24"/>
        </w:rPr>
        <w:t xml:space="preserve">               </w:t>
      </w:r>
    </w:p>
    <w:p>
      <w:pPr>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根据《中华人民共和国民法典》及有关法律法规的规定，甲乙双方在平等、自愿的基础上，就场地租赁的有关事宜达成协议如下：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p>
    <w:p>
      <w:pPr>
        <w:rPr>
          <w:rFonts w:hint="eastAsia" w:ascii="宋体" w:hAnsi="宋体" w:eastAsia="宋体" w:cs="宋体"/>
          <w:b/>
          <w:bCs/>
          <w:sz w:val="24"/>
          <w:szCs w:val="24"/>
        </w:rPr>
      </w:pPr>
      <w:r>
        <w:rPr>
          <w:rFonts w:hint="eastAsia" w:ascii="宋体" w:hAnsi="宋体" w:eastAsia="宋体" w:cs="宋体"/>
          <w:b/>
          <w:bCs/>
          <w:sz w:val="24"/>
          <w:szCs w:val="24"/>
        </w:rPr>
        <w:t>一、出租标的情况</w:t>
      </w:r>
    </w:p>
    <w:p>
      <w:pPr>
        <w:rPr>
          <w:rFonts w:hint="eastAsia" w:ascii="宋体" w:hAnsi="宋体" w:eastAsia="宋体" w:cs="宋体"/>
          <w:sz w:val="24"/>
          <w:szCs w:val="24"/>
        </w:rPr>
      </w:pPr>
      <w:r>
        <w:rPr>
          <w:rFonts w:hint="eastAsia" w:ascii="宋体" w:hAnsi="宋体" w:eastAsia="宋体" w:cs="宋体"/>
          <w:sz w:val="24"/>
          <w:szCs w:val="24"/>
        </w:rPr>
        <w:t xml:space="preserve">1.位置、面积、范围：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甲方向乙方出租的场地位于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个车位，具体车位和场地见附件。</w:t>
      </w:r>
    </w:p>
    <w:p>
      <w:pPr>
        <w:rPr>
          <w:rFonts w:hint="eastAsia" w:ascii="宋体" w:hAnsi="宋体" w:eastAsia="宋体" w:cs="宋体"/>
          <w:sz w:val="24"/>
          <w:szCs w:val="24"/>
        </w:rPr>
      </w:pPr>
    </w:p>
    <w:p>
      <w:pPr>
        <w:rPr>
          <w:rFonts w:hint="eastAsia" w:ascii="宋体" w:hAnsi="宋体" w:eastAsia="宋体" w:cs="宋体"/>
          <w:b/>
          <w:bCs/>
          <w:sz w:val="24"/>
          <w:szCs w:val="24"/>
        </w:rPr>
      </w:pPr>
      <w:r>
        <w:rPr>
          <w:rFonts w:hint="eastAsia" w:ascii="宋体" w:hAnsi="宋体" w:eastAsia="宋体" w:cs="宋体"/>
          <w:b/>
          <w:bCs/>
          <w:sz w:val="24"/>
          <w:szCs w:val="24"/>
        </w:rPr>
        <w:t>二、租赁用途及期限</w:t>
      </w:r>
    </w:p>
    <w:p>
      <w:pPr>
        <w:rPr>
          <w:rFonts w:hint="eastAsia" w:ascii="宋体" w:hAnsi="宋体" w:eastAsia="宋体" w:cs="宋体"/>
          <w:sz w:val="24"/>
          <w:szCs w:val="24"/>
        </w:rPr>
      </w:pPr>
      <w:r>
        <w:rPr>
          <w:rFonts w:hint="eastAsia" w:ascii="宋体" w:hAnsi="宋体" w:eastAsia="宋体" w:cs="宋体"/>
          <w:sz w:val="24"/>
          <w:szCs w:val="24"/>
        </w:rPr>
        <w:t>1.租赁用途：用于电动汽车充电系统建设安装、运营及其他经甲方认可的合法服务的经营活动；</w:t>
      </w:r>
    </w:p>
    <w:p>
      <w:pPr>
        <w:rPr>
          <w:rFonts w:hint="eastAsia" w:ascii="宋体" w:hAnsi="宋体" w:eastAsia="宋体" w:cs="宋体"/>
          <w:sz w:val="24"/>
          <w:szCs w:val="24"/>
        </w:rPr>
      </w:pPr>
      <w:r>
        <w:rPr>
          <w:rFonts w:hint="eastAsia" w:ascii="宋体" w:hAnsi="宋体" w:eastAsia="宋体" w:cs="宋体"/>
          <w:sz w:val="24"/>
          <w:szCs w:val="24"/>
        </w:rPr>
        <w:t>2.租赁期限</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年，即从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日至</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w:t>
      </w:r>
    </w:p>
    <w:p>
      <w:pPr>
        <w:rPr>
          <w:rFonts w:hint="eastAsia" w:ascii="宋体" w:hAnsi="宋体" w:eastAsia="宋体" w:cs="宋体"/>
          <w:sz w:val="24"/>
          <w:szCs w:val="24"/>
        </w:rPr>
      </w:pPr>
      <w:r>
        <w:rPr>
          <w:rFonts w:hint="eastAsia" w:ascii="宋体" w:hAnsi="宋体" w:eastAsia="宋体" w:cs="宋体"/>
          <w:sz w:val="24"/>
          <w:szCs w:val="24"/>
        </w:rPr>
        <w:t>3.甲方应当于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日前将租赁场地</w:t>
      </w:r>
      <w:r>
        <w:rPr>
          <w:rFonts w:hint="eastAsia" w:ascii="宋体" w:hAnsi="宋体" w:eastAsia="宋体" w:cs="宋体"/>
          <w:sz w:val="24"/>
          <w:szCs w:val="24"/>
          <w:lang w:val="en-US" w:eastAsia="zh-Hans"/>
        </w:rPr>
        <w:t>按现在</w:t>
      </w:r>
      <w:r>
        <w:rPr>
          <w:rFonts w:hint="eastAsia" w:ascii="宋体" w:hAnsi="宋体" w:eastAsia="宋体" w:cs="宋体"/>
          <w:sz w:val="24"/>
          <w:szCs w:val="24"/>
        </w:rPr>
        <w:t>交付给乙方。若甲方未能按时交付的，租赁期限应当按照甲方延迟交付的天数相应顺延。</w:t>
      </w:r>
    </w:p>
    <w:p>
      <w:pPr>
        <w:rPr>
          <w:rFonts w:hint="eastAsia" w:ascii="宋体" w:hAnsi="宋体" w:eastAsia="宋体" w:cs="宋体"/>
          <w:sz w:val="24"/>
          <w:szCs w:val="24"/>
        </w:rPr>
      </w:pPr>
      <w:r>
        <w:rPr>
          <w:rFonts w:hint="eastAsia" w:ascii="宋体" w:hAnsi="宋体" w:eastAsia="宋体" w:cs="宋体"/>
          <w:sz w:val="24"/>
          <w:szCs w:val="24"/>
        </w:rPr>
        <w:t>4.租赁期限届满，</w:t>
      </w:r>
      <w:r>
        <w:rPr>
          <w:rFonts w:hint="eastAsia" w:ascii="宋体" w:hAnsi="宋体" w:eastAsia="宋体" w:cs="宋体"/>
          <w:sz w:val="24"/>
          <w:szCs w:val="24"/>
          <w:lang w:val="en-US" w:eastAsia="zh-CN"/>
        </w:rPr>
        <w:t>甲方重新公开招租，合同期内乙方无拖欠租金等违约行为的情况下，</w:t>
      </w:r>
      <w:r>
        <w:rPr>
          <w:rFonts w:hint="eastAsia" w:ascii="宋体" w:hAnsi="宋体" w:eastAsia="宋体" w:cs="宋体"/>
          <w:sz w:val="24"/>
          <w:szCs w:val="24"/>
        </w:rPr>
        <w:t>乙方享有优先租赁权。</w:t>
      </w:r>
    </w:p>
    <w:p>
      <w:pPr>
        <w:rPr>
          <w:rFonts w:hint="eastAsia" w:ascii="宋体" w:hAnsi="宋体" w:eastAsia="宋体" w:cs="宋体"/>
          <w:sz w:val="24"/>
          <w:szCs w:val="24"/>
        </w:rPr>
      </w:pPr>
      <w:r>
        <w:rPr>
          <w:rFonts w:hint="eastAsia" w:ascii="宋体" w:hAnsi="宋体" w:eastAsia="宋体" w:cs="宋体"/>
          <w:sz w:val="24"/>
          <w:szCs w:val="24"/>
        </w:rPr>
        <w:t>5.若甲方场地在合同期内发生资产交割，</w:t>
      </w:r>
      <w:r>
        <w:rPr>
          <w:rFonts w:hint="eastAsia" w:ascii="宋体" w:hAnsi="宋体" w:eastAsia="宋体" w:cs="宋体"/>
          <w:sz w:val="24"/>
          <w:szCs w:val="24"/>
          <w:lang w:val="en-US" w:eastAsia="zh-Hans"/>
        </w:rPr>
        <w:t>乙方可与接收方按本合同约定另行签订合同</w:t>
      </w:r>
      <w:r>
        <w:rPr>
          <w:rFonts w:hint="eastAsia" w:ascii="宋体" w:hAnsi="宋体" w:eastAsia="宋体" w:cs="宋体"/>
          <w:sz w:val="24"/>
          <w:szCs w:val="24"/>
        </w:rPr>
        <w:t>。</w:t>
      </w:r>
    </w:p>
    <w:p>
      <w:pPr>
        <w:rPr>
          <w:rFonts w:hint="eastAsia" w:ascii="宋体" w:hAnsi="宋体" w:eastAsia="宋体" w:cs="宋体"/>
          <w:sz w:val="24"/>
          <w:szCs w:val="24"/>
        </w:rPr>
      </w:pPr>
    </w:p>
    <w:p>
      <w:pPr>
        <w:rPr>
          <w:rFonts w:hint="eastAsia" w:ascii="宋体" w:hAnsi="宋体" w:eastAsia="宋体" w:cs="宋体"/>
          <w:b/>
          <w:bCs/>
          <w:sz w:val="24"/>
          <w:szCs w:val="24"/>
        </w:rPr>
      </w:pPr>
      <w:r>
        <w:rPr>
          <w:rFonts w:hint="eastAsia" w:ascii="宋体" w:hAnsi="宋体" w:eastAsia="宋体" w:cs="宋体"/>
          <w:b/>
          <w:bCs/>
          <w:sz w:val="24"/>
          <w:szCs w:val="24"/>
        </w:rPr>
        <w:t>三、租金</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保证金</w:t>
      </w:r>
      <w:r>
        <w:rPr>
          <w:rFonts w:hint="eastAsia" w:ascii="宋体" w:hAnsi="宋体" w:eastAsia="宋体" w:cs="宋体"/>
          <w:b/>
          <w:bCs/>
          <w:sz w:val="24"/>
          <w:szCs w:val="24"/>
        </w:rPr>
        <w:t>及支付方式</w:t>
      </w:r>
    </w:p>
    <w:p>
      <w:pPr>
        <w:rPr>
          <w:rFonts w:hint="eastAsia" w:ascii="宋体" w:hAnsi="宋体" w:eastAsia="宋体" w:cs="宋体"/>
          <w:sz w:val="24"/>
          <w:szCs w:val="24"/>
        </w:rPr>
      </w:pPr>
      <w:r>
        <w:rPr>
          <w:rFonts w:hint="eastAsia" w:ascii="宋体" w:hAnsi="宋体" w:eastAsia="宋体" w:cs="宋体"/>
          <w:sz w:val="24"/>
          <w:szCs w:val="24"/>
        </w:rPr>
        <w:t>1.租金：场地</w:t>
      </w:r>
      <w:r>
        <w:rPr>
          <w:rFonts w:hint="eastAsia" w:ascii="宋体" w:hAnsi="宋体" w:eastAsia="宋体" w:cs="宋体"/>
          <w:sz w:val="24"/>
          <w:szCs w:val="24"/>
          <w:lang w:val="en-US" w:eastAsia="zh-CN"/>
        </w:rPr>
        <w:t>含税</w:t>
      </w:r>
      <w:r>
        <w:rPr>
          <w:rFonts w:hint="eastAsia" w:ascii="宋体" w:hAnsi="宋体" w:eastAsia="宋体" w:cs="宋体"/>
          <w:sz w:val="24"/>
          <w:szCs w:val="24"/>
        </w:rPr>
        <w:t>租金按每个车位每月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w:t>
      </w:r>
      <w:r>
        <w:rPr>
          <w:rFonts w:hint="eastAsia" w:ascii="宋体" w:hAnsi="宋体" w:eastAsia="宋体" w:cs="宋体"/>
          <w:sz w:val="24"/>
          <w:szCs w:val="24"/>
          <w:lang w:val="en-US" w:eastAsia="zh-Hans"/>
        </w:rPr>
        <w:t>标准</w:t>
      </w:r>
      <w:r>
        <w:rPr>
          <w:rFonts w:hint="eastAsia" w:ascii="宋体" w:hAnsi="宋体" w:eastAsia="宋体" w:cs="宋体"/>
          <w:sz w:val="24"/>
          <w:szCs w:val="24"/>
        </w:rPr>
        <w:t>，租金每年</w:t>
      </w:r>
      <w:r>
        <w:rPr>
          <w:rFonts w:hint="eastAsia" w:ascii="宋体" w:hAnsi="宋体" w:eastAsia="宋体" w:cs="宋体"/>
          <w:sz w:val="24"/>
          <w:szCs w:val="24"/>
          <w:lang w:val="en-US" w:eastAsia="zh-Hans"/>
        </w:rPr>
        <w:t>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2.租金支付时间（周期）：先付后用</w:t>
      </w:r>
      <w:r>
        <w:rPr>
          <w:rFonts w:hint="eastAsia" w:ascii="宋体" w:hAnsi="宋体" w:eastAsia="宋体" w:cs="宋体"/>
          <w:sz w:val="24"/>
          <w:szCs w:val="24"/>
          <w:lang w:eastAsia="zh-Hans"/>
        </w:rPr>
        <w:t>，</w:t>
      </w:r>
      <w:r>
        <w:rPr>
          <w:rFonts w:hint="eastAsia" w:ascii="宋体" w:hAnsi="宋体" w:eastAsia="宋体" w:cs="宋体"/>
          <w:sz w:val="24"/>
          <w:szCs w:val="24"/>
        </w:rPr>
        <w:t>一年一付。第一年度的租金，由乙方在本合同签订后</w:t>
      </w:r>
      <w:r>
        <w:rPr>
          <w:rFonts w:hint="eastAsia" w:ascii="宋体" w:hAnsi="宋体" w:eastAsia="宋体" w:cs="宋体"/>
          <w:sz w:val="24"/>
          <w:szCs w:val="24"/>
          <w:u w:val="single"/>
        </w:rPr>
        <w:t xml:space="preserve"> 七 </w:t>
      </w:r>
      <w:r>
        <w:rPr>
          <w:rFonts w:hint="eastAsia" w:ascii="宋体" w:hAnsi="宋体" w:eastAsia="宋体" w:cs="宋体"/>
          <w:sz w:val="24"/>
          <w:szCs w:val="24"/>
        </w:rPr>
        <w:t>日内付清，以后的租金均由乙方在下一年</w:t>
      </w:r>
      <w:r>
        <w:rPr>
          <w:rFonts w:hint="eastAsia" w:ascii="宋体" w:hAnsi="宋体" w:eastAsia="宋体" w:cs="宋体"/>
          <w:sz w:val="24"/>
          <w:szCs w:val="24"/>
          <w:lang w:val="en-US" w:eastAsia="zh-Hans"/>
        </w:rPr>
        <w:t>度</w:t>
      </w:r>
      <w:r>
        <w:rPr>
          <w:rFonts w:hint="eastAsia" w:ascii="宋体" w:hAnsi="宋体" w:eastAsia="宋体" w:cs="宋体"/>
          <w:sz w:val="24"/>
          <w:szCs w:val="24"/>
        </w:rPr>
        <w:t>租期开始前20日全额支付给甲方。付款方式</w:t>
      </w:r>
      <w:r>
        <w:rPr>
          <w:rFonts w:hint="eastAsia" w:ascii="宋体" w:hAnsi="宋体" w:eastAsia="宋体" w:cs="宋体"/>
          <w:sz w:val="24"/>
          <w:szCs w:val="24"/>
          <w:u w:val="single"/>
        </w:rPr>
        <w:t xml:space="preserve"> 转账 </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Times New Roman"/>
          <w:sz w:val="24"/>
          <w:szCs w:val="24"/>
        </w:rPr>
        <w:t>乙方需在合同签署之日起</w:t>
      </w:r>
      <w:r>
        <w:rPr>
          <w:rFonts w:hint="eastAsia" w:ascii="宋体" w:hAnsi="宋体" w:eastAsia="宋体" w:cs="Times New Roman"/>
          <w:sz w:val="24"/>
          <w:szCs w:val="24"/>
          <w:lang w:val="en-US" w:eastAsia="zh-CN"/>
        </w:rPr>
        <w:t>七</w:t>
      </w:r>
      <w:r>
        <w:rPr>
          <w:rFonts w:hint="eastAsia" w:ascii="宋体" w:hAnsi="宋体" w:eastAsia="宋体" w:cs="Times New Roman"/>
          <w:sz w:val="24"/>
          <w:szCs w:val="24"/>
        </w:rPr>
        <w:t>日内向甲方支付租赁保证金，金额为人民币</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元</w:t>
      </w:r>
      <w:r>
        <w:rPr>
          <w:rFonts w:ascii="宋体" w:hAnsi="宋体" w:eastAsia="宋体" w:cs="Times New Roman"/>
          <w:sz w:val="24"/>
          <w:szCs w:val="24"/>
        </w:rPr>
        <w:t>（RMB</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w:t>
      </w:r>
      <w:r>
        <w:rPr>
          <w:rFonts w:hint="eastAsia" w:ascii="宋体" w:hAnsi="宋体" w:eastAsia="宋体" w:cs="Times New Roman"/>
          <w:sz w:val="24"/>
          <w:szCs w:val="24"/>
        </w:rPr>
        <w:t>。此租赁保证金作为乙方全面履行本合同的担保。租赁期满或合同解除后90天内，经甲方确认乙方不存在需要承担任何违约责任或赔偿责任等本合同所约定的一切责任后，则该租赁保证金除用以抵充合同约定由乙方承担的费用外，剩余部分甲方无息退还给乙方，否则不予退还，乙方应同时退还租赁保证金收据原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甲方指定的账户信息为：</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开户名：</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开户行：</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账号：</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甲方收到全额租金后10个工作日内向乙方提供租</w:t>
      </w:r>
      <w:r>
        <w:rPr>
          <w:rFonts w:hint="eastAsia" w:ascii="宋体" w:hAnsi="宋体" w:eastAsia="宋体" w:cs="宋体"/>
          <w:color w:val="auto"/>
          <w:sz w:val="24"/>
          <w:szCs w:val="24"/>
          <w:highlight w:val="none"/>
        </w:rPr>
        <w:t>赁</w:t>
      </w: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w:t>
      </w:r>
      <w:r>
        <w:rPr>
          <w:rFonts w:hint="eastAsia" w:ascii="宋体" w:hAnsi="宋体" w:eastAsia="宋体" w:cs="宋体"/>
          <w:sz w:val="24"/>
          <w:szCs w:val="24"/>
        </w:rPr>
        <w:t>（</w:t>
      </w:r>
      <w:r>
        <w:rPr>
          <w:rFonts w:hint="eastAsia" w:ascii="宋体" w:hAnsi="宋体" w:eastAsia="宋体" w:cs="宋体"/>
          <w:sz w:val="24"/>
          <w:szCs w:val="24"/>
          <w:lang w:val="en-US" w:eastAsia="zh-CN"/>
        </w:rPr>
        <w:t>可</w:t>
      </w:r>
      <w:r>
        <w:rPr>
          <w:rFonts w:hint="eastAsia" w:ascii="宋体" w:hAnsi="宋体" w:eastAsia="宋体" w:cs="宋体"/>
          <w:sz w:val="24"/>
          <w:szCs w:val="24"/>
        </w:rPr>
        <w:t>按照国家规定的税率</w:t>
      </w:r>
      <w:r>
        <w:rPr>
          <w:rFonts w:hint="eastAsia" w:ascii="宋体" w:hAnsi="宋体" w:eastAsia="宋体" w:cs="宋体"/>
          <w:sz w:val="24"/>
          <w:szCs w:val="24"/>
          <w:lang w:val="en-US" w:eastAsia="zh-CN"/>
        </w:rPr>
        <w:t>有所变动</w:t>
      </w:r>
      <w:r>
        <w:rPr>
          <w:rFonts w:hint="eastAsia" w:ascii="宋体" w:hAnsi="宋体" w:eastAsia="宋体" w:cs="宋体"/>
          <w:sz w:val="24"/>
          <w:szCs w:val="24"/>
        </w:rPr>
        <w:t>）</w:t>
      </w:r>
      <w:r>
        <w:rPr>
          <w:rFonts w:hint="eastAsia" w:ascii="宋体" w:hAnsi="宋体" w:eastAsia="宋体" w:cs="宋体"/>
          <w:color w:val="auto"/>
          <w:sz w:val="24"/>
          <w:szCs w:val="24"/>
          <w:highlight w:val="none"/>
        </w:rPr>
        <w:t>增值税</w:t>
      </w:r>
      <w:r>
        <w:rPr>
          <w:rFonts w:hint="eastAsia" w:ascii="宋体" w:hAnsi="宋体" w:eastAsia="宋体" w:cs="宋体"/>
          <w:sz w:val="24"/>
          <w:szCs w:val="24"/>
          <w:highlight w:val="none"/>
        </w:rPr>
        <w:t>专</w:t>
      </w:r>
      <w:r>
        <w:rPr>
          <w:rFonts w:hint="eastAsia" w:ascii="宋体" w:hAnsi="宋体" w:eastAsia="宋体" w:cs="宋体"/>
          <w:sz w:val="24"/>
          <w:szCs w:val="24"/>
        </w:rPr>
        <w:t>用发票。</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四、电费及支付方式</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1. 甲方向乙方提供场地用电，并保证租赁场地用电容量；</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 xml:space="preserve"> 供电电费：按照每月甲方实际购电电价（核查联电价），如后期政府电价调整，双方按照政府新的电价执行。</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电费按乙方实际用电量与</w:t>
      </w:r>
      <w:r>
        <w:rPr>
          <w:rFonts w:hint="eastAsia" w:ascii="宋体" w:hAnsi="宋体" w:eastAsia="宋体" w:cs="宋体"/>
          <w:sz w:val="24"/>
          <w:szCs w:val="24"/>
          <w:highlight w:val="none"/>
          <w:lang w:val="en-US" w:eastAsia="zh-CN"/>
        </w:rPr>
        <w:t>物业公司</w:t>
      </w:r>
      <w:r>
        <w:rPr>
          <w:rFonts w:hint="eastAsia" w:ascii="宋体" w:hAnsi="宋体" w:eastAsia="宋体" w:cs="宋体"/>
          <w:sz w:val="24"/>
          <w:szCs w:val="24"/>
          <w:highlight w:val="none"/>
        </w:rPr>
        <w:t>每月进行结算，</w:t>
      </w:r>
      <w:r>
        <w:rPr>
          <w:rFonts w:hint="eastAsia" w:ascii="宋体" w:hAnsi="宋体" w:eastAsia="宋体" w:cs="宋体"/>
          <w:sz w:val="24"/>
          <w:szCs w:val="24"/>
          <w:highlight w:val="none"/>
          <w:lang w:val="en-US" w:eastAsia="zh-CN"/>
        </w:rPr>
        <w:t>物业公司</w:t>
      </w:r>
      <w:r>
        <w:rPr>
          <w:rFonts w:hint="eastAsia" w:ascii="宋体" w:hAnsi="宋体" w:eastAsia="宋体" w:cs="宋体"/>
          <w:sz w:val="24"/>
          <w:szCs w:val="24"/>
          <w:highlight w:val="none"/>
        </w:rPr>
        <w:t>收到乙方足额的电费后10个工作日内向乙方开具同等金额13%的增值税专用发票（按照国家规定的税率）。</w:t>
      </w:r>
    </w:p>
    <w:p>
      <w:pPr>
        <w:rPr>
          <w:rFonts w:hint="eastAsia" w:ascii="宋体" w:hAnsi="宋体" w:eastAsia="宋体" w:cs="宋体"/>
          <w:sz w:val="24"/>
          <w:szCs w:val="24"/>
          <w:highlight w:val="yellow"/>
        </w:rPr>
      </w:pPr>
    </w:p>
    <w:p>
      <w:pPr>
        <w:rPr>
          <w:rFonts w:hint="eastAsia" w:ascii="宋体" w:hAnsi="宋体" w:eastAsia="宋体" w:cs="宋体"/>
          <w:b/>
          <w:bCs/>
          <w:sz w:val="24"/>
          <w:szCs w:val="24"/>
        </w:rPr>
      </w:pPr>
      <w:r>
        <w:rPr>
          <w:rFonts w:hint="eastAsia" w:ascii="宋体" w:hAnsi="宋体" w:eastAsia="宋体" w:cs="宋体"/>
          <w:b/>
          <w:bCs/>
          <w:sz w:val="24"/>
          <w:szCs w:val="24"/>
        </w:rPr>
        <w:t>五、特殊条款</w:t>
      </w:r>
    </w:p>
    <w:p>
      <w:pPr>
        <w:rPr>
          <w:rFonts w:hint="eastAsia" w:ascii="宋体" w:hAnsi="宋体" w:eastAsia="宋体" w:cs="宋体"/>
          <w:sz w:val="24"/>
          <w:szCs w:val="24"/>
          <w:lang w:val="en-US" w:eastAsia="zh-Hans"/>
        </w:rPr>
      </w:pPr>
      <w:r>
        <w:rPr>
          <w:rFonts w:hint="eastAsia" w:ascii="宋体" w:hAnsi="宋体" w:eastAsia="宋体" w:cs="宋体"/>
          <w:sz w:val="24"/>
          <w:szCs w:val="24"/>
        </w:rPr>
        <w:t>1. 本合终止的，则乙方投资建设的充电系统整套设备设施、地上添附之建筑物及相关配套设施等（“充电设施设备”）均由乙方无条件收回，并将场地恢复原状。</w:t>
      </w:r>
      <w:r>
        <w:rPr>
          <w:rFonts w:hint="eastAsia" w:ascii="宋体" w:hAnsi="宋体" w:eastAsia="宋体" w:cs="宋体"/>
          <w:sz w:val="24"/>
          <w:szCs w:val="24"/>
          <w:lang w:val="en-US" w:eastAsia="zh-Hans"/>
        </w:rPr>
        <w:t>但若乙方拖欠甲方租金、费用等，甲方有权暂扣上述设施设备，直至乙方付清应付款项。</w:t>
      </w:r>
    </w:p>
    <w:p>
      <w:pPr>
        <w:rPr>
          <w:rFonts w:hint="eastAsia" w:ascii="宋体" w:hAnsi="宋体" w:eastAsia="宋体" w:cs="宋体"/>
          <w:sz w:val="24"/>
          <w:szCs w:val="24"/>
        </w:rPr>
      </w:pPr>
      <w:r>
        <w:rPr>
          <w:rFonts w:hint="eastAsia" w:ascii="宋体" w:hAnsi="宋体" w:eastAsia="宋体" w:cs="宋体"/>
          <w:sz w:val="24"/>
          <w:szCs w:val="24"/>
        </w:rPr>
        <w:t>2. 乙方在甲方场地建设的充电设施由乙方负责投资，包括前端电力系统及充电桩等设备采购及建设费用</w:t>
      </w:r>
      <w:r>
        <w:rPr>
          <w:rFonts w:hint="eastAsia" w:ascii="宋体" w:hAnsi="宋体" w:eastAsia="宋体" w:cs="宋体"/>
          <w:sz w:val="24"/>
          <w:szCs w:val="24"/>
          <w:lang w:val="en-US" w:eastAsia="zh-Hans"/>
        </w:rPr>
        <w:t>等</w:t>
      </w:r>
      <w:r>
        <w:rPr>
          <w:rFonts w:hint="eastAsia" w:ascii="宋体" w:hAnsi="宋体" w:eastAsia="宋体" w:cs="宋体"/>
          <w:sz w:val="24"/>
          <w:szCs w:val="24"/>
        </w:rPr>
        <w:t>，乙方享有</w:t>
      </w:r>
      <w:r>
        <w:rPr>
          <w:rFonts w:hint="eastAsia" w:ascii="宋体" w:hAnsi="宋体" w:eastAsia="宋体" w:cs="宋体"/>
          <w:sz w:val="24"/>
          <w:szCs w:val="24"/>
          <w:lang w:val="en-US" w:eastAsia="zh-Hans"/>
        </w:rPr>
        <w:t>相应</w:t>
      </w:r>
      <w:r>
        <w:rPr>
          <w:rFonts w:hint="eastAsia" w:ascii="宋体" w:hAnsi="宋体" w:eastAsia="宋体" w:cs="宋体"/>
          <w:sz w:val="24"/>
          <w:szCs w:val="24"/>
        </w:rPr>
        <w:t>充电收益。</w:t>
      </w:r>
    </w:p>
    <w:p>
      <w:pPr>
        <w:rPr>
          <w:rFonts w:hint="eastAsia" w:ascii="宋体" w:hAnsi="宋体" w:eastAsia="宋体" w:cs="宋体"/>
          <w:sz w:val="24"/>
          <w:szCs w:val="24"/>
        </w:rPr>
      </w:pPr>
      <w:r>
        <w:rPr>
          <w:rFonts w:hint="eastAsia" w:ascii="宋体" w:hAnsi="宋体" w:eastAsia="宋体" w:cs="宋体"/>
          <w:sz w:val="24"/>
          <w:szCs w:val="24"/>
        </w:rPr>
        <w:t>3. 甲方应配合乙方</w:t>
      </w:r>
      <w:r>
        <w:rPr>
          <w:rFonts w:hint="eastAsia" w:ascii="宋体" w:hAnsi="宋体" w:eastAsia="宋体" w:cs="宋体"/>
          <w:sz w:val="24"/>
          <w:szCs w:val="24"/>
          <w:lang w:val="en-US" w:eastAsia="zh-Hans"/>
        </w:rPr>
        <w:t>进行</w:t>
      </w:r>
      <w:r>
        <w:rPr>
          <w:rFonts w:hint="eastAsia" w:ascii="宋体" w:hAnsi="宋体" w:eastAsia="宋体" w:cs="宋体"/>
          <w:sz w:val="24"/>
          <w:szCs w:val="24"/>
        </w:rPr>
        <w:t>相关电力基建，提供</w:t>
      </w:r>
      <w:r>
        <w:rPr>
          <w:rFonts w:hint="eastAsia" w:ascii="宋体" w:hAnsi="宋体" w:eastAsia="宋体" w:cs="宋体"/>
          <w:sz w:val="24"/>
          <w:szCs w:val="24"/>
          <w:lang w:val="en-US" w:eastAsia="zh-Hans"/>
        </w:rPr>
        <w:t>必要</w:t>
      </w:r>
      <w:r>
        <w:rPr>
          <w:rFonts w:hint="eastAsia" w:ascii="宋体" w:hAnsi="宋体" w:eastAsia="宋体" w:cs="宋体"/>
          <w:sz w:val="24"/>
          <w:szCs w:val="24"/>
        </w:rPr>
        <w:t>便利。</w:t>
      </w:r>
    </w:p>
    <w:p>
      <w:pPr>
        <w:rPr>
          <w:rFonts w:hint="eastAsia" w:ascii="宋体" w:hAnsi="宋体" w:eastAsia="宋体" w:cs="宋体"/>
          <w:sz w:val="24"/>
          <w:szCs w:val="24"/>
        </w:rPr>
      </w:pPr>
      <w:r>
        <w:rPr>
          <w:rFonts w:hint="eastAsia" w:ascii="宋体" w:hAnsi="宋体" w:eastAsia="宋体" w:cs="宋体"/>
          <w:sz w:val="24"/>
          <w:szCs w:val="24"/>
        </w:rPr>
        <w:t xml:space="preserve">4. </w:t>
      </w:r>
      <w:r>
        <w:rPr>
          <w:rFonts w:hint="eastAsia" w:ascii="宋体" w:hAnsi="宋体" w:eastAsia="宋体" w:cs="宋体"/>
          <w:sz w:val="24"/>
          <w:szCs w:val="24"/>
          <w:lang w:val="en-US" w:eastAsia="zh-Hans"/>
        </w:rPr>
        <w:t>租赁</w:t>
      </w:r>
      <w:r>
        <w:rPr>
          <w:rFonts w:hint="eastAsia" w:ascii="宋体" w:hAnsi="宋体" w:eastAsia="宋体" w:cs="宋体"/>
          <w:sz w:val="24"/>
          <w:szCs w:val="24"/>
        </w:rPr>
        <w:t>期间内，为协助乙方充分利用好车位，经甲乙双方协商一致后，甲方须向乙方提供承租期场地内2小时的免费停车权益，乙方设立新能源道闸，围挡以及承担甲方的道闸功能升级</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维护</w:t>
      </w:r>
      <w:r>
        <w:rPr>
          <w:rFonts w:hint="eastAsia" w:ascii="宋体" w:hAnsi="宋体" w:eastAsia="宋体" w:cs="宋体"/>
          <w:sz w:val="24"/>
          <w:szCs w:val="24"/>
        </w:rPr>
        <w:t>费用。</w:t>
      </w:r>
    </w:p>
    <w:p>
      <w:pPr>
        <w:rPr>
          <w:rFonts w:hint="eastAsia" w:ascii="宋体" w:hAnsi="宋体" w:eastAsia="宋体" w:cs="宋体"/>
          <w:sz w:val="24"/>
          <w:szCs w:val="24"/>
        </w:rPr>
      </w:pPr>
      <w:r>
        <w:rPr>
          <w:rFonts w:hint="eastAsia" w:ascii="宋体" w:hAnsi="宋体" w:eastAsia="宋体" w:cs="宋体"/>
          <w:sz w:val="24"/>
          <w:szCs w:val="24"/>
        </w:rPr>
        <w:t>5. 同等承租条件下，乙方拥有优先续租权。</w:t>
      </w:r>
    </w:p>
    <w:p>
      <w:pPr>
        <w:rPr>
          <w:rFonts w:hint="eastAsia" w:ascii="宋体" w:hAnsi="宋体" w:eastAsia="宋体" w:cs="宋体"/>
          <w:sz w:val="24"/>
          <w:szCs w:val="24"/>
        </w:rPr>
      </w:pPr>
      <w:r>
        <w:rPr>
          <w:rFonts w:hint="eastAsia" w:ascii="宋体" w:hAnsi="宋体" w:eastAsia="宋体" w:cs="宋体"/>
          <w:sz w:val="24"/>
          <w:szCs w:val="24"/>
        </w:rPr>
        <w:t xml:space="preserve">6. </w:t>
      </w:r>
      <w:r>
        <w:rPr>
          <w:rFonts w:hint="eastAsia" w:ascii="宋体" w:hAnsi="宋体" w:eastAsia="宋体" w:cs="宋体"/>
          <w:sz w:val="24"/>
          <w:szCs w:val="24"/>
          <w:lang w:val="en-US" w:eastAsia="zh-Hans"/>
        </w:rPr>
        <w:t>在同一租赁场地内，</w:t>
      </w:r>
      <w:r>
        <w:rPr>
          <w:rFonts w:hint="eastAsia" w:ascii="宋体" w:hAnsi="宋体" w:eastAsia="宋体" w:cs="宋体"/>
          <w:sz w:val="24"/>
          <w:szCs w:val="24"/>
        </w:rPr>
        <w:t>甲方在合同协议期内不得再与新的第三方开展新能源汽车充电业务，若发生该情况，则甲方需赔偿乙方部分建投费用</w:t>
      </w:r>
      <w:r>
        <w:rPr>
          <w:rFonts w:hint="eastAsia" w:ascii="宋体" w:hAnsi="宋体" w:eastAsia="宋体" w:cs="Times New Roman"/>
          <w:sz w:val="24"/>
          <w:szCs w:val="24"/>
        </w:rPr>
        <w:t>人民币</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元</w:t>
      </w:r>
      <w:r>
        <w:rPr>
          <w:rFonts w:ascii="宋体" w:hAnsi="宋体" w:eastAsia="宋体" w:cs="Times New Roman"/>
          <w:sz w:val="24"/>
          <w:szCs w:val="24"/>
        </w:rPr>
        <w:t>（RMB</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p>
      <w:pPr>
        <w:rPr>
          <w:rFonts w:hint="eastAsia" w:ascii="宋体" w:hAnsi="宋体" w:eastAsia="宋体" w:cs="宋体"/>
          <w:sz w:val="24"/>
          <w:szCs w:val="24"/>
        </w:rPr>
      </w:pPr>
    </w:p>
    <w:p>
      <w:pPr>
        <w:rPr>
          <w:rFonts w:hint="eastAsia" w:ascii="宋体" w:hAnsi="宋体" w:eastAsia="宋体" w:cs="宋体"/>
          <w:b/>
          <w:bCs/>
          <w:sz w:val="24"/>
          <w:szCs w:val="24"/>
        </w:rPr>
      </w:pPr>
      <w:r>
        <w:rPr>
          <w:rFonts w:hint="eastAsia" w:ascii="宋体" w:hAnsi="宋体" w:eastAsia="宋体" w:cs="宋体"/>
          <w:b/>
          <w:bCs/>
          <w:sz w:val="24"/>
          <w:szCs w:val="24"/>
        </w:rPr>
        <w:t>六、合同的解除与终止</w:t>
      </w:r>
    </w:p>
    <w:p>
      <w:pPr>
        <w:rPr>
          <w:rFonts w:hint="eastAsia" w:ascii="宋体" w:hAnsi="宋体" w:eastAsia="宋体" w:cs="宋体"/>
          <w:sz w:val="24"/>
          <w:szCs w:val="24"/>
        </w:rPr>
      </w:pPr>
      <w:r>
        <w:rPr>
          <w:rFonts w:hint="eastAsia" w:ascii="宋体" w:hAnsi="宋体" w:eastAsia="宋体" w:cs="宋体"/>
          <w:sz w:val="24"/>
          <w:szCs w:val="24"/>
        </w:rPr>
        <w:t>1.租赁期内，出现下列情形之一的，本合同即自动终止，双方互不承担责任，按实结算租金：</w:t>
      </w:r>
    </w:p>
    <w:p>
      <w:pPr>
        <w:rPr>
          <w:rFonts w:hint="eastAsia" w:ascii="宋体" w:hAnsi="宋体" w:eastAsia="宋体" w:cs="宋体"/>
          <w:sz w:val="24"/>
          <w:szCs w:val="24"/>
        </w:rPr>
      </w:pPr>
      <w:r>
        <w:rPr>
          <w:rFonts w:hint="eastAsia" w:ascii="宋体" w:hAnsi="宋体" w:eastAsia="宋体" w:cs="宋体"/>
          <w:sz w:val="24"/>
          <w:szCs w:val="24"/>
        </w:rPr>
        <w:t>本合同期内，因不可抗力原因，如地震、战争等自然灾害或政府决策导致不能继续履行该协议的。</w:t>
      </w:r>
    </w:p>
    <w:p>
      <w:pPr>
        <w:numPr>
          <w:ilvl w:val="0"/>
          <w:numId w:val="1"/>
        </w:numPr>
        <w:rPr>
          <w:rFonts w:hint="eastAsia" w:ascii="宋体" w:hAnsi="宋体" w:eastAsia="宋体" w:cs="宋体"/>
          <w:sz w:val="24"/>
          <w:szCs w:val="24"/>
        </w:rPr>
      </w:pPr>
      <w:r>
        <w:rPr>
          <w:rFonts w:hint="eastAsia" w:ascii="宋体" w:hAnsi="宋体" w:eastAsia="宋体" w:cs="宋体"/>
          <w:sz w:val="24"/>
          <w:szCs w:val="24"/>
        </w:rPr>
        <w:t>乙方合法经营，乙方车辆和相关人员在租赁车位内（含乙方投资建设的充电系统）造成任何生命财产事件或事故，由乙方承担所有法律相关的民事及刑事责任，甲方不承担任何法律责任或连带责任。</w:t>
      </w:r>
    </w:p>
    <w:p>
      <w:pPr>
        <w:numPr>
          <w:ilvl w:val="0"/>
          <w:numId w:val="1"/>
        </w:numPr>
        <w:rPr>
          <w:rFonts w:hint="eastAsia" w:ascii="宋体" w:hAnsi="宋体" w:eastAsia="宋体" w:cs="宋体"/>
          <w:sz w:val="24"/>
          <w:szCs w:val="24"/>
        </w:rPr>
      </w:pPr>
      <w:r>
        <w:rPr>
          <w:rFonts w:hint="eastAsia" w:ascii="宋体" w:hAnsi="宋体" w:eastAsia="宋体" w:cs="宋体"/>
          <w:sz w:val="24"/>
          <w:szCs w:val="24"/>
          <w:lang w:val="en-US" w:eastAsia="zh-Hans"/>
        </w:rPr>
        <w:t>乙方拖欠租金、应付费用超过</w:t>
      </w:r>
      <w:r>
        <w:rPr>
          <w:rFonts w:hint="eastAsia" w:ascii="宋体" w:hAnsi="宋体" w:eastAsia="宋体" w:cs="宋体"/>
          <w:sz w:val="24"/>
          <w:szCs w:val="24"/>
          <w:lang w:eastAsia="zh-Hans"/>
        </w:rPr>
        <w:t xml:space="preserve"> </w:t>
      </w:r>
      <w:r>
        <w:rPr>
          <w:rFonts w:hint="eastAsia" w:ascii="宋体" w:hAnsi="宋体" w:eastAsia="宋体" w:cs="宋体"/>
          <w:sz w:val="24"/>
          <w:szCs w:val="24"/>
          <w:lang w:val="en-US" w:eastAsia="zh-CN"/>
        </w:rPr>
        <w:t>15</w:t>
      </w:r>
      <w:r>
        <w:rPr>
          <w:rFonts w:hint="eastAsia" w:ascii="宋体" w:hAnsi="宋体" w:eastAsia="宋体" w:cs="宋体"/>
          <w:sz w:val="24"/>
          <w:szCs w:val="24"/>
          <w:lang w:eastAsia="zh-Hans"/>
        </w:rPr>
        <w:t xml:space="preserve"> </w:t>
      </w:r>
      <w:r>
        <w:rPr>
          <w:rFonts w:hint="eastAsia" w:ascii="宋体" w:hAnsi="宋体" w:eastAsia="宋体" w:cs="宋体"/>
          <w:sz w:val="24"/>
          <w:szCs w:val="24"/>
          <w:lang w:val="en-US" w:eastAsia="zh-Hans"/>
        </w:rPr>
        <w:t>天的，甲方有权立即解除本合同，并要求乙方承担</w:t>
      </w:r>
      <w:r>
        <w:rPr>
          <w:rFonts w:hint="eastAsia" w:ascii="宋体" w:hAnsi="宋体" w:eastAsia="宋体" w:cs="宋体"/>
          <w:sz w:val="24"/>
          <w:szCs w:val="24"/>
          <w:lang w:eastAsia="zh-Hans"/>
        </w:rPr>
        <w:t>6</w:t>
      </w:r>
      <w:r>
        <w:rPr>
          <w:rFonts w:hint="eastAsia" w:ascii="宋体" w:hAnsi="宋体" w:eastAsia="宋体" w:cs="宋体"/>
          <w:sz w:val="24"/>
          <w:szCs w:val="24"/>
          <w:lang w:val="en-US" w:eastAsia="zh-Hans"/>
        </w:rPr>
        <w:t>个月场地租金标准的违约金。</w:t>
      </w:r>
    </w:p>
    <w:p>
      <w:pPr>
        <w:numPr>
          <w:ilvl w:val="0"/>
          <w:numId w:val="1"/>
        </w:numPr>
        <w:rPr>
          <w:rFonts w:hint="eastAsia" w:ascii="宋体" w:hAnsi="宋体" w:eastAsia="宋体" w:cs="宋体"/>
          <w:sz w:val="24"/>
          <w:szCs w:val="24"/>
        </w:rPr>
      </w:pPr>
      <w:r>
        <w:rPr>
          <w:rFonts w:hint="eastAsia" w:ascii="宋体" w:hAnsi="宋体" w:eastAsia="宋体" w:cs="宋体"/>
          <w:sz w:val="24"/>
          <w:szCs w:val="24"/>
          <w:lang w:val="en-US" w:eastAsia="zh-Hans"/>
        </w:rPr>
        <w:t>本合同终止后，除第五条第</w:t>
      </w:r>
      <w:r>
        <w:rPr>
          <w:rFonts w:hint="eastAsia" w:ascii="宋体" w:hAnsi="宋体" w:eastAsia="宋体" w:cs="宋体"/>
          <w:sz w:val="24"/>
          <w:szCs w:val="24"/>
          <w:lang w:eastAsia="zh-Hans"/>
        </w:rPr>
        <w:t>1</w:t>
      </w:r>
      <w:r>
        <w:rPr>
          <w:rFonts w:hint="eastAsia" w:ascii="宋体" w:hAnsi="宋体" w:eastAsia="宋体" w:cs="宋体"/>
          <w:sz w:val="24"/>
          <w:szCs w:val="24"/>
          <w:lang w:val="en-US" w:eastAsia="zh-Hans"/>
        </w:rPr>
        <w:t>项约定外，乙方应当在</w:t>
      </w:r>
      <w:r>
        <w:rPr>
          <w:rFonts w:hint="eastAsia" w:ascii="宋体" w:hAnsi="宋体" w:eastAsia="宋体" w:cs="宋体"/>
          <w:sz w:val="24"/>
          <w:szCs w:val="24"/>
          <w:lang w:eastAsia="zh-Hans"/>
        </w:rPr>
        <w:t xml:space="preserve"> </w:t>
      </w:r>
      <w:r>
        <w:rPr>
          <w:rFonts w:hint="eastAsia" w:ascii="宋体" w:hAnsi="宋体" w:eastAsia="宋体" w:cs="宋体"/>
          <w:sz w:val="24"/>
          <w:szCs w:val="24"/>
          <w:lang w:val="en-US" w:eastAsia="zh-CN"/>
        </w:rPr>
        <w:t>15</w:t>
      </w:r>
      <w:r>
        <w:rPr>
          <w:rFonts w:hint="eastAsia" w:ascii="宋体" w:hAnsi="宋体" w:eastAsia="宋体" w:cs="宋体"/>
          <w:sz w:val="24"/>
          <w:szCs w:val="24"/>
          <w:lang w:eastAsia="zh-Hans"/>
        </w:rPr>
        <w:t xml:space="preserve"> </w:t>
      </w:r>
      <w:r>
        <w:rPr>
          <w:rFonts w:hint="eastAsia" w:ascii="宋体" w:hAnsi="宋体" w:eastAsia="宋体" w:cs="宋体"/>
          <w:sz w:val="24"/>
          <w:szCs w:val="24"/>
          <w:lang w:val="en-US" w:eastAsia="zh-Hans"/>
        </w:rPr>
        <w:t>天内将场地恢复至原状并交付给甲方，逾期应当按租金标准双倍支付逾期交付违约金，</w:t>
      </w: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b/>
          <w:bCs/>
          <w:sz w:val="24"/>
          <w:szCs w:val="24"/>
        </w:rPr>
      </w:pPr>
      <w:r>
        <w:rPr>
          <w:rFonts w:hint="eastAsia" w:ascii="宋体" w:hAnsi="宋体" w:eastAsia="宋体" w:cs="宋体"/>
          <w:b/>
          <w:bCs/>
          <w:sz w:val="24"/>
          <w:szCs w:val="24"/>
        </w:rPr>
        <w:t>七、争议解决办法</w:t>
      </w:r>
    </w:p>
    <w:p>
      <w:pPr>
        <w:adjustRightInd w:val="0"/>
        <w:snapToGrid w:val="0"/>
        <w:spacing w:line="440" w:lineRule="exact"/>
        <w:jc w:val="left"/>
        <w:rPr>
          <w:rFonts w:hint="eastAsia" w:ascii="宋体" w:hAnsi="宋体" w:eastAsia="宋体" w:cs="宋体"/>
          <w:sz w:val="24"/>
          <w:szCs w:val="24"/>
        </w:rPr>
      </w:pPr>
      <w:r>
        <w:rPr>
          <w:rFonts w:hint="eastAsia" w:ascii="宋体" w:hAnsi="宋体" w:eastAsia="宋体" w:cs="宋体"/>
          <w:sz w:val="24"/>
          <w:szCs w:val="24"/>
        </w:rPr>
        <w:t>1.对本合同项下发生的争议，双方首先应协商予以解决；协商不成的双方均可向场地所在地人民法院起诉，败诉方应承担胜诉方的诉讼费、保全费、律师费、保全保险费等费用。</w:t>
      </w:r>
    </w:p>
    <w:p>
      <w:pPr>
        <w:numPr>
          <w:ilvl w:val="0"/>
          <w:numId w:val="2"/>
        </w:numPr>
        <w:rPr>
          <w:rFonts w:hint="eastAsia" w:ascii="宋体" w:hAnsi="宋体" w:eastAsia="宋体" w:cs="宋体"/>
          <w:sz w:val="24"/>
          <w:szCs w:val="24"/>
        </w:rPr>
      </w:pPr>
      <w:r>
        <w:rPr>
          <w:rFonts w:hint="eastAsia" w:ascii="宋体" w:hAnsi="宋体" w:eastAsia="宋体" w:cs="宋体"/>
          <w:sz w:val="24"/>
          <w:szCs w:val="24"/>
        </w:rPr>
        <w:t>本合同适用中华人民共和国法律并据其解释。</w:t>
      </w:r>
    </w:p>
    <w:p>
      <w:pPr>
        <w:rPr>
          <w:rFonts w:hint="eastAsia" w:ascii="宋体" w:hAnsi="宋体" w:eastAsia="宋体" w:cs="宋体"/>
          <w:sz w:val="24"/>
          <w:szCs w:val="24"/>
        </w:rPr>
      </w:pPr>
    </w:p>
    <w:p>
      <w:pPr>
        <w:rPr>
          <w:rFonts w:hint="eastAsia" w:ascii="宋体" w:hAnsi="宋体" w:eastAsia="宋体" w:cs="宋体"/>
          <w:sz w:val="24"/>
          <w:szCs w:val="24"/>
        </w:rPr>
      </w:pPr>
    </w:p>
    <w:p>
      <w:pPr>
        <w:numPr>
          <w:ilvl w:val="0"/>
          <w:numId w:val="3"/>
        </w:numPr>
        <w:rPr>
          <w:rFonts w:hint="eastAsia" w:ascii="宋体" w:hAnsi="宋体" w:eastAsia="宋体" w:cs="宋体"/>
          <w:b/>
          <w:bCs/>
          <w:sz w:val="24"/>
          <w:szCs w:val="24"/>
        </w:rPr>
      </w:pPr>
      <w:r>
        <w:rPr>
          <w:rFonts w:hint="eastAsia" w:ascii="宋体" w:hAnsi="宋体" w:eastAsia="宋体" w:cs="宋体"/>
          <w:b/>
          <w:bCs/>
          <w:sz w:val="24"/>
          <w:szCs w:val="24"/>
        </w:rPr>
        <w:t>其他</w:t>
      </w:r>
    </w:p>
    <w:p>
      <w:pPr>
        <w:rPr>
          <w:rFonts w:hint="eastAsia" w:ascii="宋体" w:hAnsi="宋体" w:eastAsia="宋体" w:cs="宋体"/>
          <w:sz w:val="24"/>
          <w:szCs w:val="24"/>
        </w:rPr>
      </w:pPr>
      <w:r>
        <w:rPr>
          <w:rFonts w:hint="eastAsia" w:ascii="宋体" w:hAnsi="宋体" w:eastAsia="宋体" w:cs="宋体"/>
          <w:sz w:val="24"/>
          <w:szCs w:val="24"/>
        </w:rPr>
        <w:t>1.本合同一式</w:t>
      </w:r>
      <w:r>
        <w:rPr>
          <w:rFonts w:hint="eastAsia" w:ascii="宋体" w:hAnsi="宋体" w:eastAsia="宋体" w:cs="宋体"/>
          <w:sz w:val="24"/>
          <w:szCs w:val="24"/>
          <w:lang w:val="en-US" w:eastAsia="zh-CN"/>
        </w:rPr>
        <w:t>肆</w:t>
      </w:r>
      <w:r>
        <w:rPr>
          <w:rFonts w:hint="eastAsia" w:ascii="宋体" w:hAnsi="宋体" w:eastAsia="宋体" w:cs="宋体"/>
          <w:sz w:val="24"/>
          <w:szCs w:val="24"/>
        </w:rPr>
        <w:t>份，双方各执</w:t>
      </w:r>
      <w:r>
        <w:rPr>
          <w:rFonts w:hint="eastAsia" w:ascii="宋体" w:hAnsi="宋体" w:eastAsia="宋体" w:cs="宋体"/>
          <w:sz w:val="24"/>
          <w:szCs w:val="24"/>
          <w:lang w:val="en-US" w:eastAsia="zh-CN"/>
        </w:rPr>
        <w:t>贰</w:t>
      </w:r>
      <w:r>
        <w:rPr>
          <w:rFonts w:hint="eastAsia" w:ascii="宋体" w:hAnsi="宋体" w:eastAsia="宋体" w:cs="宋体"/>
          <w:sz w:val="24"/>
          <w:szCs w:val="24"/>
        </w:rPr>
        <w:t>份。本合同自双方加盖公章或合同专用章之日起生效。合作期满、涉及款项结清后，本合同即行终止；</w:t>
      </w:r>
    </w:p>
    <w:p>
      <w:pPr>
        <w:rPr>
          <w:rFonts w:hint="eastAsia" w:ascii="宋体" w:hAnsi="宋体" w:eastAsia="宋体" w:cs="宋体"/>
          <w:sz w:val="24"/>
          <w:szCs w:val="24"/>
          <w:lang w:eastAsia="zh-CN"/>
        </w:rPr>
      </w:pPr>
      <w:r>
        <w:rPr>
          <w:rFonts w:hint="eastAsia" w:ascii="宋体" w:hAnsi="宋体" w:eastAsia="宋体" w:cs="宋体"/>
          <w:sz w:val="24"/>
          <w:szCs w:val="24"/>
        </w:rPr>
        <w:t>2.本合同生效后，经双方协商一致后，可签订补充协议，补充协议与本合同具有同等效力</w:t>
      </w:r>
      <w:r>
        <w:rPr>
          <w:rFonts w:hint="eastAsia" w:ascii="宋体" w:hAnsi="宋体" w:eastAsia="宋体" w:cs="宋体"/>
          <w:sz w:val="24"/>
          <w:szCs w:val="24"/>
          <w:lang w:eastAsia="zh-CN"/>
        </w:rPr>
        <w:t>。</w:t>
      </w: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（盖章） </w:t>
      </w:r>
    </w:p>
    <w:p>
      <w:pPr>
        <w:rPr>
          <w:rFonts w:hint="eastAsia" w:ascii="宋体" w:hAnsi="宋体" w:eastAsia="宋体" w:cs="宋体"/>
          <w:sz w:val="24"/>
          <w:szCs w:val="24"/>
        </w:rPr>
      </w:pPr>
      <w:r>
        <w:rPr>
          <w:rFonts w:hint="eastAsia" w:ascii="宋体" w:hAnsi="宋体" w:eastAsia="宋体" w:cs="宋体"/>
          <w:sz w:val="24"/>
          <w:szCs w:val="24"/>
        </w:rPr>
        <w:t>法定代表人/授权代表：</w:t>
      </w:r>
    </w:p>
    <w:p>
      <w:pPr>
        <w:rPr>
          <w:rFonts w:hint="eastAsia" w:ascii="宋体" w:hAnsi="宋体" w:eastAsia="宋体" w:cs="宋体"/>
          <w:sz w:val="24"/>
          <w:szCs w:val="24"/>
        </w:rPr>
      </w:pPr>
      <w:r>
        <w:rPr>
          <w:rFonts w:hint="eastAsia" w:ascii="宋体" w:hAnsi="宋体" w:eastAsia="宋体" w:cs="宋体"/>
          <w:sz w:val="24"/>
          <w:szCs w:val="24"/>
        </w:rPr>
        <w:t xml:space="preserve">     年   月   日 </w:t>
      </w: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乙方：</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（盖章）</w:t>
      </w:r>
    </w:p>
    <w:p>
      <w:pPr>
        <w:rPr>
          <w:rFonts w:hint="eastAsia" w:ascii="宋体" w:hAnsi="宋体" w:eastAsia="宋体" w:cs="宋体"/>
          <w:sz w:val="24"/>
          <w:szCs w:val="24"/>
        </w:rPr>
      </w:pPr>
      <w:r>
        <w:rPr>
          <w:rFonts w:hint="eastAsia" w:ascii="宋体" w:hAnsi="宋体" w:eastAsia="宋体" w:cs="宋体"/>
          <w:sz w:val="24"/>
          <w:szCs w:val="24"/>
        </w:rPr>
        <w:t>法定代表人/授权代表：</w:t>
      </w:r>
    </w:p>
    <w:p>
      <w:pPr>
        <w:rPr>
          <w:rFonts w:hint="eastAsia" w:ascii="宋体" w:hAnsi="宋体" w:eastAsia="宋体" w:cs="宋体"/>
          <w:sz w:val="24"/>
          <w:szCs w:val="24"/>
        </w:rPr>
      </w:pPr>
      <w:r>
        <w:rPr>
          <w:rFonts w:hint="eastAsia" w:ascii="宋体" w:hAnsi="宋体" w:eastAsia="宋体" w:cs="宋体"/>
          <w:sz w:val="24"/>
          <w:szCs w:val="24"/>
        </w:rPr>
        <w:t xml:space="preserve">     年   月   日 </w:t>
      </w:r>
    </w:p>
    <w:p>
      <w:pPr>
        <w:rPr>
          <w:rFonts w:hint="eastAsia" w:ascii="宋体" w:hAnsi="宋体" w:eastAsia="宋体" w:cs="宋体"/>
          <w:sz w:val="24"/>
          <w:szCs w:val="24"/>
        </w:rPr>
      </w:pPr>
    </w:p>
    <w:p>
      <w:pPr>
        <w:rPr>
          <w:sz w:val="30"/>
          <w:szCs w:val="30"/>
        </w:rPr>
      </w:pPr>
    </w:p>
    <w:p>
      <w:pPr>
        <w:widowControl/>
        <w:jc w:val="left"/>
        <w:rPr>
          <w:rFonts w:hint="eastAsia"/>
          <w:sz w:val="30"/>
          <w:szCs w:val="30"/>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6DD33F"/>
    <w:multiLevelType w:val="singleLevel"/>
    <w:tmpl w:val="DF6DD33F"/>
    <w:lvl w:ilvl="0" w:tentative="0">
      <w:start w:val="2"/>
      <w:numFmt w:val="decimal"/>
      <w:lvlText w:val="%1."/>
      <w:lvlJc w:val="left"/>
      <w:pPr>
        <w:tabs>
          <w:tab w:val="left" w:pos="312"/>
        </w:tabs>
      </w:pPr>
    </w:lvl>
  </w:abstractNum>
  <w:abstractNum w:abstractNumId="1">
    <w:nsid w:val="0E3C2265"/>
    <w:multiLevelType w:val="singleLevel"/>
    <w:tmpl w:val="0E3C2265"/>
    <w:lvl w:ilvl="0" w:tentative="0">
      <w:start w:val="2"/>
      <w:numFmt w:val="decimal"/>
      <w:lvlText w:val="%1."/>
      <w:lvlJc w:val="left"/>
      <w:pPr>
        <w:tabs>
          <w:tab w:val="left" w:pos="312"/>
        </w:tabs>
      </w:pPr>
    </w:lvl>
  </w:abstractNum>
  <w:abstractNum w:abstractNumId="2">
    <w:nsid w:val="39302864"/>
    <w:multiLevelType w:val="singleLevel"/>
    <w:tmpl w:val="39302864"/>
    <w:lvl w:ilvl="0" w:tentative="0">
      <w:start w:val="8"/>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ZjYjhiNTE2ODNhNjE4ODAxN2UwZTg0NmExMGI2OGIifQ=="/>
  </w:docVars>
  <w:rsids>
    <w:rsidRoot w:val="2A991489"/>
    <w:rsid w:val="00004384"/>
    <w:rsid w:val="00023635"/>
    <w:rsid w:val="00040298"/>
    <w:rsid w:val="000A4FA9"/>
    <w:rsid w:val="000D579C"/>
    <w:rsid w:val="000D60CA"/>
    <w:rsid w:val="00105855"/>
    <w:rsid w:val="00116ED5"/>
    <w:rsid w:val="001B35C6"/>
    <w:rsid w:val="001C781F"/>
    <w:rsid w:val="001F60B6"/>
    <w:rsid w:val="002012DE"/>
    <w:rsid w:val="00217293"/>
    <w:rsid w:val="002368D4"/>
    <w:rsid w:val="00274FC7"/>
    <w:rsid w:val="002A2B6F"/>
    <w:rsid w:val="002B0DB7"/>
    <w:rsid w:val="00337C74"/>
    <w:rsid w:val="00351FE7"/>
    <w:rsid w:val="003807A4"/>
    <w:rsid w:val="003D6461"/>
    <w:rsid w:val="00402BA6"/>
    <w:rsid w:val="00453337"/>
    <w:rsid w:val="00462352"/>
    <w:rsid w:val="00472B29"/>
    <w:rsid w:val="004A77D8"/>
    <w:rsid w:val="004C2310"/>
    <w:rsid w:val="004C755E"/>
    <w:rsid w:val="004D330C"/>
    <w:rsid w:val="004D6FE4"/>
    <w:rsid w:val="00521A97"/>
    <w:rsid w:val="00565E6A"/>
    <w:rsid w:val="006046D6"/>
    <w:rsid w:val="00691F8C"/>
    <w:rsid w:val="006C1255"/>
    <w:rsid w:val="006C7CBB"/>
    <w:rsid w:val="0070098D"/>
    <w:rsid w:val="00775B03"/>
    <w:rsid w:val="007E1262"/>
    <w:rsid w:val="007E46AF"/>
    <w:rsid w:val="007E48A3"/>
    <w:rsid w:val="0080792A"/>
    <w:rsid w:val="00821622"/>
    <w:rsid w:val="00846728"/>
    <w:rsid w:val="0085766D"/>
    <w:rsid w:val="008808DB"/>
    <w:rsid w:val="008B03A8"/>
    <w:rsid w:val="0090682C"/>
    <w:rsid w:val="00921942"/>
    <w:rsid w:val="009D2307"/>
    <w:rsid w:val="00A20516"/>
    <w:rsid w:val="00A3425B"/>
    <w:rsid w:val="00A3632F"/>
    <w:rsid w:val="00A37F48"/>
    <w:rsid w:val="00A46C72"/>
    <w:rsid w:val="00A6363D"/>
    <w:rsid w:val="00A70868"/>
    <w:rsid w:val="00AA423D"/>
    <w:rsid w:val="00AD0C46"/>
    <w:rsid w:val="00AE105E"/>
    <w:rsid w:val="00AE7942"/>
    <w:rsid w:val="00AF2EA1"/>
    <w:rsid w:val="00B0001C"/>
    <w:rsid w:val="00B01A51"/>
    <w:rsid w:val="00BF529F"/>
    <w:rsid w:val="00C42545"/>
    <w:rsid w:val="00C91777"/>
    <w:rsid w:val="00CA20B2"/>
    <w:rsid w:val="00CA5325"/>
    <w:rsid w:val="00D10EFD"/>
    <w:rsid w:val="00D162B1"/>
    <w:rsid w:val="00D23979"/>
    <w:rsid w:val="00D44FE1"/>
    <w:rsid w:val="00D80548"/>
    <w:rsid w:val="00D8730C"/>
    <w:rsid w:val="00D95061"/>
    <w:rsid w:val="00DA409D"/>
    <w:rsid w:val="00DB32E0"/>
    <w:rsid w:val="00DB3E37"/>
    <w:rsid w:val="00DB5BB2"/>
    <w:rsid w:val="00DB6D61"/>
    <w:rsid w:val="00DC5E38"/>
    <w:rsid w:val="00DF0A62"/>
    <w:rsid w:val="00DF0F35"/>
    <w:rsid w:val="00E125A1"/>
    <w:rsid w:val="00E2080E"/>
    <w:rsid w:val="00E32773"/>
    <w:rsid w:val="00E51DB5"/>
    <w:rsid w:val="00E9135F"/>
    <w:rsid w:val="00EB3A47"/>
    <w:rsid w:val="00EC2F16"/>
    <w:rsid w:val="00EE5339"/>
    <w:rsid w:val="00EF561C"/>
    <w:rsid w:val="00F176C7"/>
    <w:rsid w:val="00F40DC4"/>
    <w:rsid w:val="00F82A31"/>
    <w:rsid w:val="00FA1B72"/>
    <w:rsid w:val="00FB0F8C"/>
    <w:rsid w:val="00FC2A9F"/>
    <w:rsid w:val="00FC3946"/>
    <w:rsid w:val="00FE00CF"/>
    <w:rsid w:val="00FE623D"/>
    <w:rsid w:val="00FF24D0"/>
    <w:rsid w:val="05706439"/>
    <w:rsid w:val="05C85EBC"/>
    <w:rsid w:val="06025505"/>
    <w:rsid w:val="06A91BE3"/>
    <w:rsid w:val="0943575D"/>
    <w:rsid w:val="0B5E33E1"/>
    <w:rsid w:val="0C0346DB"/>
    <w:rsid w:val="15DB49B7"/>
    <w:rsid w:val="1741250F"/>
    <w:rsid w:val="187C2D38"/>
    <w:rsid w:val="19012269"/>
    <w:rsid w:val="1B902A8C"/>
    <w:rsid w:val="1EBB6942"/>
    <w:rsid w:val="1EBC3647"/>
    <w:rsid w:val="201D49CF"/>
    <w:rsid w:val="22113D6F"/>
    <w:rsid w:val="2374485D"/>
    <w:rsid w:val="25B75B07"/>
    <w:rsid w:val="282576E3"/>
    <w:rsid w:val="298F11E9"/>
    <w:rsid w:val="2A991489"/>
    <w:rsid w:val="2ACA237A"/>
    <w:rsid w:val="2B136BCA"/>
    <w:rsid w:val="2B776C54"/>
    <w:rsid w:val="2B9D00CC"/>
    <w:rsid w:val="2C841719"/>
    <w:rsid w:val="2FDB2791"/>
    <w:rsid w:val="30A030E6"/>
    <w:rsid w:val="32FC175E"/>
    <w:rsid w:val="333C43C8"/>
    <w:rsid w:val="34C212D3"/>
    <w:rsid w:val="35EF1659"/>
    <w:rsid w:val="37431889"/>
    <w:rsid w:val="3815625C"/>
    <w:rsid w:val="384F06F9"/>
    <w:rsid w:val="38973D36"/>
    <w:rsid w:val="3A76287B"/>
    <w:rsid w:val="3C3F0A85"/>
    <w:rsid w:val="3DC354B0"/>
    <w:rsid w:val="3E0F0B28"/>
    <w:rsid w:val="40DA6FCE"/>
    <w:rsid w:val="40EC303E"/>
    <w:rsid w:val="43202E76"/>
    <w:rsid w:val="47980FDC"/>
    <w:rsid w:val="48145B31"/>
    <w:rsid w:val="48282727"/>
    <w:rsid w:val="48E476AF"/>
    <w:rsid w:val="48F84495"/>
    <w:rsid w:val="4DB430F1"/>
    <w:rsid w:val="52802336"/>
    <w:rsid w:val="540F0AC6"/>
    <w:rsid w:val="553C6E1A"/>
    <w:rsid w:val="57A07595"/>
    <w:rsid w:val="58824A81"/>
    <w:rsid w:val="58B22DAB"/>
    <w:rsid w:val="590726AC"/>
    <w:rsid w:val="5BB04C2C"/>
    <w:rsid w:val="5BD70E93"/>
    <w:rsid w:val="5C80739A"/>
    <w:rsid w:val="5F6649A9"/>
    <w:rsid w:val="62904E02"/>
    <w:rsid w:val="63061524"/>
    <w:rsid w:val="65554B4A"/>
    <w:rsid w:val="68320213"/>
    <w:rsid w:val="6BD37B5F"/>
    <w:rsid w:val="6BFC525B"/>
    <w:rsid w:val="6C296C84"/>
    <w:rsid w:val="6D366554"/>
    <w:rsid w:val="6E11391B"/>
    <w:rsid w:val="6E6E0BD2"/>
    <w:rsid w:val="6EB90B83"/>
    <w:rsid w:val="719F04AF"/>
    <w:rsid w:val="74F0447C"/>
    <w:rsid w:val="75112D8F"/>
    <w:rsid w:val="75164EF6"/>
    <w:rsid w:val="75FD01BA"/>
    <w:rsid w:val="7A4D67B1"/>
    <w:rsid w:val="7A6F00EA"/>
    <w:rsid w:val="7C116939"/>
    <w:rsid w:val="7C7970C0"/>
    <w:rsid w:val="7E9C0E44"/>
    <w:rsid w:val="7F104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kern w:val="2"/>
      <w:sz w:val="18"/>
      <w:szCs w:val="18"/>
    </w:rPr>
  </w:style>
  <w:style w:type="character" w:customStyle="1" w:styleId="8">
    <w:name w:val="页脚 字符"/>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Win10NeT.COM</Company>
  <Pages>6</Pages>
  <Words>276</Words>
  <Characters>1577</Characters>
  <Lines>13</Lines>
  <Paragraphs>3</Paragraphs>
  <TotalTime>1</TotalTime>
  <ScaleCrop>false</ScaleCrop>
  <LinksUpToDate>false</LinksUpToDate>
  <CharactersWithSpaces>1850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2023-04-03T14:38:00Z</dcterms:created>
  <dc:creator>电加加</dc:creator>
  <cp:lastModifiedBy>Administrator</cp:lastModifiedBy>
  <cp:lastPrinted>2023-04-18T06:25:00Z</cp:lastPrinted>
  <dcterms:modified xsi:type="dcterms:W3CDTF">2023-04-19T06:53:40Z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328D351B32B92E3EEF2B3064B6FBA2D7_43</vt:lpwstr>
  </property>
</Properties>
</file>