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360" w:lineRule="auto"/>
        <w:jc w:val="center"/>
        <w:rPr>
          <w:rFonts w:cs="Times New Roman"/>
          <w:b/>
          <w:bCs/>
          <w:sz w:val="21"/>
          <w:szCs w:val="21"/>
        </w:rPr>
      </w:pPr>
      <w:r>
        <w:rPr>
          <w:rFonts w:hint="eastAsia" w:cs="方正兰亭黑_GBK"/>
          <w:b/>
          <w:bCs/>
          <w:sz w:val="21"/>
          <w:szCs w:val="21"/>
        </w:rPr>
        <w:t>房产租赁合同（培育中心）</w:t>
      </w:r>
    </w:p>
    <w:p>
      <w:pPr>
        <w:pStyle w:val="6"/>
        <w:spacing w:line="360" w:lineRule="auto"/>
        <w:ind w:left="4200" w:right="480"/>
        <w:rPr>
          <w:rFonts w:cs="方正兰亭黑_GBK"/>
          <w:sz w:val="21"/>
          <w:szCs w:val="21"/>
        </w:rPr>
      </w:pPr>
      <w:r>
        <w:rPr>
          <w:rFonts w:cs="方正兰亭黑_GBK"/>
          <w:sz w:val="21"/>
          <w:szCs w:val="21"/>
        </w:rPr>
        <w:t>(</w:t>
      </w:r>
      <w:r>
        <w:rPr>
          <w:rFonts w:hint="eastAsia" w:cs="方正兰亭黑_GBK"/>
          <w:sz w:val="21"/>
          <w:szCs w:val="21"/>
        </w:rPr>
        <w:t xml:space="preserve">合同编号：               </w:t>
      </w:r>
      <w:r>
        <w:rPr>
          <w:rFonts w:cs="方正兰亭黑_GBK"/>
          <w:sz w:val="21"/>
          <w:szCs w:val="21"/>
        </w:rPr>
        <w:t xml:space="preserve">) </w:t>
      </w:r>
    </w:p>
    <w:p>
      <w:pPr>
        <w:spacing w:line="360" w:lineRule="auto"/>
        <w:ind w:left="-283" w:leftChars="-135" w:right="-626" w:rightChars="-298"/>
        <w:rPr>
          <w:rFonts w:ascii="宋体" w:hAnsi="宋体" w:cs="方正兰亭黑_GBK"/>
          <w:spacing w:val="2"/>
          <w:szCs w:val="21"/>
        </w:rPr>
      </w:pPr>
      <w:r>
        <w:rPr>
          <w:rFonts w:hint="eastAsia" w:ascii="宋体" w:hAnsi="宋体" w:cs="方正兰亭黑_GBK"/>
          <w:spacing w:val="2"/>
          <w:szCs w:val="21"/>
        </w:rPr>
        <w:t>出租方</w:t>
      </w:r>
      <w:r>
        <w:rPr>
          <w:rFonts w:ascii="宋体" w:hAnsi="宋体" w:cs="方正兰亭黑_GBK"/>
          <w:spacing w:val="2"/>
          <w:szCs w:val="21"/>
        </w:rPr>
        <w:t>(</w:t>
      </w:r>
      <w:r>
        <w:rPr>
          <w:rFonts w:hint="eastAsia" w:ascii="宋体" w:hAnsi="宋体" w:cs="方正兰亭黑_GBK"/>
          <w:spacing w:val="2"/>
          <w:szCs w:val="21"/>
        </w:rPr>
        <w:t>甲方</w:t>
      </w:r>
      <w:r>
        <w:rPr>
          <w:rFonts w:ascii="宋体" w:hAnsi="宋体" w:cs="方正兰亭黑_GBK"/>
          <w:spacing w:val="2"/>
          <w:szCs w:val="21"/>
        </w:rPr>
        <w:t>)</w:t>
      </w:r>
      <w:r>
        <w:rPr>
          <w:rFonts w:hint="eastAsia" w:ascii="宋体" w:hAnsi="宋体" w:cs="方正兰亭黑_GBK"/>
          <w:spacing w:val="2"/>
          <w:szCs w:val="21"/>
        </w:rPr>
        <w:t xml:space="preserve">：  常州市科技企业培育中心有限公司  </w:t>
      </w:r>
    </w:p>
    <w:p>
      <w:pPr>
        <w:spacing w:line="360" w:lineRule="auto"/>
        <w:ind w:left="-283" w:leftChars="-135" w:right="-626" w:rightChars="-298"/>
        <w:rPr>
          <w:rFonts w:ascii="宋体" w:hAnsi="宋体" w:cs="方正兰亭黑_GBK"/>
          <w:spacing w:val="2"/>
          <w:szCs w:val="21"/>
          <w:u w:val="single"/>
        </w:rPr>
      </w:pPr>
      <w:r>
        <w:rPr>
          <w:rFonts w:hint="eastAsia" w:ascii="宋体" w:hAnsi="宋体" w:cs="方正兰亭黑_GBK"/>
          <w:spacing w:val="2"/>
          <w:szCs w:val="21"/>
        </w:rPr>
        <w:t>地址：</w:t>
      </w:r>
      <w:r>
        <w:rPr>
          <w:rFonts w:hint="eastAsia" w:ascii="宋体" w:hAnsi="宋体" w:cs="方正兰亭黑_GBK"/>
          <w:spacing w:val="2"/>
          <w:szCs w:val="21"/>
          <w:u w:val="single"/>
          <w:lang w:eastAsia="zh-CN"/>
        </w:rPr>
        <w:t>新北区新桥镇</w:t>
      </w:r>
      <w:r>
        <w:rPr>
          <w:rFonts w:hint="eastAsia" w:ascii="宋体" w:hAnsi="宋体" w:cs="方正兰亭黑_GBK"/>
          <w:spacing w:val="2"/>
          <w:szCs w:val="21"/>
          <w:u w:val="single"/>
          <w:lang w:val="en-US" w:eastAsia="zh-CN"/>
        </w:rPr>
        <w:t>901号新科创大厦C406</w:t>
      </w:r>
      <w:r>
        <w:rPr>
          <w:rFonts w:hint="eastAsia" w:ascii="宋体" w:hAnsi="宋体" w:cs="方正兰亭黑_GBK"/>
          <w:spacing w:val="2"/>
          <w:szCs w:val="21"/>
          <w:u w:val="single"/>
        </w:rPr>
        <w:t xml:space="preserve">  </w:t>
      </w:r>
      <w:r>
        <w:rPr>
          <w:rFonts w:hint="eastAsia" w:ascii="宋体" w:hAnsi="宋体" w:cs="方正兰亭黑_GBK"/>
          <w:spacing w:val="2"/>
          <w:szCs w:val="21"/>
          <w:u w:val="single"/>
          <w:lang w:val="en-US" w:eastAsia="zh-CN"/>
        </w:rPr>
        <w:t xml:space="preserve">    </w:t>
      </w:r>
      <w:r>
        <w:rPr>
          <w:rFonts w:hint="eastAsia" w:ascii="宋体" w:hAnsi="宋体" w:cs="方正兰亭黑_GBK"/>
          <w:spacing w:val="2"/>
          <w:szCs w:val="21"/>
          <w:u w:val="single"/>
        </w:rPr>
        <w:t xml:space="preserve">   </w:t>
      </w:r>
      <w:r>
        <w:rPr>
          <w:rFonts w:hint="eastAsia" w:ascii="宋体" w:hAnsi="宋体" w:cs="方正兰亭黑_GBK"/>
          <w:spacing w:val="2"/>
          <w:szCs w:val="21"/>
        </w:rPr>
        <w:t>联系电话：</w:t>
      </w:r>
      <w:r>
        <w:rPr>
          <w:rFonts w:hint="eastAsia" w:ascii="宋体" w:hAnsi="宋体" w:cs="方正兰亭黑_GBK"/>
          <w:spacing w:val="2"/>
          <w:szCs w:val="21"/>
          <w:u w:val="single"/>
        </w:rPr>
        <w:t xml:space="preserve">   </w:t>
      </w:r>
      <w:r>
        <w:rPr>
          <w:rFonts w:hint="eastAsia" w:ascii="宋体" w:hAnsi="宋体" w:cs="方正兰亭黑_GBK"/>
          <w:spacing w:val="2"/>
          <w:szCs w:val="21"/>
          <w:u w:val="single"/>
          <w:lang w:val="en-US" w:eastAsia="zh-CN"/>
        </w:rPr>
        <w:t>15951215106</w:t>
      </w:r>
      <w:r>
        <w:rPr>
          <w:rFonts w:hint="eastAsia" w:ascii="宋体" w:hAnsi="宋体" w:cs="方正兰亭黑_GBK"/>
          <w:spacing w:val="2"/>
          <w:szCs w:val="21"/>
          <w:u w:val="single"/>
        </w:rPr>
        <w:t xml:space="preserve">            </w:t>
      </w:r>
    </w:p>
    <w:p>
      <w:pPr>
        <w:spacing w:line="360" w:lineRule="auto"/>
        <w:ind w:left="-283" w:leftChars="-135" w:right="-626" w:rightChars="-298"/>
        <w:rPr>
          <w:rFonts w:ascii="宋体" w:hAnsi="宋体" w:cs="方正兰亭黑_GBK"/>
          <w:spacing w:val="2"/>
          <w:szCs w:val="21"/>
        </w:rPr>
      </w:pPr>
    </w:p>
    <w:p>
      <w:pPr>
        <w:spacing w:line="360" w:lineRule="auto"/>
        <w:ind w:left="-283" w:leftChars="-135" w:right="-626" w:rightChars="-298"/>
        <w:rPr>
          <w:rFonts w:hint="default" w:ascii="宋体" w:hAnsi="宋体" w:eastAsia="宋体" w:cs="方正兰亭黑_GBK"/>
          <w:spacing w:val="2"/>
          <w:szCs w:val="21"/>
          <w:lang w:val="en-US" w:eastAsia="zh-CN"/>
        </w:rPr>
      </w:pPr>
      <w:r>
        <w:rPr>
          <w:rFonts w:hint="eastAsia" w:ascii="宋体" w:hAnsi="宋体" w:cs="方正兰亭黑_GBK"/>
          <w:spacing w:val="2"/>
          <w:szCs w:val="21"/>
        </w:rPr>
        <w:t>承租方</w:t>
      </w:r>
      <w:r>
        <w:rPr>
          <w:rFonts w:ascii="宋体" w:hAnsi="宋体" w:cs="方正兰亭黑_GBK"/>
          <w:spacing w:val="2"/>
          <w:szCs w:val="21"/>
        </w:rPr>
        <w:t>(</w:t>
      </w:r>
      <w:r>
        <w:rPr>
          <w:rFonts w:hint="eastAsia" w:ascii="宋体" w:hAnsi="宋体" w:cs="方正兰亭黑_GBK"/>
          <w:spacing w:val="2"/>
          <w:szCs w:val="21"/>
        </w:rPr>
        <w:t>乙方</w:t>
      </w:r>
      <w:r>
        <w:rPr>
          <w:rFonts w:ascii="宋体" w:hAnsi="宋体" w:cs="方正兰亭黑_GBK"/>
          <w:spacing w:val="2"/>
          <w:szCs w:val="21"/>
        </w:rPr>
        <w:t>)</w:t>
      </w:r>
      <w:r>
        <w:rPr>
          <w:rFonts w:hint="eastAsia" w:ascii="宋体" w:hAnsi="宋体" w:cs="方正兰亭黑_GBK"/>
          <w:spacing w:val="2"/>
          <w:szCs w:val="21"/>
        </w:rPr>
        <w:t>：</w:t>
      </w:r>
      <w:r>
        <w:rPr>
          <w:rFonts w:hint="eastAsia" w:ascii="宋体" w:hAnsi="宋体" w:cs="方正兰亭黑_GBK"/>
          <w:spacing w:val="2"/>
          <w:szCs w:val="21"/>
          <w:lang w:val="en-US" w:eastAsia="zh-CN"/>
        </w:rPr>
        <w:t xml:space="preserve">  </w:t>
      </w:r>
    </w:p>
    <w:p>
      <w:pPr>
        <w:spacing w:line="360" w:lineRule="auto"/>
        <w:ind w:left="-283" w:leftChars="-135" w:right="-626" w:rightChars="-298"/>
        <w:rPr>
          <w:rFonts w:ascii="宋体" w:hAnsi="宋体" w:cs="方正兰亭黑_GBK"/>
          <w:spacing w:val="2"/>
          <w:szCs w:val="21"/>
        </w:rPr>
      </w:pPr>
      <w:r>
        <w:rPr>
          <w:rFonts w:hint="eastAsia" w:ascii="宋体" w:hAnsi="宋体" w:cs="方正兰亭黑_GBK"/>
          <w:spacing w:val="2"/>
          <w:szCs w:val="21"/>
        </w:rPr>
        <w:t>地址：</w:t>
      </w:r>
      <w:r>
        <w:rPr>
          <w:rFonts w:hint="eastAsia" w:ascii="宋体" w:hAnsi="宋体" w:cs="方正兰亭黑_GBK"/>
          <w:spacing w:val="2"/>
          <w:szCs w:val="21"/>
          <w:u w:val="single"/>
        </w:rPr>
        <w:t xml:space="preserve">  </w:t>
      </w:r>
      <w:r>
        <w:rPr>
          <w:rFonts w:hint="eastAsia" w:ascii="宋体" w:hAnsi="宋体" w:cs="方正兰亭黑_GBK"/>
          <w:spacing w:val="2"/>
          <w:szCs w:val="21"/>
          <w:u w:val="single"/>
          <w:lang w:eastAsia="zh-CN"/>
        </w:rPr>
        <w:t>新北区科技园</w:t>
      </w:r>
      <w:r>
        <w:rPr>
          <w:rFonts w:hint="eastAsia" w:ascii="宋体" w:hAnsi="宋体" w:cs="方正兰亭黑_GBK"/>
          <w:spacing w:val="2"/>
          <w:szCs w:val="21"/>
          <w:u w:val="single"/>
          <w:lang w:val="en-US" w:eastAsia="zh-CN"/>
        </w:rPr>
        <w:t xml:space="preserve">2号楼创业中心 </w:t>
      </w:r>
      <w:r>
        <w:rPr>
          <w:rFonts w:hint="eastAsia" w:ascii="宋体" w:hAnsi="宋体" w:cs="方正兰亭黑_GBK"/>
          <w:spacing w:val="2"/>
          <w:szCs w:val="21"/>
          <w:u w:val="single"/>
        </w:rPr>
        <w:t xml:space="preserve">            </w:t>
      </w:r>
      <w:r>
        <w:rPr>
          <w:rFonts w:ascii="宋体" w:hAnsi="宋体"/>
          <w:spacing w:val="2"/>
          <w:szCs w:val="21"/>
        </w:rPr>
        <w:t xml:space="preserve"> </w:t>
      </w:r>
      <w:r>
        <w:rPr>
          <w:rFonts w:hint="eastAsia" w:ascii="宋体" w:hAnsi="宋体" w:cs="方正兰亭黑_GBK"/>
          <w:spacing w:val="2"/>
          <w:szCs w:val="21"/>
        </w:rPr>
        <w:t>联系电话：</w:t>
      </w:r>
      <w:r>
        <w:rPr>
          <w:rFonts w:hint="eastAsia" w:ascii="宋体" w:hAnsi="宋体" w:cs="方正兰亭黑_GBK"/>
          <w:spacing w:val="2"/>
          <w:szCs w:val="21"/>
          <w:u w:val="single"/>
        </w:rPr>
        <w:t xml:space="preserve">  </w:t>
      </w:r>
      <w:r>
        <w:rPr>
          <w:rFonts w:hint="eastAsia" w:ascii="宋体" w:hAnsi="宋体" w:cs="方正兰亭黑_GBK"/>
          <w:spacing w:val="2"/>
          <w:szCs w:val="21"/>
          <w:u w:val="single"/>
          <w:lang w:val="en-US" w:eastAsia="zh-CN"/>
        </w:rPr>
        <w:t xml:space="preserve">    </w:t>
      </w:r>
      <w:r>
        <w:rPr>
          <w:rFonts w:hint="eastAsia" w:ascii="宋体" w:hAnsi="宋体" w:cs="方正兰亭黑_GBK"/>
          <w:spacing w:val="2"/>
          <w:szCs w:val="21"/>
          <w:u w:val="single"/>
        </w:rPr>
        <w:t xml:space="preserve">                </w:t>
      </w:r>
    </w:p>
    <w:p>
      <w:pPr>
        <w:spacing w:line="360" w:lineRule="auto"/>
        <w:ind w:left="-283" w:leftChars="-135" w:right="-626" w:rightChars="-298" w:firstLine="420" w:firstLineChars="200"/>
        <w:rPr>
          <w:rFonts w:ascii="宋体" w:hAnsi="宋体" w:cs="方正兰亭黑_GBK"/>
          <w:szCs w:val="21"/>
        </w:rPr>
      </w:pPr>
    </w:p>
    <w:p>
      <w:pPr>
        <w:spacing w:line="360" w:lineRule="auto"/>
        <w:ind w:left="-283" w:leftChars="-135" w:right="-626" w:rightChars="-298" w:firstLine="420" w:firstLineChars="200"/>
        <w:rPr>
          <w:rFonts w:ascii="宋体" w:hAnsi="宋体" w:cs="方正兰亭黑_GBK"/>
          <w:szCs w:val="21"/>
        </w:rPr>
      </w:pPr>
      <w:r>
        <w:rPr>
          <w:rFonts w:hint="eastAsia" w:ascii="宋体" w:hAnsi="宋体" w:cs="方正兰亭黑_GBK"/>
          <w:szCs w:val="21"/>
        </w:rPr>
        <w:t>根据《中华人民共和国民法典》等有关法律的规定，甲、乙双方在平等、自愿、公平和诚实信用的基础上，经协商一致，就乙方承租甲方房屋事宜，签订本合同。具体内容如下：</w:t>
      </w:r>
    </w:p>
    <w:p>
      <w:pPr>
        <w:spacing w:line="360" w:lineRule="auto"/>
        <w:ind w:left="-283" w:leftChars="-135" w:right="-626" w:rightChars="-298"/>
        <w:rPr>
          <w:rFonts w:ascii="宋体" w:hAnsi="宋体"/>
          <w:b/>
          <w:bCs/>
          <w:szCs w:val="21"/>
        </w:rPr>
      </w:pPr>
      <w:r>
        <w:rPr>
          <w:rFonts w:hint="eastAsia" w:ascii="宋体" w:hAnsi="宋体" w:cs="方正兰亭黑_GBK"/>
          <w:b/>
          <w:bCs/>
          <w:szCs w:val="21"/>
        </w:rPr>
        <w:t>一、出租房屋基本情况</w:t>
      </w:r>
    </w:p>
    <w:p>
      <w:pPr>
        <w:spacing w:line="360" w:lineRule="auto"/>
        <w:ind w:left="137" w:leftChars="-135" w:right="-626" w:rightChars="-298" w:hanging="420" w:hangingChars="200"/>
        <w:rPr>
          <w:rFonts w:ascii="宋体" w:hAnsi="宋体" w:cs="方正兰亭黑_GBK"/>
          <w:szCs w:val="21"/>
        </w:rPr>
      </w:pPr>
      <w:r>
        <w:rPr>
          <w:rFonts w:ascii="宋体" w:hAnsi="宋体" w:cs="方正兰亭黑_GBK"/>
          <w:szCs w:val="21"/>
        </w:rPr>
        <w:t>1</w:t>
      </w:r>
      <w:r>
        <w:rPr>
          <w:rFonts w:hint="eastAsia" w:ascii="宋体" w:hAnsi="宋体" w:cs="方正兰亭黑_GBK"/>
          <w:szCs w:val="21"/>
        </w:rPr>
        <w:t>、甲方出租给乙方的房屋为</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，位于常州市新北区</w:t>
      </w:r>
      <w:r>
        <w:rPr>
          <w:rFonts w:hint="eastAsia" w:ascii="宋体" w:hAnsi="宋体" w:cs="方正兰亭黑_GBK"/>
          <w:szCs w:val="21"/>
          <w:u w:val="single"/>
        </w:rPr>
        <w:t xml:space="preserve"> </w:t>
      </w:r>
      <w:r>
        <w:rPr>
          <w:rFonts w:hint="eastAsia" w:ascii="宋体" w:hAnsi="宋体" w:cs="方正兰亭黑_GBK"/>
          <w:szCs w:val="21"/>
          <w:u w:val="single"/>
          <w:lang w:eastAsia="zh-CN"/>
        </w:rPr>
        <w:t>科技园</w:t>
      </w:r>
      <w:r>
        <w:rPr>
          <w:rFonts w:hint="eastAsia" w:ascii="宋体" w:hAnsi="宋体" w:cs="方正兰亭黑_GBK"/>
          <w:szCs w:val="21"/>
          <w:u w:val="single"/>
          <w:lang w:val="en-US" w:eastAsia="zh-CN"/>
        </w:rPr>
        <w:t>2号楼创业中心</w:t>
      </w:r>
      <w:r>
        <w:rPr>
          <w:rFonts w:hint="eastAsia" w:ascii="宋体" w:hAnsi="宋体" w:cs="方正兰亭黑_GBK"/>
          <w:szCs w:val="21"/>
          <w:u w:val="single"/>
        </w:rPr>
        <w:t xml:space="preserve">   </w:t>
      </w:r>
      <w:r>
        <w:rPr>
          <w:rFonts w:hint="eastAsia" w:ascii="宋体" w:hAnsi="宋体" w:cs="方正兰亭黑_GBK"/>
          <w:szCs w:val="21"/>
        </w:rPr>
        <w:t>：建筑面积约</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bCs/>
          <w:szCs w:val="21"/>
        </w:rPr>
        <w:t>㎡（以下简称“该房产”或“房产”）</w:t>
      </w:r>
      <w:r>
        <w:rPr>
          <w:rFonts w:hint="eastAsia" w:ascii="宋体" w:hAnsi="宋体" w:cs="方正兰亭黑_GBK"/>
          <w:szCs w:val="21"/>
        </w:rPr>
        <w:t>，实际面积以相关管理部门颁发的权证所确认的数据为准。</w:t>
      </w:r>
    </w:p>
    <w:p>
      <w:pPr>
        <w:spacing w:before="156" w:beforeLines="50" w:line="360" w:lineRule="auto"/>
        <w:ind w:left="-283" w:leftChars="-135" w:right="-626" w:rightChars="-298"/>
        <w:rPr>
          <w:rFonts w:ascii="宋体" w:hAnsi="宋体" w:cs="方正兰亭黑_GBK"/>
          <w:szCs w:val="21"/>
        </w:rPr>
      </w:pPr>
      <w:r>
        <w:rPr>
          <w:rFonts w:ascii="宋体" w:hAnsi="宋体" w:cs="方正兰亭黑_GBK"/>
          <w:szCs w:val="21"/>
        </w:rPr>
        <w:t>2</w:t>
      </w:r>
      <w:r>
        <w:rPr>
          <w:rFonts w:hint="eastAsia" w:ascii="宋体" w:hAnsi="宋体" w:cs="方正兰亭黑_GBK"/>
          <w:szCs w:val="21"/>
        </w:rPr>
        <w:t>、甲方确保本合同所述房产拥有合法的处分权，并依法有权出租该房产。</w:t>
      </w:r>
    </w:p>
    <w:p>
      <w:pPr>
        <w:spacing w:before="156" w:beforeLines="50" w:line="360" w:lineRule="auto"/>
        <w:ind w:left="-283" w:leftChars="-135" w:right="-626" w:rightChars="-298"/>
        <w:rPr>
          <w:rFonts w:ascii="宋体" w:hAnsi="宋体" w:cs="方正兰亭黑_GBK"/>
          <w:szCs w:val="21"/>
        </w:rPr>
      </w:pPr>
      <w:r>
        <w:rPr>
          <w:rFonts w:ascii="宋体" w:hAnsi="宋体" w:cs="方正兰亭黑_GBK"/>
          <w:szCs w:val="21"/>
        </w:rPr>
        <w:t>3</w:t>
      </w:r>
      <w:r>
        <w:rPr>
          <w:rFonts w:hint="eastAsia" w:ascii="宋体" w:hAnsi="宋体" w:cs="方正兰亭黑_GBK"/>
          <w:szCs w:val="21"/>
        </w:rPr>
        <w:t>、乙方在合同签订时需向甲方提供盖公章的营业执照副本及企业法定代表人身份证复印件各一份，并提供法定代表人的联系方式；若乙方为新工商注册单位，需在合同签订之日起3</w:t>
      </w:r>
      <w:r>
        <w:rPr>
          <w:rFonts w:ascii="宋体" w:hAnsi="宋体" w:cs="方正兰亭黑_GBK"/>
          <w:szCs w:val="21"/>
        </w:rPr>
        <w:t>0</w:t>
      </w:r>
      <w:r>
        <w:rPr>
          <w:rFonts w:hint="eastAsia" w:ascii="宋体" w:hAnsi="宋体" w:cs="方正兰亭黑_GBK"/>
          <w:szCs w:val="21"/>
        </w:rPr>
        <w:t>个工作日内提交工商注册成功的相关材料，同时</w:t>
      </w:r>
      <w:r>
        <w:rPr>
          <w:color w:val="111111"/>
          <w:szCs w:val="21"/>
        </w:rPr>
        <w:t>提供《环境影响评估报告》</w:t>
      </w:r>
      <w:r>
        <w:rPr>
          <w:rFonts w:hint="eastAsia"/>
          <w:color w:val="111111"/>
          <w:szCs w:val="21"/>
        </w:rPr>
        <w:t>或</w:t>
      </w:r>
      <w:r>
        <w:rPr>
          <w:color w:val="111111"/>
          <w:szCs w:val="21"/>
        </w:rPr>
        <w:t>政府职能部门的</w:t>
      </w:r>
      <w:r>
        <w:rPr>
          <w:rFonts w:hint="eastAsia"/>
          <w:color w:val="111111"/>
          <w:szCs w:val="21"/>
        </w:rPr>
        <w:t>相关</w:t>
      </w:r>
      <w:r>
        <w:rPr>
          <w:color w:val="111111"/>
          <w:szCs w:val="21"/>
        </w:rPr>
        <w:t>批复</w:t>
      </w:r>
      <w:r>
        <w:rPr>
          <w:rFonts w:hint="eastAsia"/>
          <w:color w:val="111111"/>
          <w:szCs w:val="21"/>
        </w:rPr>
        <w:t>，</w:t>
      </w:r>
      <w:r>
        <w:rPr>
          <w:rFonts w:hint="eastAsia" w:ascii="宋体" w:hAnsi="宋体" w:cs="方正兰亭黑_GBK"/>
          <w:szCs w:val="21"/>
        </w:rPr>
        <w:t>乙方逾期不提交的，甲方有权解除本合同。</w:t>
      </w:r>
    </w:p>
    <w:p>
      <w:pPr>
        <w:spacing w:before="156" w:beforeLines="50" w:line="360" w:lineRule="auto"/>
        <w:ind w:left="-283" w:leftChars="-135" w:right="-626" w:rightChars="-298"/>
        <w:rPr>
          <w:rFonts w:ascii="宋体" w:hAnsi="宋体"/>
          <w:b/>
          <w:bCs/>
          <w:szCs w:val="21"/>
        </w:rPr>
      </w:pPr>
      <w:r>
        <w:rPr>
          <w:rFonts w:hint="eastAsia" w:ascii="宋体" w:hAnsi="宋体" w:cs="方正兰亭黑_GBK"/>
          <w:b/>
          <w:bCs/>
          <w:szCs w:val="21"/>
        </w:rPr>
        <w:t>二、租赁用途</w:t>
      </w:r>
    </w:p>
    <w:p>
      <w:pPr>
        <w:spacing w:before="156" w:beforeLines="50" w:line="360" w:lineRule="auto"/>
        <w:ind w:left="-283" w:leftChars="-135" w:right="-626" w:rightChars="-298"/>
        <w:rPr>
          <w:rFonts w:ascii="宋体" w:hAnsi="宋体" w:cs="方正兰亭黑_GBK"/>
          <w:szCs w:val="21"/>
        </w:rPr>
      </w:pPr>
      <w:r>
        <w:rPr>
          <w:rFonts w:ascii="宋体" w:hAnsi="宋体" w:cs="方正兰亭黑_GBK"/>
          <w:szCs w:val="21"/>
        </w:rPr>
        <w:t>1</w:t>
      </w:r>
      <w:r>
        <w:rPr>
          <w:rFonts w:hint="eastAsia" w:ascii="宋体" w:hAnsi="宋体" w:cs="方正兰亭黑_GBK"/>
          <w:szCs w:val="21"/>
        </w:rPr>
        <w:t>、仅作</w:t>
      </w:r>
      <w:r>
        <w:rPr>
          <w:rFonts w:hint="eastAsia" w:ascii="宋体" w:hAnsi="宋体" w:cs="方正兰亭黑_GBK"/>
          <w:szCs w:val="21"/>
          <w:u w:val="single"/>
        </w:rPr>
        <w:t xml:space="preserve">  办公、生产   </w:t>
      </w:r>
      <w:r>
        <w:rPr>
          <w:rFonts w:hint="eastAsia" w:ascii="宋体" w:hAnsi="宋体" w:cs="方正兰亭黑_GBK"/>
          <w:szCs w:val="21"/>
        </w:rPr>
        <w:t>用房。</w:t>
      </w:r>
    </w:p>
    <w:p>
      <w:pPr>
        <w:spacing w:before="156" w:beforeLines="50" w:line="360" w:lineRule="auto"/>
        <w:ind w:left="-283" w:leftChars="-135" w:right="-626" w:rightChars="-298"/>
        <w:rPr>
          <w:rFonts w:ascii="宋体" w:hAnsi="宋体" w:cs="方正兰亭黑_GBK"/>
          <w:szCs w:val="21"/>
        </w:rPr>
      </w:pPr>
      <w:r>
        <w:rPr>
          <w:rFonts w:ascii="宋体" w:hAnsi="宋体" w:cs="方正兰亭黑_GBK"/>
          <w:szCs w:val="21"/>
        </w:rPr>
        <w:t>2</w:t>
      </w:r>
      <w:r>
        <w:rPr>
          <w:rFonts w:hint="eastAsia" w:ascii="宋体" w:hAnsi="宋体" w:cs="方正兰亭黑_GBK"/>
          <w:szCs w:val="21"/>
        </w:rPr>
        <w:t>、乙方承诺，在租赁期内未经甲方书面同意不擅自改变上述约定的使用用途。</w:t>
      </w:r>
    </w:p>
    <w:p>
      <w:pPr>
        <w:spacing w:line="360" w:lineRule="auto"/>
        <w:ind w:left="-283" w:leftChars="-135" w:right="-626" w:rightChars="-298"/>
        <w:rPr>
          <w:rFonts w:ascii="宋体" w:hAnsi="宋体"/>
          <w:b/>
          <w:bCs/>
          <w:szCs w:val="21"/>
        </w:rPr>
      </w:pPr>
      <w:r>
        <w:rPr>
          <w:rFonts w:hint="eastAsia" w:ascii="宋体" w:hAnsi="宋体" w:cs="方正兰亭黑_GBK"/>
          <w:b/>
          <w:bCs/>
          <w:szCs w:val="21"/>
        </w:rPr>
        <w:t>三、租赁期限和交付日期</w:t>
      </w:r>
    </w:p>
    <w:p>
      <w:pPr>
        <w:spacing w:before="156" w:beforeLines="50" w:line="360" w:lineRule="auto"/>
        <w:ind w:left="-283" w:leftChars="-135" w:right="-626" w:rightChars="-298"/>
        <w:rPr>
          <w:rFonts w:hint="eastAsia" w:ascii="宋体" w:hAnsi="宋体" w:cs="方正兰亭黑_GBK"/>
          <w:color w:val="000000" w:themeColor="text1"/>
          <w:szCs w:val="21"/>
          <w14:textFill>
            <w14:solidFill>
              <w14:schemeClr w14:val="tx1"/>
            </w14:solidFill>
          </w14:textFill>
        </w:rPr>
      </w:pPr>
      <w:r>
        <w:rPr>
          <w:rFonts w:ascii="宋体" w:hAnsi="宋体" w:cs="方正兰亭黑_GBK"/>
          <w:szCs w:val="21"/>
        </w:rPr>
        <w:t>1</w:t>
      </w:r>
      <w:r>
        <w:rPr>
          <w:rFonts w:hint="eastAsia" w:ascii="宋体" w:hAnsi="宋体" w:cs="方正兰亭黑_GBK"/>
          <w:szCs w:val="21"/>
        </w:rPr>
        <w:t>、</w:t>
      </w:r>
      <w:r>
        <w:rPr>
          <w:rFonts w:hint="eastAsia" w:ascii="宋体" w:hAnsi="宋体" w:cs="方正兰亭黑_GBK"/>
          <w:color w:val="000000" w:themeColor="text1"/>
          <w:szCs w:val="21"/>
          <w14:textFill>
            <w14:solidFill>
              <w14:schemeClr w14:val="tx1"/>
            </w14:solidFill>
          </w14:textFill>
        </w:rPr>
        <w:t>该房产租赁期自</w:t>
      </w:r>
      <w:r>
        <w:rPr>
          <w:rFonts w:hint="eastAsia" w:ascii="宋体" w:hAnsi="宋体" w:cs="方正兰亭黑_GBK"/>
          <w:color w:val="000000" w:themeColor="text1"/>
          <w:szCs w:val="21"/>
          <w:u w:val="single"/>
          <w14:textFill>
            <w14:solidFill>
              <w14:schemeClr w14:val="tx1"/>
            </w14:solidFill>
          </w14:textFill>
        </w:rPr>
        <w:t xml:space="preserve"> </w:t>
      </w:r>
      <w:r>
        <w:rPr>
          <w:rFonts w:hint="eastAsia" w:ascii="宋体" w:hAnsi="宋体" w:cs="方正兰亭黑_GBK"/>
          <w:color w:val="000000" w:themeColor="text1"/>
          <w:szCs w:val="21"/>
          <w:u w:val="single"/>
          <w:lang w:val="en-US" w:eastAsia="zh-CN"/>
          <w14:textFill>
            <w14:solidFill>
              <w14:schemeClr w14:val="tx1"/>
            </w14:solidFill>
          </w14:textFill>
        </w:rPr>
        <w:t xml:space="preserve"> </w:t>
      </w:r>
      <w:r>
        <w:rPr>
          <w:rFonts w:hint="eastAsia" w:ascii="宋体" w:hAnsi="宋体" w:cs="方正兰亭黑_GBK"/>
          <w:color w:val="000000" w:themeColor="text1"/>
          <w:szCs w:val="21"/>
          <w:u w:val="single"/>
          <w:lang w:val="en-US" w:eastAsia="zh-CN"/>
          <w14:textFill>
            <w14:solidFill>
              <w14:schemeClr w14:val="tx1"/>
            </w14:solidFill>
          </w14:textFill>
        </w:rPr>
        <w:tab/>
      </w:r>
      <w:r>
        <w:rPr>
          <w:rFonts w:hint="eastAsia" w:ascii="宋体" w:hAnsi="宋体" w:cs="方正兰亭黑_GBK"/>
          <w:color w:val="000000" w:themeColor="text1"/>
          <w:szCs w:val="21"/>
          <w:u w:val="single"/>
          <w14:textFill>
            <w14:solidFill>
              <w14:schemeClr w14:val="tx1"/>
            </w14:solidFill>
          </w14:textFill>
        </w:rPr>
        <w:t xml:space="preserve"> </w:t>
      </w:r>
      <w:r>
        <w:rPr>
          <w:rFonts w:hint="eastAsia" w:ascii="宋体" w:hAnsi="宋体" w:cs="方正兰亭黑_GBK"/>
          <w:color w:val="000000" w:themeColor="text1"/>
          <w:szCs w:val="21"/>
          <w14:textFill>
            <w14:solidFill>
              <w14:schemeClr w14:val="tx1"/>
            </w14:solidFill>
          </w14:textFill>
        </w:rPr>
        <w:t>年</w:t>
      </w:r>
      <w:r>
        <w:rPr>
          <w:rFonts w:hint="eastAsia" w:ascii="宋体" w:hAnsi="宋体" w:cs="方正兰亭黑_GBK"/>
          <w:color w:val="000000" w:themeColor="text1"/>
          <w:szCs w:val="21"/>
          <w:u w:val="single"/>
          <w14:textFill>
            <w14:solidFill>
              <w14:schemeClr w14:val="tx1"/>
            </w14:solidFill>
          </w14:textFill>
        </w:rPr>
        <w:t xml:space="preserve">  </w:t>
      </w:r>
      <w:r>
        <w:rPr>
          <w:rFonts w:hint="eastAsia" w:ascii="宋体" w:hAnsi="宋体" w:cs="方正兰亭黑_GBK"/>
          <w:color w:val="000000" w:themeColor="text1"/>
          <w:szCs w:val="21"/>
          <w:u w:val="single"/>
          <w:lang w:val="en-US" w:eastAsia="zh-CN"/>
          <w14:textFill>
            <w14:solidFill>
              <w14:schemeClr w14:val="tx1"/>
            </w14:solidFill>
          </w14:textFill>
        </w:rPr>
        <w:t xml:space="preserve"> </w:t>
      </w:r>
      <w:r>
        <w:rPr>
          <w:rFonts w:hint="eastAsia" w:ascii="宋体" w:hAnsi="宋体" w:cs="方正兰亭黑_GBK"/>
          <w:color w:val="000000" w:themeColor="text1"/>
          <w:szCs w:val="21"/>
          <w:u w:val="single"/>
          <w14:textFill>
            <w14:solidFill>
              <w14:schemeClr w14:val="tx1"/>
            </w14:solidFill>
          </w14:textFill>
        </w:rPr>
        <w:t xml:space="preserve"> </w:t>
      </w:r>
      <w:r>
        <w:rPr>
          <w:rFonts w:hint="eastAsia" w:ascii="宋体" w:hAnsi="宋体" w:cs="方正兰亭黑_GBK"/>
          <w:color w:val="000000" w:themeColor="text1"/>
          <w:szCs w:val="21"/>
          <w14:textFill>
            <w14:solidFill>
              <w14:schemeClr w14:val="tx1"/>
            </w14:solidFill>
          </w14:textFill>
        </w:rPr>
        <w:t>月</w:t>
      </w:r>
      <w:r>
        <w:rPr>
          <w:rFonts w:hint="eastAsia" w:ascii="宋体" w:hAnsi="宋体" w:cs="方正兰亭黑_GBK"/>
          <w:color w:val="000000" w:themeColor="text1"/>
          <w:szCs w:val="21"/>
          <w:u w:val="single"/>
          <w14:textFill>
            <w14:solidFill>
              <w14:schemeClr w14:val="tx1"/>
            </w14:solidFill>
          </w14:textFill>
        </w:rPr>
        <w:t xml:space="preserve">  </w:t>
      </w:r>
      <w:r>
        <w:rPr>
          <w:rFonts w:hint="eastAsia" w:ascii="宋体" w:hAnsi="宋体" w:cs="方正兰亭黑_GBK"/>
          <w:color w:val="000000" w:themeColor="text1"/>
          <w:szCs w:val="21"/>
          <w:u w:val="single"/>
          <w:lang w:val="en-US" w:eastAsia="zh-CN"/>
          <w14:textFill>
            <w14:solidFill>
              <w14:schemeClr w14:val="tx1"/>
            </w14:solidFill>
          </w14:textFill>
        </w:rPr>
        <w:t xml:space="preserve"> </w:t>
      </w:r>
      <w:r>
        <w:rPr>
          <w:rFonts w:hint="eastAsia" w:ascii="宋体" w:hAnsi="宋体" w:cs="方正兰亭黑_GBK"/>
          <w:color w:val="000000" w:themeColor="text1"/>
          <w:szCs w:val="21"/>
          <w:u w:val="single"/>
          <w14:textFill>
            <w14:solidFill>
              <w14:schemeClr w14:val="tx1"/>
            </w14:solidFill>
          </w14:textFill>
        </w:rPr>
        <w:t xml:space="preserve">  </w:t>
      </w:r>
      <w:r>
        <w:rPr>
          <w:rFonts w:hint="eastAsia" w:ascii="宋体" w:hAnsi="宋体" w:cs="方正兰亭黑_GBK"/>
          <w:color w:val="000000" w:themeColor="text1"/>
          <w:szCs w:val="21"/>
          <w14:textFill>
            <w14:solidFill>
              <w14:schemeClr w14:val="tx1"/>
            </w14:solidFill>
          </w14:textFill>
        </w:rPr>
        <w:t>日（下称起租日期）起至</w:t>
      </w:r>
      <w:r>
        <w:rPr>
          <w:rFonts w:hint="eastAsia" w:ascii="宋体" w:hAnsi="宋体" w:cs="方正兰亭黑_GBK"/>
          <w:color w:val="000000" w:themeColor="text1"/>
          <w:szCs w:val="21"/>
          <w:u w:val="single"/>
          <w14:textFill>
            <w14:solidFill>
              <w14:schemeClr w14:val="tx1"/>
            </w14:solidFill>
          </w14:textFill>
        </w:rPr>
        <w:t xml:space="preserve">  </w:t>
      </w:r>
      <w:r>
        <w:rPr>
          <w:rFonts w:hint="eastAsia" w:ascii="宋体" w:hAnsi="宋体" w:cs="方正兰亭黑_GBK"/>
          <w:color w:val="000000" w:themeColor="text1"/>
          <w:szCs w:val="21"/>
          <w:u w:val="single"/>
          <w:lang w:val="en-US" w:eastAsia="zh-CN"/>
          <w14:textFill>
            <w14:solidFill>
              <w14:schemeClr w14:val="tx1"/>
            </w14:solidFill>
          </w14:textFill>
        </w:rPr>
        <w:t xml:space="preserve">  </w:t>
      </w:r>
      <w:r>
        <w:rPr>
          <w:rFonts w:hint="eastAsia" w:ascii="宋体" w:hAnsi="宋体" w:cs="方正兰亭黑_GBK"/>
          <w:color w:val="000000" w:themeColor="text1"/>
          <w:szCs w:val="21"/>
          <w:u w:val="single"/>
          <w14:textFill>
            <w14:solidFill>
              <w14:schemeClr w14:val="tx1"/>
            </w14:solidFill>
          </w14:textFill>
        </w:rPr>
        <w:t xml:space="preserve">  </w:t>
      </w:r>
      <w:r>
        <w:rPr>
          <w:rFonts w:hint="eastAsia" w:ascii="宋体" w:hAnsi="宋体" w:cs="方正兰亭黑_GBK"/>
          <w:color w:val="000000" w:themeColor="text1"/>
          <w:szCs w:val="21"/>
          <w14:textFill>
            <w14:solidFill>
              <w14:schemeClr w14:val="tx1"/>
            </w14:solidFill>
          </w14:textFill>
        </w:rPr>
        <w:t>年</w:t>
      </w:r>
      <w:r>
        <w:rPr>
          <w:rFonts w:hint="eastAsia" w:ascii="宋体" w:hAnsi="宋体" w:cs="方正兰亭黑_GBK"/>
          <w:color w:val="000000" w:themeColor="text1"/>
          <w:szCs w:val="21"/>
          <w:u w:val="single"/>
          <w14:textFill>
            <w14:solidFill>
              <w14:schemeClr w14:val="tx1"/>
            </w14:solidFill>
          </w14:textFill>
        </w:rPr>
        <w:t xml:space="preserve">  </w:t>
      </w:r>
      <w:r>
        <w:rPr>
          <w:rFonts w:hint="eastAsia" w:ascii="宋体" w:hAnsi="宋体" w:cs="方正兰亭黑_GBK"/>
          <w:color w:val="000000" w:themeColor="text1"/>
          <w:szCs w:val="21"/>
          <w:u w:val="single"/>
          <w:lang w:val="en-US" w:eastAsia="zh-CN"/>
          <w14:textFill>
            <w14:solidFill>
              <w14:schemeClr w14:val="tx1"/>
            </w14:solidFill>
          </w14:textFill>
        </w:rPr>
        <w:t xml:space="preserve"> </w:t>
      </w:r>
      <w:r>
        <w:rPr>
          <w:rFonts w:hint="eastAsia" w:ascii="宋体" w:hAnsi="宋体" w:cs="方正兰亭黑_GBK"/>
          <w:color w:val="000000" w:themeColor="text1"/>
          <w:szCs w:val="21"/>
          <w14:textFill>
            <w14:solidFill>
              <w14:schemeClr w14:val="tx1"/>
            </w14:solidFill>
          </w14:textFill>
        </w:rPr>
        <w:t>月</w:t>
      </w:r>
      <w:r>
        <w:rPr>
          <w:rFonts w:hint="eastAsia" w:ascii="宋体" w:hAnsi="宋体" w:cs="方正兰亭黑_GBK"/>
          <w:color w:val="000000" w:themeColor="text1"/>
          <w:szCs w:val="21"/>
          <w:u w:val="single"/>
          <w:lang w:val="en-US" w:eastAsia="zh-CN"/>
          <w14:textFill>
            <w14:solidFill>
              <w14:schemeClr w14:val="tx1"/>
            </w14:solidFill>
          </w14:textFill>
        </w:rPr>
        <w:t xml:space="preserve">   </w:t>
      </w:r>
      <w:r>
        <w:rPr>
          <w:rFonts w:hint="eastAsia" w:ascii="宋体" w:hAnsi="宋体" w:cs="方正兰亭黑_GBK"/>
          <w:color w:val="000000" w:themeColor="text1"/>
          <w:szCs w:val="21"/>
          <w:u w:val="single"/>
          <w14:textFill>
            <w14:solidFill>
              <w14:schemeClr w14:val="tx1"/>
            </w14:solidFill>
          </w14:textFill>
        </w:rPr>
        <w:t xml:space="preserve">  </w:t>
      </w:r>
      <w:r>
        <w:rPr>
          <w:rFonts w:hint="eastAsia" w:ascii="宋体" w:hAnsi="宋体" w:cs="方正兰亭黑_GBK"/>
          <w:color w:val="000000" w:themeColor="text1"/>
          <w:szCs w:val="21"/>
          <w14:textFill>
            <w14:solidFill>
              <w14:schemeClr w14:val="tx1"/>
            </w14:solidFill>
          </w14:textFill>
        </w:rPr>
        <w:t>日止。</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szCs w:val="21"/>
        </w:rPr>
        <w:t>甲方应于起租日期前向乙方交付该房产。起租日期前，如该房产满足交付入住条件，经甲方同意，乙方可办理相关手续后提前入住进行室内装修，乙方进场装修需提前一周通知甲方，同时需将装修方案及相关施工图纸送至甲方审查备案，审查通过后方可进场施工，另外需根据甲方提供的电路图纸来进行相应的线路设计，装修期间发生的水电相关费用由乙方独自承担。装修所必须履行的审批手续由乙方自费负责办理，甲方给予必要的配合。</w:t>
      </w:r>
    </w:p>
    <w:p>
      <w:pPr>
        <w:spacing w:before="156" w:beforeLines="50" w:line="360" w:lineRule="auto"/>
        <w:ind w:left="-283" w:leftChars="-135" w:right="-626" w:rightChars="-298"/>
        <w:rPr>
          <w:rFonts w:ascii="宋体" w:hAnsi="宋体"/>
          <w:szCs w:val="21"/>
        </w:rPr>
      </w:pPr>
      <w:r>
        <w:rPr>
          <w:rFonts w:ascii="宋体" w:hAnsi="宋体" w:cs="方正兰亭黑_GBK"/>
          <w:szCs w:val="21"/>
        </w:rPr>
        <w:t>2</w:t>
      </w:r>
      <w:r>
        <w:rPr>
          <w:rFonts w:hint="eastAsia" w:ascii="宋体" w:hAnsi="宋体" w:cs="方正兰亭黑_GBK"/>
          <w:szCs w:val="21"/>
        </w:rPr>
        <w:t>、在交付日期前，甲方应会同物业管理方与乙方对该房产进行查验，并签署和办理书面交付使用手续。承租人不应以该房产不显著影响使用的质量瑕疵为由拒绝接受，也不应以此作为推迟支付、减免租金、物业管理费等相关费用的理由，但出租人有责任在合理的时间内对可能存在的瑕疵进行整改。</w:t>
      </w:r>
    </w:p>
    <w:p>
      <w:pPr>
        <w:spacing w:line="360" w:lineRule="auto"/>
        <w:ind w:left="-283" w:leftChars="-135" w:right="-626" w:rightChars="-298"/>
        <w:rPr>
          <w:rFonts w:hint="eastAsia" w:ascii="宋体" w:hAnsi="宋体" w:cs="方正兰亭黑_GBK"/>
          <w:szCs w:val="21"/>
        </w:rPr>
      </w:pPr>
      <w:r>
        <w:rPr>
          <w:rFonts w:hint="eastAsia" w:ascii="宋体" w:hAnsi="宋体" w:cs="方正兰亭黑_GBK"/>
          <w:b/>
          <w:bCs/>
          <w:szCs w:val="21"/>
        </w:rPr>
        <w:t>四、租金、支付方式、税率及发票</w:t>
      </w:r>
      <w:r>
        <w:rPr>
          <w:rFonts w:ascii="宋体" w:hAnsi="宋体"/>
          <w:b/>
          <w:bCs/>
          <w:szCs w:val="21"/>
        </w:rPr>
        <w:br w:type="textWrapping"/>
      </w:r>
      <w:r>
        <w:rPr>
          <w:rFonts w:ascii="宋体" w:hAnsi="宋体" w:cs="方正兰亭黑_GBK"/>
          <w:szCs w:val="21"/>
        </w:rPr>
        <w:t>1</w:t>
      </w:r>
      <w:r>
        <w:rPr>
          <w:rFonts w:hint="eastAsia" w:ascii="宋体" w:hAnsi="宋体" w:cs="方正兰亭黑_GBK"/>
          <w:szCs w:val="21"/>
        </w:rPr>
        <w:t>、甲、乙双方约定：</w:t>
      </w:r>
    </w:p>
    <w:p>
      <w:pPr>
        <w:spacing w:before="156" w:beforeLines="50" w:line="360" w:lineRule="auto"/>
        <w:ind w:left="-283" w:leftChars="-135" w:right="-626" w:rightChars="-298"/>
        <w:rPr>
          <w:rFonts w:hint="eastAsia" w:ascii="宋体" w:hAnsi="宋体" w:cs="方正兰亭黑_GBK"/>
          <w:szCs w:val="21"/>
        </w:rPr>
      </w:pPr>
      <w:r>
        <w:rPr>
          <w:rFonts w:hint="eastAsia" w:ascii="宋体" w:hAnsi="宋体" w:cs="方正兰亭黑_GBK"/>
          <w:szCs w:val="21"/>
        </w:rPr>
        <w:t>该房产的租金总额为</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元，大写人民币</w:t>
      </w:r>
      <w:r>
        <w:rPr>
          <w:rFonts w:ascii="宋体" w:hAnsi="宋体" w:cs="方正兰亭黑_GBK"/>
          <w:szCs w:val="21"/>
        </w:rPr>
        <w:t>:</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 xml:space="preserve">    </w:t>
      </w:r>
      <w:r>
        <w:rPr>
          <w:rFonts w:hint="eastAsia" w:ascii="宋体" w:hAnsi="宋体" w:cs="方正兰亭黑_GBK"/>
          <w:szCs w:val="21"/>
          <w:lang w:eastAsia="zh-CN"/>
        </w:rPr>
        <w:t>（</w:t>
      </w:r>
      <w:r>
        <w:rPr>
          <w:rFonts w:hint="eastAsia" w:ascii="宋体" w:hAnsi="宋体" w:cs="方正兰亭黑_GBK"/>
          <w:szCs w:val="21"/>
          <w:lang w:val="en-US" w:eastAsia="zh-CN"/>
        </w:rPr>
        <w:t>其中不含税租金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lang w:val="en-US" w:eastAsia="zh-CN"/>
        </w:rPr>
        <w:t>元；税率</w:t>
      </w:r>
      <w:r>
        <w:rPr>
          <w:rFonts w:hint="eastAsia" w:ascii="宋体" w:hAnsi="宋体" w:cs="方正兰亭黑_GBK"/>
          <w:szCs w:val="21"/>
          <w:u w:val="single"/>
          <w:lang w:val="en-US" w:eastAsia="zh-CN"/>
        </w:rPr>
        <w:t xml:space="preserve">  5%  </w:t>
      </w:r>
      <w:r>
        <w:rPr>
          <w:rFonts w:hint="eastAsia" w:ascii="宋体" w:hAnsi="宋体" w:cs="方正兰亭黑_GBK"/>
          <w:szCs w:val="21"/>
          <w:lang w:val="en-US" w:eastAsia="zh-CN"/>
        </w:rPr>
        <w:t>，增值税</w:t>
      </w:r>
      <w:r>
        <w:rPr>
          <w:rFonts w:hint="eastAsia" w:ascii="宋体" w:hAnsi="宋体" w:cs="方正兰亭黑_GBK"/>
          <w:szCs w:val="21"/>
          <w:u w:val="single"/>
          <w:lang w:val="en-US" w:eastAsia="zh-CN"/>
        </w:rPr>
        <w:t xml:space="preserve">       </w:t>
      </w:r>
      <w:r>
        <w:rPr>
          <w:rFonts w:hint="eastAsia" w:ascii="宋体" w:hAnsi="宋体" w:cs="方正兰亭黑_GBK"/>
          <w:szCs w:val="21"/>
          <w:lang w:val="en-US" w:eastAsia="zh-CN"/>
        </w:rPr>
        <w:t>元</w:t>
      </w:r>
      <w:r>
        <w:rPr>
          <w:rFonts w:hint="eastAsia" w:ascii="宋体" w:hAnsi="宋体" w:cs="方正兰亭黑_GBK"/>
          <w:szCs w:val="21"/>
          <w:lang w:eastAsia="zh-CN"/>
        </w:rPr>
        <w:t>）</w:t>
      </w:r>
      <w:r>
        <w:rPr>
          <w:rFonts w:hint="eastAsia" w:ascii="宋体" w:hAnsi="宋体" w:cs="方正兰亭黑_GBK"/>
          <w:szCs w:val="21"/>
        </w:rPr>
        <w:t>，租金支付周期为</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按自然季度支付</w:t>
      </w:r>
      <w:r>
        <w:rPr>
          <w:rFonts w:hint="eastAsia" w:ascii="宋体" w:hAnsi="宋体" w:cs="方正兰亭黑_GBK"/>
          <w:szCs w:val="21"/>
        </w:rPr>
        <w:t>，先付后用，提前15天支付下季度租金；首期租金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 xml:space="preserve"> 年</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月</w:t>
      </w:r>
      <w:r>
        <w:rPr>
          <w:rFonts w:hint="eastAsia" w:ascii="宋体" w:hAnsi="宋体" w:cs="方正兰亭黑_GBK"/>
          <w:szCs w:val="21"/>
          <w:u w:val="single"/>
          <w:lang w:val="en-US" w:eastAsia="zh-CN"/>
        </w:rPr>
        <w:t xml:space="preserve">    </w:t>
      </w:r>
      <w:r>
        <w:rPr>
          <w:rFonts w:hint="eastAsia" w:ascii="宋体" w:hAnsi="宋体" w:cs="方正兰亭黑_GBK"/>
          <w:szCs w:val="21"/>
        </w:rPr>
        <w:t>日至</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年</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月</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日，租金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元</w:t>
      </w:r>
      <w:r>
        <w:rPr>
          <w:rFonts w:hint="eastAsia" w:ascii="宋体" w:hAnsi="宋体" w:cs="方正兰亭黑_GBK"/>
          <w:szCs w:val="21"/>
          <w:lang w:eastAsia="zh-CN"/>
        </w:rPr>
        <w:t>（</w:t>
      </w:r>
      <w:r>
        <w:rPr>
          <w:rFonts w:hint="eastAsia" w:ascii="宋体" w:hAnsi="宋体" w:cs="方正兰亭黑_GBK"/>
          <w:szCs w:val="21"/>
          <w:lang w:val="en-US" w:eastAsia="zh-CN"/>
        </w:rPr>
        <w:t>其中不含税租金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lang w:val="en-US" w:eastAsia="zh-CN"/>
        </w:rPr>
        <w:t>元；增值税</w:t>
      </w:r>
      <w:r>
        <w:rPr>
          <w:rFonts w:hint="eastAsia" w:ascii="宋体" w:hAnsi="宋体" w:cs="方正兰亭黑_GBK"/>
          <w:szCs w:val="21"/>
          <w:u w:val="single"/>
          <w:lang w:val="en-US" w:eastAsia="zh-CN"/>
        </w:rPr>
        <w:t xml:space="preserve">       </w:t>
      </w:r>
      <w:r>
        <w:rPr>
          <w:rFonts w:hint="eastAsia" w:ascii="宋体" w:hAnsi="宋体" w:cs="方正兰亭黑_GBK"/>
          <w:szCs w:val="21"/>
          <w:lang w:val="en-US" w:eastAsia="zh-CN"/>
        </w:rPr>
        <w:t>元</w:t>
      </w:r>
      <w:r>
        <w:rPr>
          <w:rFonts w:hint="eastAsia" w:ascii="宋体" w:hAnsi="宋体" w:cs="方正兰亭黑_GBK"/>
          <w:szCs w:val="21"/>
          <w:lang w:eastAsia="zh-CN"/>
        </w:rPr>
        <w:t>），</w:t>
      </w:r>
    </w:p>
    <w:p>
      <w:pPr>
        <w:spacing w:before="156" w:beforeLines="50" w:line="360" w:lineRule="auto"/>
        <w:ind w:left="-283" w:leftChars="-135" w:right="-626" w:rightChars="-298"/>
        <w:rPr>
          <w:rFonts w:hint="eastAsia" w:ascii="宋体" w:hAnsi="宋体" w:cs="方正兰亭黑_GBK"/>
          <w:szCs w:val="21"/>
        </w:rPr>
      </w:pPr>
      <w:r>
        <w:rPr>
          <w:rFonts w:hint="eastAsia" w:ascii="宋体" w:hAnsi="宋体" w:cs="方正兰亭黑_GBK"/>
          <w:szCs w:val="21"/>
        </w:rPr>
        <w:t>第1季度（</w:t>
      </w:r>
      <w:r>
        <w:rPr>
          <w:rFonts w:hint="eastAsia" w:ascii="宋体" w:hAnsi="宋体" w:cs="方正兰亭黑_GBK"/>
          <w:szCs w:val="21"/>
          <w:lang w:val="en-US" w:eastAsia="zh-CN"/>
        </w:rPr>
        <w:t xml:space="preserve">   </w:t>
      </w:r>
      <w:r>
        <w:rPr>
          <w:rFonts w:hint="eastAsia" w:ascii="宋体" w:hAnsi="宋体" w:cs="方正兰亭黑_GBK"/>
          <w:szCs w:val="21"/>
        </w:rPr>
        <w:t>年</w:t>
      </w:r>
      <w:r>
        <w:rPr>
          <w:rFonts w:hint="eastAsia" w:ascii="宋体" w:hAnsi="宋体" w:cs="方正兰亭黑_GBK"/>
          <w:szCs w:val="21"/>
          <w:lang w:val="en-US" w:eastAsia="zh-CN"/>
        </w:rPr>
        <w:t xml:space="preserve">   </w:t>
      </w:r>
      <w:r>
        <w:rPr>
          <w:rFonts w:hint="eastAsia" w:ascii="宋体" w:hAnsi="宋体" w:cs="方正兰亭黑_GBK"/>
          <w:szCs w:val="21"/>
        </w:rPr>
        <w:t>月</w:t>
      </w:r>
      <w:r>
        <w:rPr>
          <w:rFonts w:hint="eastAsia" w:ascii="宋体" w:hAnsi="宋体" w:cs="方正兰亭黑_GBK"/>
          <w:szCs w:val="21"/>
          <w:lang w:val="en-US" w:eastAsia="zh-CN"/>
        </w:rPr>
        <w:t xml:space="preserve">   </w:t>
      </w:r>
      <w:r>
        <w:rPr>
          <w:rFonts w:hint="eastAsia" w:ascii="宋体" w:hAnsi="宋体" w:cs="方正兰亭黑_GBK"/>
          <w:szCs w:val="21"/>
        </w:rPr>
        <w:t>日至</w:t>
      </w:r>
      <w:r>
        <w:rPr>
          <w:rFonts w:hint="eastAsia" w:ascii="宋体" w:hAnsi="宋体" w:cs="方正兰亭黑_GBK"/>
          <w:szCs w:val="21"/>
          <w:lang w:val="en-US" w:eastAsia="zh-CN"/>
        </w:rPr>
        <w:t xml:space="preserve">    </w:t>
      </w:r>
      <w:r>
        <w:rPr>
          <w:rFonts w:hint="eastAsia" w:ascii="宋体" w:hAnsi="宋体" w:cs="方正兰亭黑_GBK"/>
          <w:szCs w:val="21"/>
        </w:rPr>
        <w:t>年</w:t>
      </w:r>
      <w:r>
        <w:rPr>
          <w:rFonts w:hint="eastAsia" w:ascii="宋体" w:hAnsi="宋体" w:cs="方正兰亭黑_GBK"/>
          <w:szCs w:val="21"/>
          <w:lang w:val="en-US" w:eastAsia="zh-CN"/>
        </w:rPr>
        <w:t xml:space="preserve">   </w:t>
      </w:r>
      <w:r>
        <w:rPr>
          <w:rFonts w:hint="eastAsia" w:ascii="宋体" w:hAnsi="宋体" w:cs="方正兰亭黑_GBK"/>
          <w:szCs w:val="21"/>
        </w:rPr>
        <w:t>月</w:t>
      </w:r>
      <w:r>
        <w:rPr>
          <w:rFonts w:hint="eastAsia" w:ascii="宋体" w:hAnsi="宋体" w:cs="方正兰亭黑_GBK"/>
          <w:szCs w:val="21"/>
          <w:lang w:val="en-US" w:eastAsia="zh-CN"/>
        </w:rPr>
        <w:t xml:space="preserve">   </w:t>
      </w:r>
      <w:r>
        <w:rPr>
          <w:rFonts w:hint="eastAsia" w:ascii="宋体" w:hAnsi="宋体" w:cs="方正兰亭黑_GBK"/>
          <w:szCs w:val="21"/>
        </w:rPr>
        <w:t>日）租金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元</w:t>
      </w:r>
      <w:r>
        <w:rPr>
          <w:rFonts w:hint="eastAsia" w:ascii="宋体" w:hAnsi="宋体" w:cs="方正兰亭黑_GBK"/>
          <w:szCs w:val="21"/>
          <w:lang w:eastAsia="zh-CN"/>
        </w:rPr>
        <w:t>（</w:t>
      </w:r>
      <w:r>
        <w:rPr>
          <w:rFonts w:hint="eastAsia" w:ascii="宋体" w:hAnsi="宋体" w:cs="方正兰亭黑_GBK"/>
          <w:szCs w:val="21"/>
          <w:lang w:val="en-US" w:eastAsia="zh-CN"/>
        </w:rPr>
        <w:t>其中不含税租金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lang w:val="en-US" w:eastAsia="zh-CN"/>
        </w:rPr>
        <w:t>元；增值税</w:t>
      </w:r>
      <w:r>
        <w:rPr>
          <w:rFonts w:hint="eastAsia" w:ascii="宋体" w:hAnsi="宋体" w:cs="方正兰亭黑_GBK"/>
          <w:szCs w:val="21"/>
          <w:u w:val="single"/>
          <w:lang w:val="en-US" w:eastAsia="zh-CN"/>
        </w:rPr>
        <w:t xml:space="preserve">       </w:t>
      </w:r>
      <w:r>
        <w:rPr>
          <w:rFonts w:hint="eastAsia" w:ascii="宋体" w:hAnsi="宋体" w:cs="方正兰亭黑_GBK"/>
          <w:szCs w:val="21"/>
          <w:lang w:val="en-US" w:eastAsia="zh-CN"/>
        </w:rPr>
        <w:t>元</w:t>
      </w:r>
      <w:r>
        <w:rPr>
          <w:rFonts w:hint="eastAsia" w:ascii="宋体" w:hAnsi="宋体" w:cs="方正兰亭黑_GBK"/>
          <w:szCs w:val="21"/>
          <w:lang w:eastAsia="zh-CN"/>
        </w:rPr>
        <w:t>），</w:t>
      </w:r>
    </w:p>
    <w:p>
      <w:pPr>
        <w:spacing w:before="156" w:beforeLines="50" w:line="360" w:lineRule="auto"/>
        <w:ind w:left="-283" w:leftChars="-135" w:right="-626" w:rightChars="-298"/>
        <w:rPr>
          <w:rFonts w:hint="eastAsia" w:ascii="宋体" w:hAnsi="宋体" w:cs="方正兰亭黑_GBK"/>
          <w:szCs w:val="21"/>
        </w:rPr>
      </w:pPr>
      <w:r>
        <w:rPr>
          <w:rFonts w:hint="eastAsia" w:ascii="宋体" w:hAnsi="宋体" w:cs="方正兰亭黑_GBK"/>
          <w:szCs w:val="21"/>
        </w:rPr>
        <w:t>第</w:t>
      </w:r>
      <w:r>
        <w:rPr>
          <w:rFonts w:hint="eastAsia" w:ascii="宋体" w:hAnsi="宋体" w:cs="方正兰亭黑_GBK"/>
          <w:szCs w:val="21"/>
          <w:lang w:val="en-US" w:eastAsia="zh-CN"/>
        </w:rPr>
        <w:t>2</w:t>
      </w:r>
      <w:r>
        <w:rPr>
          <w:rFonts w:hint="eastAsia" w:ascii="宋体" w:hAnsi="宋体" w:cs="方正兰亭黑_GBK"/>
          <w:szCs w:val="21"/>
        </w:rPr>
        <w:t>季度（</w:t>
      </w:r>
      <w:r>
        <w:rPr>
          <w:rFonts w:hint="eastAsia" w:ascii="宋体" w:hAnsi="宋体" w:cs="方正兰亭黑_GBK"/>
          <w:szCs w:val="21"/>
          <w:lang w:val="en-US" w:eastAsia="zh-CN"/>
        </w:rPr>
        <w:t xml:space="preserve">   </w:t>
      </w:r>
      <w:r>
        <w:rPr>
          <w:rFonts w:hint="eastAsia" w:ascii="宋体" w:hAnsi="宋体" w:cs="方正兰亭黑_GBK"/>
          <w:szCs w:val="21"/>
        </w:rPr>
        <w:t>年</w:t>
      </w:r>
      <w:r>
        <w:rPr>
          <w:rFonts w:hint="eastAsia" w:ascii="宋体" w:hAnsi="宋体" w:cs="方正兰亭黑_GBK"/>
          <w:szCs w:val="21"/>
          <w:lang w:val="en-US" w:eastAsia="zh-CN"/>
        </w:rPr>
        <w:t xml:space="preserve">   </w:t>
      </w:r>
      <w:r>
        <w:rPr>
          <w:rFonts w:hint="eastAsia" w:ascii="宋体" w:hAnsi="宋体" w:cs="方正兰亭黑_GBK"/>
          <w:szCs w:val="21"/>
        </w:rPr>
        <w:t>月</w:t>
      </w:r>
      <w:r>
        <w:rPr>
          <w:rFonts w:hint="eastAsia" w:ascii="宋体" w:hAnsi="宋体" w:cs="方正兰亭黑_GBK"/>
          <w:szCs w:val="21"/>
          <w:lang w:val="en-US" w:eastAsia="zh-CN"/>
        </w:rPr>
        <w:t xml:space="preserve">   </w:t>
      </w:r>
      <w:r>
        <w:rPr>
          <w:rFonts w:hint="eastAsia" w:ascii="宋体" w:hAnsi="宋体" w:cs="方正兰亭黑_GBK"/>
          <w:szCs w:val="21"/>
        </w:rPr>
        <w:t>日至</w:t>
      </w:r>
      <w:r>
        <w:rPr>
          <w:rFonts w:hint="eastAsia" w:ascii="宋体" w:hAnsi="宋体" w:cs="方正兰亭黑_GBK"/>
          <w:szCs w:val="21"/>
          <w:lang w:val="en-US" w:eastAsia="zh-CN"/>
        </w:rPr>
        <w:t xml:space="preserve">    </w:t>
      </w:r>
      <w:r>
        <w:rPr>
          <w:rFonts w:hint="eastAsia" w:ascii="宋体" w:hAnsi="宋体" w:cs="方正兰亭黑_GBK"/>
          <w:szCs w:val="21"/>
        </w:rPr>
        <w:t>年</w:t>
      </w:r>
      <w:r>
        <w:rPr>
          <w:rFonts w:hint="eastAsia" w:ascii="宋体" w:hAnsi="宋体" w:cs="方正兰亭黑_GBK"/>
          <w:szCs w:val="21"/>
          <w:lang w:val="en-US" w:eastAsia="zh-CN"/>
        </w:rPr>
        <w:t xml:space="preserve">   </w:t>
      </w:r>
      <w:r>
        <w:rPr>
          <w:rFonts w:hint="eastAsia" w:ascii="宋体" w:hAnsi="宋体" w:cs="方正兰亭黑_GBK"/>
          <w:szCs w:val="21"/>
        </w:rPr>
        <w:t>月</w:t>
      </w:r>
      <w:r>
        <w:rPr>
          <w:rFonts w:hint="eastAsia" w:ascii="宋体" w:hAnsi="宋体" w:cs="方正兰亭黑_GBK"/>
          <w:szCs w:val="21"/>
          <w:lang w:val="en-US" w:eastAsia="zh-CN"/>
        </w:rPr>
        <w:t xml:space="preserve">   </w:t>
      </w:r>
      <w:r>
        <w:rPr>
          <w:rFonts w:hint="eastAsia" w:ascii="宋体" w:hAnsi="宋体" w:cs="方正兰亭黑_GBK"/>
          <w:szCs w:val="21"/>
        </w:rPr>
        <w:t>日）租金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元</w:t>
      </w:r>
      <w:r>
        <w:rPr>
          <w:rFonts w:hint="eastAsia" w:ascii="宋体" w:hAnsi="宋体" w:cs="方正兰亭黑_GBK"/>
          <w:szCs w:val="21"/>
          <w:lang w:eastAsia="zh-CN"/>
        </w:rPr>
        <w:t>（</w:t>
      </w:r>
      <w:r>
        <w:rPr>
          <w:rFonts w:hint="eastAsia" w:ascii="宋体" w:hAnsi="宋体" w:cs="方正兰亭黑_GBK"/>
          <w:szCs w:val="21"/>
          <w:lang w:val="en-US" w:eastAsia="zh-CN"/>
        </w:rPr>
        <w:t>其中不含税租金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lang w:val="en-US" w:eastAsia="zh-CN"/>
        </w:rPr>
        <w:t>元；增值税</w:t>
      </w:r>
      <w:r>
        <w:rPr>
          <w:rFonts w:hint="eastAsia" w:ascii="宋体" w:hAnsi="宋体" w:cs="方正兰亭黑_GBK"/>
          <w:szCs w:val="21"/>
          <w:u w:val="single"/>
          <w:lang w:val="en-US" w:eastAsia="zh-CN"/>
        </w:rPr>
        <w:t xml:space="preserve">       </w:t>
      </w:r>
      <w:r>
        <w:rPr>
          <w:rFonts w:hint="eastAsia" w:ascii="宋体" w:hAnsi="宋体" w:cs="方正兰亭黑_GBK"/>
          <w:szCs w:val="21"/>
          <w:lang w:val="en-US" w:eastAsia="zh-CN"/>
        </w:rPr>
        <w:t>元</w:t>
      </w:r>
      <w:r>
        <w:rPr>
          <w:rFonts w:hint="eastAsia" w:ascii="宋体" w:hAnsi="宋体" w:cs="方正兰亭黑_GBK"/>
          <w:szCs w:val="21"/>
          <w:lang w:eastAsia="zh-CN"/>
        </w:rPr>
        <w:t>），</w:t>
      </w:r>
    </w:p>
    <w:p>
      <w:pPr>
        <w:spacing w:before="156" w:beforeLines="50" w:line="360" w:lineRule="auto"/>
        <w:ind w:left="-283" w:leftChars="-135" w:right="-626" w:rightChars="-298"/>
        <w:rPr>
          <w:rFonts w:hint="eastAsia" w:ascii="宋体" w:hAnsi="宋体" w:cs="方正兰亭黑_GBK"/>
          <w:szCs w:val="21"/>
        </w:rPr>
      </w:pPr>
      <w:r>
        <w:rPr>
          <w:rFonts w:hint="eastAsia" w:ascii="宋体" w:hAnsi="宋体" w:cs="方正兰亭黑_GBK"/>
          <w:szCs w:val="21"/>
        </w:rPr>
        <w:t>第</w:t>
      </w:r>
      <w:r>
        <w:rPr>
          <w:rFonts w:hint="eastAsia" w:ascii="宋体" w:hAnsi="宋体" w:cs="方正兰亭黑_GBK"/>
          <w:szCs w:val="21"/>
          <w:lang w:val="en-US" w:eastAsia="zh-CN"/>
        </w:rPr>
        <w:t>3</w:t>
      </w:r>
      <w:r>
        <w:rPr>
          <w:rFonts w:hint="eastAsia" w:ascii="宋体" w:hAnsi="宋体" w:cs="方正兰亭黑_GBK"/>
          <w:szCs w:val="21"/>
        </w:rPr>
        <w:t>季度（</w:t>
      </w:r>
      <w:r>
        <w:rPr>
          <w:rFonts w:hint="eastAsia" w:ascii="宋体" w:hAnsi="宋体" w:cs="方正兰亭黑_GBK"/>
          <w:szCs w:val="21"/>
          <w:lang w:val="en-US" w:eastAsia="zh-CN"/>
        </w:rPr>
        <w:t xml:space="preserve">   </w:t>
      </w:r>
      <w:r>
        <w:rPr>
          <w:rFonts w:hint="eastAsia" w:ascii="宋体" w:hAnsi="宋体" w:cs="方正兰亭黑_GBK"/>
          <w:szCs w:val="21"/>
        </w:rPr>
        <w:t>年</w:t>
      </w:r>
      <w:r>
        <w:rPr>
          <w:rFonts w:hint="eastAsia" w:ascii="宋体" w:hAnsi="宋体" w:cs="方正兰亭黑_GBK"/>
          <w:szCs w:val="21"/>
          <w:lang w:val="en-US" w:eastAsia="zh-CN"/>
        </w:rPr>
        <w:t xml:space="preserve">   </w:t>
      </w:r>
      <w:r>
        <w:rPr>
          <w:rFonts w:hint="eastAsia" w:ascii="宋体" w:hAnsi="宋体" w:cs="方正兰亭黑_GBK"/>
          <w:szCs w:val="21"/>
        </w:rPr>
        <w:t>月</w:t>
      </w:r>
      <w:r>
        <w:rPr>
          <w:rFonts w:hint="eastAsia" w:ascii="宋体" w:hAnsi="宋体" w:cs="方正兰亭黑_GBK"/>
          <w:szCs w:val="21"/>
          <w:lang w:val="en-US" w:eastAsia="zh-CN"/>
        </w:rPr>
        <w:t xml:space="preserve">   </w:t>
      </w:r>
      <w:r>
        <w:rPr>
          <w:rFonts w:hint="eastAsia" w:ascii="宋体" w:hAnsi="宋体" w:cs="方正兰亭黑_GBK"/>
          <w:szCs w:val="21"/>
        </w:rPr>
        <w:t>日至</w:t>
      </w:r>
      <w:r>
        <w:rPr>
          <w:rFonts w:hint="eastAsia" w:ascii="宋体" w:hAnsi="宋体" w:cs="方正兰亭黑_GBK"/>
          <w:szCs w:val="21"/>
          <w:lang w:val="en-US" w:eastAsia="zh-CN"/>
        </w:rPr>
        <w:t xml:space="preserve">    </w:t>
      </w:r>
      <w:r>
        <w:rPr>
          <w:rFonts w:hint="eastAsia" w:ascii="宋体" w:hAnsi="宋体" w:cs="方正兰亭黑_GBK"/>
          <w:szCs w:val="21"/>
        </w:rPr>
        <w:t>年</w:t>
      </w:r>
      <w:r>
        <w:rPr>
          <w:rFonts w:hint="eastAsia" w:ascii="宋体" w:hAnsi="宋体" w:cs="方正兰亭黑_GBK"/>
          <w:szCs w:val="21"/>
          <w:lang w:val="en-US" w:eastAsia="zh-CN"/>
        </w:rPr>
        <w:t xml:space="preserve">   </w:t>
      </w:r>
      <w:r>
        <w:rPr>
          <w:rFonts w:hint="eastAsia" w:ascii="宋体" w:hAnsi="宋体" w:cs="方正兰亭黑_GBK"/>
          <w:szCs w:val="21"/>
        </w:rPr>
        <w:t>月</w:t>
      </w:r>
      <w:r>
        <w:rPr>
          <w:rFonts w:hint="eastAsia" w:ascii="宋体" w:hAnsi="宋体" w:cs="方正兰亭黑_GBK"/>
          <w:szCs w:val="21"/>
          <w:lang w:val="en-US" w:eastAsia="zh-CN"/>
        </w:rPr>
        <w:t xml:space="preserve">   </w:t>
      </w:r>
      <w:r>
        <w:rPr>
          <w:rFonts w:hint="eastAsia" w:ascii="宋体" w:hAnsi="宋体" w:cs="方正兰亭黑_GBK"/>
          <w:szCs w:val="21"/>
        </w:rPr>
        <w:t>日）租金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元</w:t>
      </w:r>
      <w:r>
        <w:rPr>
          <w:rFonts w:hint="eastAsia" w:ascii="宋体" w:hAnsi="宋体" w:cs="方正兰亭黑_GBK"/>
          <w:szCs w:val="21"/>
          <w:lang w:eastAsia="zh-CN"/>
        </w:rPr>
        <w:t>（</w:t>
      </w:r>
      <w:r>
        <w:rPr>
          <w:rFonts w:hint="eastAsia" w:ascii="宋体" w:hAnsi="宋体" w:cs="方正兰亭黑_GBK"/>
          <w:szCs w:val="21"/>
          <w:lang w:val="en-US" w:eastAsia="zh-CN"/>
        </w:rPr>
        <w:t>其中不含税租金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lang w:val="en-US" w:eastAsia="zh-CN"/>
        </w:rPr>
        <w:t>元；增值税</w:t>
      </w:r>
      <w:r>
        <w:rPr>
          <w:rFonts w:hint="eastAsia" w:ascii="宋体" w:hAnsi="宋体" w:cs="方正兰亭黑_GBK"/>
          <w:szCs w:val="21"/>
          <w:u w:val="single"/>
          <w:lang w:val="en-US" w:eastAsia="zh-CN"/>
        </w:rPr>
        <w:t xml:space="preserve">       </w:t>
      </w:r>
      <w:r>
        <w:rPr>
          <w:rFonts w:hint="eastAsia" w:ascii="宋体" w:hAnsi="宋体" w:cs="方正兰亭黑_GBK"/>
          <w:szCs w:val="21"/>
          <w:lang w:val="en-US" w:eastAsia="zh-CN"/>
        </w:rPr>
        <w:t>元</w:t>
      </w:r>
      <w:r>
        <w:rPr>
          <w:rFonts w:hint="eastAsia" w:ascii="宋体" w:hAnsi="宋体" w:cs="方正兰亭黑_GBK"/>
          <w:szCs w:val="21"/>
          <w:lang w:eastAsia="zh-CN"/>
        </w:rPr>
        <w:t>），</w:t>
      </w:r>
    </w:p>
    <w:p>
      <w:pPr>
        <w:spacing w:before="156" w:beforeLines="50" w:line="360" w:lineRule="auto"/>
        <w:ind w:left="-283" w:leftChars="-135" w:right="-626" w:rightChars="-298"/>
        <w:rPr>
          <w:rFonts w:hint="eastAsia" w:ascii="宋体" w:hAnsi="宋体" w:cs="方正兰亭黑_GBK"/>
          <w:szCs w:val="21"/>
        </w:rPr>
      </w:pPr>
      <w:r>
        <w:rPr>
          <w:rFonts w:hint="eastAsia" w:ascii="宋体" w:hAnsi="宋体" w:cs="方正兰亭黑_GBK"/>
          <w:szCs w:val="21"/>
        </w:rPr>
        <w:t>第</w:t>
      </w:r>
      <w:r>
        <w:rPr>
          <w:rFonts w:hint="eastAsia" w:ascii="宋体" w:hAnsi="宋体" w:cs="方正兰亭黑_GBK"/>
          <w:szCs w:val="21"/>
          <w:lang w:val="en-US" w:eastAsia="zh-CN"/>
        </w:rPr>
        <w:t>4</w:t>
      </w:r>
      <w:r>
        <w:rPr>
          <w:rFonts w:hint="eastAsia" w:ascii="宋体" w:hAnsi="宋体" w:cs="方正兰亭黑_GBK"/>
          <w:szCs w:val="21"/>
        </w:rPr>
        <w:t>季度（</w:t>
      </w:r>
      <w:r>
        <w:rPr>
          <w:rFonts w:hint="eastAsia" w:ascii="宋体" w:hAnsi="宋体" w:cs="方正兰亭黑_GBK"/>
          <w:szCs w:val="21"/>
          <w:lang w:val="en-US" w:eastAsia="zh-CN"/>
        </w:rPr>
        <w:t xml:space="preserve">   </w:t>
      </w:r>
      <w:r>
        <w:rPr>
          <w:rFonts w:hint="eastAsia" w:ascii="宋体" w:hAnsi="宋体" w:cs="方正兰亭黑_GBK"/>
          <w:szCs w:val="21"/>
        </w:rPr>
        <w:t>年</w:t>
      </w:r>
      <w:r>
        <w:rPr>
          <w:rFonts w:hint="eastAsia" w:ascii="宋体" w:hAnsi="宋体" w:cs="方正兰亭黑_GBK"/>
          <w:szCs w:val="21"/>
          <w:lang w:val="en-US" w:eastAsia="zh-CN"/>
        </w:rPr>
        <w:t xml:space="preserve">   </w:t>
      </w:r>
      <w:r>
        <w:rPr>
          <w:rFonts w:hint="eastAsia" w:ascii="宋体" w:hAnsi="宋体" w:cs="方正兰亭黑_GBK"/>
          <w:szCs w:val="21"/>
        </w:rPr>
        <w:t>月</w:t>
      </w:r>
      <w:r>
        <w:rPr>
          <w:rFonts w:hint="eastAsia" w:ascii="宋体" w:hAnsi="宋体" w:cs="方正兰亭黑_GBK"/>
          <w:szCs w:val="21"/>
          <w:lang w:val="en-US" w:eastAsia="zh-CN"/>
        </w:rPr>
        <w:t xml:space="preserve">   </w:t>
      </w:r>
      <w:r>
        <w:rPr>
          <w:rFonts w:hint="eastAsia" w:ascii="宋体" w:hAnsi="宋体" w:cs="方正兰亭黑_GBK"/>
          <w:szCs w:val="21"/>
        </w:rPr>
        <w:t>日至</w:t>
      </w:r>
      <w:r>
        <w:rPr>
          <w:rFonts w:hint="eastAsia" w:ascii="宋体" w:hAnsi="宋体" w:cs="方正兰亭黑_GBK"/>
          <w:szCs w:val="21"/>
          <w:lang w:val="en-US" w:eastAsia="zh-CN"/>
        </w:rPr>
        <w:t xml:space="preserve">    </w:t>
      </w:r>
      <w:r>
        <w:rPr>
          <w:rFonts w:hint="eastAsia" w:ascii="宋体" w:hAnsi="宋体" w:cs="方正兰亭黑_GBK"/>
          <w:szCs w:val="21"/>
        </w:rPr>
        <w:t>年</w:t>
      </w:r>
      <w:r>
        <w:rPr>
          <w:rFonts w:hint="eastAsia" w:ascii="宋体" w:hAnsi="宋体" w:cs="方正兰亭黑_GBK"/>
          <w:szCs w:val="21"/>
          <w:lang w:val="en-US" w:eastAsia="zh-CN"/>
        </w:rPr>
        <w:t xml:space="preserve">   </w:t>
      </w:r>
      <w:r>
        <w:rPr>
          <w:rFonts w:hint="eastAsia" w:ascii="宋体" w:hAnsi="宋体" w:cs="方正兰亭黑_GBK"/>
          <w:szCs w:val="21"/>
        </w:rPr>
        <w:t>月</w:t>
      </w:r>
      <w:r>
        <w:rPr>
          <w:rFonts w:hint="eastAsia" w:ascii="宋体" w:hAnsi="宋体" w:cs="方正兰亭黑_GBK"/>
          <w:szCs w:val="21"/>
          <w:lang w:val="en-US" w:eastAsia="zh-CN"/>
        </w:rPr>
        <w:t xml:space="preserve">   </w:t>
      </w:r>
      <w:r>
        <w:rPr>
          <w:rFonts w:hint="eastAsia" w:ascii="宋体" w:hAnsi="宋体" w:cs="方正兰亭黑_GBK"/>
          <w:szCs w:val="21"/>
        </w:rPr>
        <w:t>日）租金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元</w:t>
      </w:r>
      <w:r>
        <w:rPr>
          <w:rFonts w:hint="eastAsia" w:ascii="宋体" w:hAnsi="宋体" w:cs="方正兰亭黑_GBK"/>
          <w:szCs w:val="21"/>
          <w:lang w:eastAsia="zh-CN"/>
        </w:rPr>
        <w:t>（</w:t>
      </w:r>
      <w:r>
        <w:rPr>
          <w:rFonts w:hint="eastAsia" w:ascii="宋体" w:hAnsi="宋体" w:cs="方正兰亭黑_GBK"/>
          <w:szCs w:val="21"/>
          <w:lang w:val="en-US" w:eastAsia="zh-CN"/>
        </w:rPr>
        <w:t>其中不含税租金</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lang w:val="en-US" w:eastAsia="zh-CN"/>
        </w:rPr>
        <w:t>元；增值税</w:t>
      </w:r>
      <w:r>
        <w:rPr>
          <w:rFonts w:hint="eastAsia" w:ascii="宋体" w:hAnsi="宋体" w:cs="方正兰亭黑_GBK"/>
          <w:szCs w:val="21"/>
          <w:u w:val="single"/>
          <w:lang w:val="en-US" w:eastAsia="zh-CN"/>
        </w:rPr>
        <w:t xml:space="preserve">       </w:t>
      </w:r>
      <w:r>
        <w:rPr>
          <w:rFonts w:hint="eastAsia" w:ascii="宋体" w:hAnsi="宋体" w:cs="方正兰亭黑_GBK"/>
          <w:szCs w:val="21"/>
          <w:lang w:val="en-US" w:eastAsia="zh-CN"/>
        </w:rPr>
        <w:t>元</w:t>
      </w:r>
      <w:r>
        <w:rPr>
          <w:rFonts w:hint="eastAsia" w:ascii="宋体" w:hAnsi="宋体" w:cs="方正兰亭黑_GBK"/>
          <w:szCs w:val="21"/>
          <w:lang w:eastAsia="zh-CN"/>
        </w:rPr>
        <w:t>），</w:t>
      </w:r>
    </w:p>
    <w:p>
      <w:pPr>
        <w:spacing w:before="156" w:beforeLines="50" w:line="360" w:lineRule="auto"/>
        <w:ind w:left="-283" w:leftChars="-135" w:right="-626" w:rightChars="-298"/>
        <w:rPr>
          <w:rFonts w:hint="eastAsia" w:ascii="宋体" w:hAnsi="宋体" w:cs="方正兰亭黑_GBK"/>
          <w:szCs w:val="21"/>
        </w:rPr>
      </w:pPr>
      <w:r>
        <w:rPr>
          <w:rFonts w:hint="eastAsia" w:ascii="宋体" w:hAnsi="宋体" w:cs="方正兰亭黑_GBK"/>
          <w:szCs w:val="21"/>
        </w:rPr>
        <w:t>3、收到租金后3个工作日内开具发票。</w:t>
      </w:r>
    </w:p>
    <w:p>
      <w:pPr>
        <w:spacing w:before="156" w:beforeLines="50" w:line="360" w:lineRule="auto"/>
        <w:ind w:left="-283" w:leftChars="-135" w:right="-626" w:rightChars="-298"/>
        <w:rPr>
          <w:rFonts w:hint="eastAsia" w:ascii="宋体" w:hAnsi="宋体" w:cs="方正兰亭黑_GBK"/>
          <w:szCs w:val="21"/>
        </w:rPr>
      </w:pPr>
      <w:r>
        <w:rPr>
          <w:rFonts w:hint="eastAsia" w:ascii="宋体" w:hAnsi="宋体" w:cs="方正兰亭黑_GBK"/>
          <w:szCs w:val="21"/>
          <w:lang w:val="en-US" w:eastAsia="zh-CN"/>
        </w:rPr>
        <w:t>4、</w:t>
      </w:r>
      <w:r>
        <w:rPr>
          <w:rFonts w:hint="eastAsia" w:ascii="宋体" w:hAnsi="宋体" w:cs="方正兰亭黑_GBK"/>
          <w:szCs w:val="21"/>
        </w:rPr>
        <w:t>本合同约定的日租金、租金、租金总额均为含税金额。若因国家法律法规、政策调整等原因导致增值税税率（征收率）调整的，合同总租金不变。</w:t>
      </w:r>
    </w:p>
    <w:p>
      <w:pPr>
        <w:spacing w:before="156" w:beforeLines="50" w:line="360" w:lineRule="auto"/>
        <w:ind w:left="-283" w:leftChars="-135" w:right="-626" w:rightChars="-298"/>
        <w:rPr>
          <w:rFonts w:ascii="宋体" w:hAnsi="宋体" w:cs="方正兰亭黑_GBK"/>
          <w:b/>
          <w:bCs/>
          <w:szCs w:val="21"/>
        </w:rPr>
      </w:pPr>
      <w:r>
        <w:rPr>
          <w:rFonts w:hint="eastAsia" w:ascii="宋体" w:hAnsi="宋体" w:cs="方正兰亭黑_GBK"/>
          <w:b/>
          <w:bCs/>
          <w:szCs w:val="21"/>
        </w:rPr>
        <w:t>五、其他相关费用及电力供应</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szCs w:val="21"/>
        </w:rPr>
        <w:t>1、乙方须在签订本租赁合同之日起5个工作日内与物业公司签订《物业管理协议》，并根据协议按物业公司指定方式交纳物业管理费。若因乙方自身原因未签订物业协议且未办理入驻的，或未按时缴纳物业管理费的，甲方可从保证金中扣除乙方应承担的相应物业费用。保证金金额不足以扣除乙方应承担的相应物业费用的，甲方有权就不足部分向乙方追偿。</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szCs w:val="21"/>
        </w:rPr>
        <w:t>2、水、电费根据该房产独立分表、公共分摊及运行损耗由物业公司统一核算并开具相应票据，乙方在收到相应票据并确认无误后向物业公司支付相应的费用。</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b/>
          <w:bCs/>
          <w:szCs w:val="21"/>
        </w:rPr>
        <w:t>六、保证金和其他费用</w:t>
      </w:r>
      <w:r>
        <w:rPr>
          <w:rFonts w:ascii="宋体" w:hAnsi="宋体"/>
          <w:b/>
          <w:bCs/>
          <w:szCs w:val="21"/>
        </w:rPr>
        <w:br w:type="textWrapping"/>
      </w:r>
      <w:r>
        <w:rPr>
          <w:rFonts w:ascii="宋体" w:hAnsi="宋体" w:cs="方正兰亭黑_GBK"/>
          <w:szCs w:val="21"/>
        </w:rPr>
        <w:t>1</w:t>
      </w:r>
      <w:r>
        <w:rPr>
          <w:rFonts w:hint="eastAsia" w:ascii="宋体" w:hAnsi="宋体" w:cs="方正兰亭黑_GBK"/>
          <w:szCs w:val="21"/>
        </w:rPr>
        <w:t>、甲、乙双方约定，乙方须向甲方支付该房产租赁保证金（即押金），</w:t>
      </w:r>
      <w:r>
        <w:rPr>
          <w:rFonts w:hint="eastAsia" w:ascii="宋体" w:hAnsi="宋体" w:cs="方正兰亭黑_GBK"/>
          <w:szCs w:val="21"/>
          <w:lang w:val="en-US" w:eastAsia="zh-CN"/>
        </w:rPr>
        <w:t>计</w:t>
      </w:r>
      <w:r>
        <w:rPr>
          <w:rFonts w:hint="eastAsia" w:ascii="宋体" w:hAnsi="宋体" w:cs="方正兰亭黑_GBK"/>
          <w:szCs w:val="21"/>
          <w:u w:val="single"/>
          <w:lang w:val="en-US" w:eastAsia="zh-CN"/>
        </w:rPr>
        <w:t xml:space="preserve">100 </w:t>
      </w:r>
      <w:r>
        <w:rPr>
          <w:rFonts w:hint="eastAsia" w:ascii="宋体" w:hAnsi="宋体" w:cs="方正兰亭黑_GBK"/>
          <w:szCs w:val="21"/>
          <w:lang w:val="en-US" w:eastAsia="zh-CN"/>
        </w:rPr>
        <w:t>日，</w:t>
      </w:r>
      <w:r>
        <w:rPr>
          <w:rFonts w:hint="eastAsia" w:ascii="宋体" w:hAnsi="宋体" w:cs="方正兰亭黑_GBK"/>
          <w:szCs w:val="21"/>
        </w:rPr>
        <w:t>人民币</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元，大写人民币</w:t>
      </w:r>
      <w:r>
        <w:rPr>
          <w:rFonts w:ascii="宋体" w:hAnsi="宋体" w:cs="方正兰亭黑_GBK"/>
          <w:szCs w:val="21"/>
        </w:rPr>
        <w:t>:</w:t>
      </w:r>
      <w:r>
        <w:rPr>
          <w:rFonts w:hint="eastAsia" w:ascii="宋体" w:hAnsi="宋体" w:cs="方正兰亭黑_GBK"/>
          <w:szCs w:val="21"/>
          <w:u w:val="single"/>
        </w:rPr>
        <w:t xml:space="preserve">   </w:t>
      </w:r>
      <w:r>
        <w:rPr>
          <w:rFonts w:hint="eastAsia" w:ascii="宋体" w:hAnsi="宋体" w:cs="方正兰亭黑_GBK"/>
          <w:szCs w:val="21"/>
          <w:u w:val="single"/>
          <w:lang w:val="en-US" w:eastAsia="zh-CN"/>
        </w:rPr>
        <w:t xml:space="preserve">    </w:t>
      </w:r>
      <w:r>
        <w:rPr>
          <w:rFonts w:hint="eastAsia" w:ascii="宋体" w:hAnsi="宋体" w:cs="方正兰亭黑_GBK"/>
          <w:szCs w:val="21"/>
          <w:u w:val="single"/>
        </w:rPr>
        <w:t xml:space="preserve">       </w:t>
      </w:r>
      <w:r>
        <w:rPr>
          <w:rFonts w:hint="eastAsia" w:ascii="宋体" w:hAnsi="宋体" w:cs="方正兰亭黑_GBK"/>
          <w:szCs w:val="21"/>
        </w:rPr>
        <w:t>。甲方收取保证金后应向乙方开具收款凭证，若乙方在本合同签订之日起5个工作日未足额缴纳保证金，甲方有权解除合同。</w:t>
      </w:r>
    </w:p>
    <w:p>
      <w:pPr>
        <w:spacing w:before="156" w:beforeLines="50" w:line="360" w:lineRule="auto"/>
        <w:ind w:left="-283" w:leftChars="-135" w:right="-626" w:rightChars="-298"/>
        <w:rPr>
          <w:rFonts w:ascii="宋体" w:hAnsi="宋体"/>
          <w:szCs w:val="21"/>
        </w:rPr>
      </w:pPr>
      <w:r>
        <w:rPr>
          <w:rFonts w:ascii="宋体" w:hAnsi="宋体" w:cs="方正兰亭黑_GBK"/>
          <w:szCs w:val="21"/>
        </w:rPr>
        <w:t>2</w:t>
      </w:r>
      <w:r>
        <w:rPr>
          <w:rFonts w:hint="eastAsia" w:ascii="宋体" w:hAnsi="宋体" w:cs="方正兰亭黑_GBK"/>
          <w:szCs w:val="21"/>
        </w:rPr>
        <w:t>、合同期满或乙方要求提前退租，如乙方尚有应缴费用，甲方可从该保证金中扣除合同约定由乙方应承担的费用或应向甲方支付的违约金。租赁关系终止时，乙方凭保证金收据至甲方处办理保证金退还手续，甲方收取的房产租赁保证金在扣除乙方因违反本合同的约定应当承担的违约责任后的剩余部分无息归还给乙方。</w:t>
      </w:r>
    </w:p>
    <w:p>
      <w:pPr>
        <w:spacing w:before="156" w:beforeLines="50" w:line="276" w:lineRule="auto"/>
        <w:ind w:left="-283" w:leftChars="-135" w:right="-626" w:rightChars="-298"/>
        <w:rPr>
          <w:rFonts w:ascii="宋体" w:hAnsi="宋体" w:cs="方正兰亭黑_GBK"/>
          <w:szCs w:val="21"/>
        </w:rPr>
      </w:pPr>
      <w:r>
        <w:rPr>
          <w:rFonts w:ascii="宋体" w:hAnsi="宋体" w:cs="方正兰亭黑_GBK"/>
          <w:szCs w:val="21"/>
        </w:rPr>
        <w:t>3</w:t>
      </w:r>
      <w:r>
        <w:rPr>
          <w:rFonts w:hint="eastAsia" w:ascii="宋体" w:hAnsi="宋体" w:cs="方正兰亭黑_GBK"/>
          <w:szCs w:val="21"/>
        </w:rPr>
        <w:t>、租赁期间，使用该房产所发生的水、电、通讯等费用由乙方承担。乙方应该按照有关规定及时交纳相关费用。</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b/>
          <w:bCs/>
          <w:szCs w:val="21"/>
        </w:rPr>
        <w:t>七、房产使用要求和维修责任</w:t>
      </w:r>
      <w:r>
        <w:rPr>
          <w:rFonts w:ascii="宋体" w:hAnsi="宋体"/>
          <w:b/>
          <w:bCs/>
          <w:szCs w:val="21"/>
        </w:rPr>
        <w:br w:type="textWrapping"/>
      </w:r>
      <w:r>
        <w:rPr>
          <w:rFonts w:ascii="宋体" w:hAnsi="宋体" w:cs="方正兰亭黑_GBK"/>
          <w:szCs w:val="21"/>
        </w:rPr>
        <w:t>1</w:t>
      </w:r>
      <w:r>
        <w:rPr>
          <w:rFonts w:hint="eastAsia" w:ascii="宋体" w:hAnsi="宋体" w:cs="方正兰亭黑_GBK"/>
          <w:szCs w:val="21"/>
        </w:rPr>
        <w:t>、该房产地面承压荷载为</w:t>
      </w:r>
      <w:r>
        <w:rPr>
          <w:rFonts w:hint="eastAsia" w:ascii="宋体" w:hAnsi="宋体" w:cs="方正兰亭黑_GBK"/>
          <w:szCs w:val="21"/>
          <w:u w:val="single"/>
        </w:rPr>
        <w:t xml:space="preserve"> 0.5  </w:t>
      </w:r>
      <w:r>
        <w:rPr>
          <w:rFonts w:hint="eastAsia" w:ascii="宋体" w:hAnsi="宋体" w:cs="方正兰亭黑_GBK"/>
          <w:szCs w:val="21"/>
        </w:rPr>
        <w:t>吨/平米，乙方在装修使用过程中，须根据该房产楼层实际地面承压荷载安排生产经营活动，如乙方实际使用过程中超房产本身楼面承压荷载，造成甲方房产质量受损，乙方须在问题发生后30天内拿出通过甲方认可的解决方案。</w:t>
      </w:r>
    </w:p>
    <w:p>
      <w:pPr>
        <w:spacing w:before="156" w:beforeLines="50" w:line="360" w:lineRule="auto"/>
        <w:ind w:left="-283" w:leftChars="-135" w:right="-626" w:rightChars="-298"/>
        <w:rPr>
          <w:rFonts w:ascii="宋体" w:hAnsi="宋体"/>
          <w:szCs w:val="21"/>
        </w:rPr>
      </w:pPr>
      <w:r>
        <w:rPr>
          <w:rFonts w:ascii="宋体" w:hAnsi="宋体" w:cs="方正兰亭黑_GBK"/>
          <w:szCs w:val="21"/>
        </w:rPr>
        <w:t>2</w:t>
      </w:r>
      <w:r>
        <w:rPr>
          <w:rFonts w:hint="eastAsia" w:ascii="宋体" w:hAnsi="宋体" w:cs="方正兰亭黑_GBK"/>
          <w:szCs w:val="21"/>
        </w:rPr>
        <w:t>、租赁期间，如遇甲方及物业公司对该房产进行检查</w:t>
      </w:r>
      <w:r>
        <w:rPr>
          <w:rFonts w:hint="eastAsia" w:ascii="宋体" w:hAnsi="宋体" w:cs="方正兰亭黑_GBK"/>
          <w:spacing w:val="2"/>
          <w:szCs w:val="21"/>
        </w:rPr>
        <w:t>。物业公司提前通知乙方，乙方须予以配合。</w:t>
      </w:r>
    </w:p>
    <w:p>
      <w:pPr>
        <w:spacing w:before="156" w:beforeLines="50" w:line="360" w:lineRule="auto"/>
        <w:ind w:left="-283" w:leftChars="-135" w:right="-626" w:rightChars="-298"/>
        <w:rPr>
          <w:rFonts w:ascii="宋体" w:hAnsi="宋体"/>
          <w:szCs w:val="21"/>
        </w:rPr>
      </w:pPr>
      <w:r>
        <w:rPr>
          <w:rFonts w:ascii="宋体" w:hAnsi="宋体" w:cs="方正兰亭黑_GBK"/>
          <w:szCs w:val="21"/>
        </w:rPr>
        <w:t>3</w:t>
      </w:r>
      <w:r>
        <w:rPr>
          <w:rFonts w:hint="eastAsia" w:ascii="宋体" w:hAnsi="宋体" w:cs="方正兰亭黑_GBK"/>
          <w:szCs w:val="21"/>
        </w:rPr>
        <w:t>、</w:t>
      </w:r>
      <w:r>
        <w:rPr>
          <w:rFonts w:hint="eastAsia" w:ascii="宋体" w:hAnsi="宋体" w:cs="方正兰亭黑_GBK"/>
          <w:spacing w:val="2"/>
          <w:szCs w:val="21"/>
        </w:rPr>
        <w:t>租赁期间，乙方自行提供或安装的设备、设施由乙方自行负责维修养护，费用乙方自理。</w:t>
      </w:r>
    </w:p>
    <w:p>
      <w:pPr>
        <w:spacing w:before="156" w:beforeLines="50" w:line="360" w:lineRule="auto"/>
        <w:ind w:left="-283" w:leftChars="-135" w:right="-626" w:rightChars="-298"/>
        <w:rPr>
          <w:rFonts w:ascii="宋体" w:hAnsi="宋体"/>
          <w:szCs w:val="21"/>
        </w:rPr>
      </w:pPr>
      <w:r>
        <w:rPr>
          <w:rFonts w:ascii="宋体" w:hAnsi="宋体" w:cs="方正兰亭黑_GBK"/>
          <w:szCs w:val="21"/>
        </w:rPr>
        <w:t>4</w:t>
      </w:r>
      <w:r>
        <w:rPr>
          <w:rFonts w:hint="eastAsia" w:ascii="宋体" w:hAnsi="宋体" w:cs="方正兰亭黑_GBK"/>
          <w:szCs w:val="21"/>
        </w:rPr>
        <w:t>、租赁期间，乙方应合理使用并爱护该房产及其附属设施。因乙方使用不当或不合理使用，致使该房产及其附属设施损坏或发生故障的，乙方应负责维修。由此给甲方造成相关损失和相关安全问题由乙方自行负责。乙方拒不维修，甲方可代为维修，由乙方承担该维修费用和</w:t>
      </w:r>
      <w:r>
        <w:rPr>
          <w:rFonts w:ascii="宋体" w:hAnsi="宋体" w:cs="方正兰亭黑_GBK"/>
          <w:szCs w:val="21"/>
          <w:u w:val="single"/>
        </w:rPr>
        <w:t>20%</w:t>
      </w:r>
      <w:r>
        <w:rPr>
          <w:rFonts w:hint="eastAsia" w:ascii="宋体" w:hAnsi="宋体" w:cs="方正兰亭黑_GBK"/>
          <w:szCs w:val="21"/>
        </w:rPr>
        <w:t>的管理费。</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szCs w:val="21"/>
        </w:rPr>
        <w:t>5、该房产的易损件，在使用过程中发生损坏的包括但不限于门窗拉手、窗轨、门锁等，应由乙方自行负责更换，如乙方委托物业管理机构进行更换，应支付相应的材料费用。</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szCs w:val="21"/>
        </w:rPr>
        <w:t>6、除该房产内已有装修和设施外，乙方如要求重新装修或变更原有设施的，应事先征得甲方书面同意（方案报批）。按规定应向有关部门（包括该房产物业管理机构）办理申报手续的，须办妥有关手续后方可进行。租赁期满或者合同提前终止的，乙方必须自费拆除添置的设施设备、恢复原状，不得损坏房屋结构。因非甲方原因造成本合同提前终止的，拆除这些设施设备的费用以及因此引起的损失又乙方自行承担。在该房产经甲方验收认可后，乙方方可办理退租手续。</w:t>
      </w:r>
    </w:p>
    <w:p>
      <w:pPr>
        <w:spacing w:before="156" w:beforeLines="50" w:line="360" w:lineRule="auto"/>
        <w:ind w:left="-283" w:leftChars="-135" w:right="-626" w:rightChars="-298"/>
        <w:rPr>
          <w:rFonts w:ascii="宋体" w:hAnsi="宋体"/>
          <w:szCs w:val="21"/>
        </w:rPr>
      </w:pPr>
      <w:r>
        <w:rPr>
          <w:rFonts w:hint="eastAsia" w:ascii="宋体" w:hAnsi="宋体" w:cs="方正兰亭黑_GBK"/>
          <w:szCs w:val="21"/>
        </w:rPr>
        <w:t>7、乙方要求甲方按自身要求在园区内、房屋外墙、厂房内新增设施或变更设施，且变更费用由甲方承担的，新增物在保修期满后，由乙方负责修复并承担相应费用。</w:t>
      </w:r>
    </w:p>
    <w:p>
      <w:pPr>
        <w:spacing w:before="156" w:beforeLines="50" w:line="360" w:lineRule="auto"/>
        <w:ind w:left="-283" w:leftChars="-135" w:right="-626" w:rightChars="-298"/>
        <w:rPr>
          <w:rFonts w:ascii="宋体" w:hAnsi="宋体" w:cs="方正兰亭黑_GBK"/>
          <w:szCs w:val="21"/>
        </w:rPr>
      </w:pPr>
      <w:r>
        <w:rPr>
          <w:rFonts w:ascii="宋体" w:hAnsi="宋体" w:cs="方正兰亭黑_GBK"/>
          <w:szCs w:val="21"/>
        </w:rPr>
        <w:t>8</w:t>
      </w:r>
      <w:r>
        <w:rPr>
          <w:rFonts w:hint="eastAsia" w:ascii="宋体" w:hAnsi="宋体" w:cs="方正兰亭黑_GBK"/>
          <w:szCs w:val="21"/>
        </w:rPr>
        <w:t>、合同期内，乙方应按《消防法》、《江苏省消防条例》及相关安全管理规定要求，做好消防安全管理，确保甲方资产的安全。</w:t>
      </w:r>
    </w:p>
    <w:p>
      <w:pPr>
        <w:spacing w:before="156" w:beforeLines="50" w:line="276" w:lineRule="auto"/>
        <w:ind w:left="-283" w:leftChars="-135" w:right="-626" w:rightChars="-298"/>
        <w:rPr>
          <w:rFonts w:ascii="宋体" w:hAnsi="宋体"/>
          <w:szCs w:val="21"/>
        </w:rPr>
      </w:pPr>
      <w:r>
        <w:rPr>
          <w:rFonts w:ascii="宋体" w:hAnsi="宋体"/>
          <w:szCs w:val="21"/>
        </w:rPr>
        <w:t>9</w:t>
      </w:r>
      <w:r>
        <w:rPr>
          <w:rFonts w:hint="eastAsia" w:ascii="宋体" w:hAnsi="宋体"/>
          <w:szCs w:val="21"/>
        </w:rPr>
        <w:t>、乙方需对其所属所有资产进行财产保险，因任何原因造成乙方的财产损失、灭失，由乙方向保险公司进行理赔。</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szCs w:val="21"/>
        </w:rPr>
        <w:t>10、乙方用电、用水、排污、排气等各项生产经营行为均应要符合园区要求，遵从园区管理，如因乙方违规的生成经营行为导致园区遭受政府相关部门处罚的，乙方需承担相应的处罚由此产生的包括但不限于行政罚款等；若因乙方违规行为给甲方造成损失的，乙方应向甲方进行赔偿。本合同期间内，若发生三次以上（包括三次）违规行为且情节较为严重的，则甲方有权在本合同到期后选择不再与乙方续签合同。</w:t>
      </w:r>
    </w:p>
    <w:p>
      <w:pPr>
        <w:spacing w:before="156" w:beforeLines="50" w:line="360" w:lineRule="auto"/>
        <w:ind w:left="-283" w:leftChars="-135" w:right="-626" w:rightChars="-298"/>
        <w:rPr>
          <w:rFonts w:ascii="宋体" w:hAnsi="宋体"/>
          <w:szCs w:val="21"/>
        </w:rPr>
      </w:pPr>
      <w:r>
        <w:rPr>
          <w:rFonts w:hint="eastAsia" w:ascii="宋体" w:hAnsi="宋体" w:cs="方正兰亭黑_GBK"/>
          <w:b/>
          <w:bCs/>
          <w:szCs w:val="21"/>
        </w:rPr>
        <w:t>八、房产返还时的状态</w:t>
      </w:r>
    </w:p>
    <w:p>
      <w:pPr>
        <w:spacing w:before="156" w:beforeLines="50" w:line="360" w:lineRule="auto"/>
        <w:ind w:left="-283" w:leftChars="-135" w:right="-626" w:rightChars="-298"/>
        <w:rPr>
          <w:rFonts w:ascii="宋体" w:hAnsi="宋体" w:cs="方正兰亭黑_GBK"/>
          <w:szCs w:val="21"/>
        </w:rPr>
      </w:pPr>
      <w:r>
        <w:rPr>
          <w:rFonts w:ascii="宋体" w:hAnsi="宋体" w:cs="方正兰亭黑_GBK"/>
          <w:szCs w:val="21"/>
        </w:rPr>
        <w:t>1</w:t>
      </w:r>
      <w:r>
        <w:rPr>
          <w:rFonts w:hint="eastAsia" w:ascii="宋体" w:hAnsi="宋体" w:cs="方正兰亭黑_GBK"/>
          <w:szCs w:val="21"/>
        </w:rPr>
        <w:t>、除续租外，本合同的租期期届满的，或者租期届满前本合同提前终止的，乙方应该在该租期届满日前或合同提前终止后</w:t>
      </w:r>
      <w:r>
        <w:rPr>
          <w:rFonts w:hint="eastAsia" w:ascii="宋体" w:hAnsi="宋体" w:cs="方正兰亭黑_GBK"/>
          <w:szCs w:val="21"/>
          <w:u w:val="single"/>
        </w:rPr>
        <w:t>30日</w:t>
      </w:r>
      <w:r>
        <w:rPr>
          <w:rFonts w:hint="eastAsia" w:ascii="宋体" w:hAnsi="宋体" w:cs="方正兰亭黑_GBK"/>
          <w:szCs w:val="21"/>
        </w:rPr>
        <w:t>内办理退租手续并返还该房产，未经甲方同意逾期返还房产的，每逾期一日，乙方按该房产月租金的</w:t>
      </w:r>
      <w:r>
        <w:rPr>
          <w:rFonts w:hint="eastAsia" w:ascii="宋体" w:hAnsi="宋体" w:cs="方正兰亭黑_GBK"/>
          <w:szCs w:val="21"/>
          <w:u w:val="single"/>
        </w:rPr>
        <w:t>10%</w:t>
      </w:r>
      <w:r>
        <w:rPr>
          <w:rFonts w:hint="eastAsia" w:ascii="宋体" w:hAnsi="宋体" w:cs="方正兰亭黑_GBK"/>
          <w:szCs w:val="21"/>
        </w:rPr>
        <w:t>的金额支付该房屋占用使用费。</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szCs w:val="21"/>
        </w:rPr>
        <w:t>2、乙方返还该房产时，应将该房产恢复到租期开始日之时的状态（正常使用损耗或由于不可抗力面对该房屋造成的损坏除外）。乙方返还时，应得到甲方的验收认可，并结清应当承担的费用。乙方未能在规定日期内将所租赁房产恢复原状的，甲方有权从租赁保证金中扣除复原工作的费用。如果保证金不够，甲方可书面通知乙方其应该另行支付的金额，乙方应于收到通知后</w:t>
      </w:r>
      <w:r>
        <w:rPr>
          <w:rFonts w:hint="eastAsia" w:ascii="宋体" w:hAnsi="宋体" w:cs="方正兰亭黑_GBK"/>
          <w:szCs w:val="21"/>
          <w:u w:val="single"/>
        </w:rPr>
        <w:t>3日</w:t>
      </w:r>
      <w:r>
        <w:rPr>
          <w:rFonts w:hint="eastAsia" w:ascii="宋体" w:hAnsi="宋体" w:cs="方正兰亭黑_GBK"/>
          <w:szCs w:val="21"/>
        </w:rPr>
        <w:t>内缴付所应付的费用，乙方的装修及其他增设物若不拆除，经甲方认可后可完好无偿保留。</w:t>
      </w:r>
    </w:p>
    <w:p>
      <w:pPr>
        <w:spacing w:before="156" w:beforeLines="50" w:line="360" w:lineRule="auto"/>
        <w:ind w:left="-283" w:leftChars="-135" w:right="-626" w:rightChars="-298"/>
        <w:rPr>
          <w:rFonts w:ascii="宋体" w:hAnsi="宋体"/>
          <w:szCs w:val="21"/>
        </w:rPr>
      </w:pPr>
      <w:r>
        <w:rPr>
          <w:rFonts w:hint="eastAsia" w:ascii="宋体" w:hAnsi="宋体" w:cs="方正兰亭黑_GBK"/>
          <w:b/>
          <w:bCs/>
          <w:szCs w:val="21"/>
        </w:rPr>
        <w:t>九、转租和续约</w:t>
      </w:r>
    </w:p>
    <w:p>
      <w:pPr>
        <w:spacing w:before="156" w:beforeLines="50" w:line="360" w:lineRule="auto"/>
        <w:ind w:left="-283" w:leftChars="-135" w:right="-626" w:rightChars="-298"/>
        <w:rPr>
          <w:rFonts w:ascii="宋体" w:hAnsi="宋体"/>
          <w:b/>
          <w:bCs/>
          <w:szCs w:val="21"/>
        </w:rPr>
      </w:pPr>
      <w:r>
        <w:rPr>
          <w:rFonts w:ascii="宋体" w:hAnsi="宋体" w:cs="方正兰亭黑_GBK"/>
          <w:szCs w:val="21"/>
        </w:rPr>
        <w:t>1</w:t>
      </w:r>
      <w:r>
        <w:rPr>
          <w:rFonts w:hint="eastAsia" w:ascii="宋体" w:hAnsi="宋体" w:cs="方正兰亭黑_GBK"/>
          <w:szCs w:val="21"/>
        </w:rPr>
        <w:t>、在租赁期内，乙方不得以任何方式和理由将该房产部分或全部转租给他人。</w:t>
      </w:r>
    </w:p>
    <w:p>
      <w:pPr>
        <w:spacing w:before="156" w:beforeLines="50" w:line="360" w:lineRule="auto"/>
        <w:ind w:left="-283" w:leftChars="-135" w:right="-626" w:rightChars="-298"/>
        <w:rPr>
          <w:rFonts w:ascii="宋体" w:hAnsi="宋体"/>
          <w:szCs w:val="21"/>
        </w:rPr>
      </w:pPr>
      <w:r>
        <w:rPr>
          <w:rFonts w:ascii="宋体" w:hAnsi="宋体" w:cs="方正兰亭黑_GBK"/>
          <w:szCs w:val="21"/>
        </w:rPr>
        <w:t>2</w:t>
      </w:r>
      <w:r>
        <w:rPr>
          <w:rFonts w:hint="eastAsia" w:ascii="宋体" w:hAnsi="宋体" w:cs="方正兰亭黑_GBK"/>
          <w:szCs w:val="21"/>
        </w:rPr>
        <w:t>、在合同终止或租期期满前的</w:t>
      </w:r>
      <w:r>
        <w:rPr>
          <w:rFonts w:ascii="宋体" w:hAnsi="宋体" w:cs="方正兰亭黑_GBK"/>
          <w:szCs w:val="21"/>
        </w:rPr>
        <w:t>2</w:t>
      </w:r>
      <w:r>
        <w:rPr>
          <w:rFonts w:hint="eastAsia" w:ascii="宋体" w:hAnsi="宋体" w:cs="方正兰亭黑_GBK"/>
          <w:szCs w:val="21"/>
        </w:rPr>
        <w:t>个月内若承租人无意续签合同，承租人应允许有意向的新承租人由甲方或甲方授权人陪同，预先通知并在正常工作时间内进入房产区域查看。</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szCs w:val="21"/>
        </w:rPr>
        <w:t>3、租赁期满，甲方有权收回该房产，乙方应如期返还。乙方需要继续承租该房产的，则应于租赁期届满前2个月，以书面形式向甲方提出续租要求，经甲方同意后重新签订租赁合同，续租时的价格由双方根据当时的市场情况重新协商确定。</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szCs w:val="21"/>
        </w:rPr>
        <w:t>4、甲方在收到乙方续租要求后，在租赁合同到期前1个月书面答复乙方是否同意续租。乙方在同等条件下享有优先续租的权利。</w:t>
      </w:r>
    </w:p>
    <w:p>
      <w:pPr>
        <w:spacing w:before="156" w:beforeLines="50" w:line="360" w:lineRule="auto"/>
        <w:ind w:left="-283" w:leftChars="-135" w:right="-626" w:rightChars="-298"/>
        <w:rPr>
          <w:rFonts w:ascii="宋体" w:hAnsi="宋体" w:cs="方正兰亭黑_GBK"/>
          <w:b/>
          <w:bCs/>
          <w:szCs w:val="21"/>
        </w:rPr>
      </w:pPr>
      <w:r>
        <w:rPr>
          <w:rFonts w:hint="eastAsia" w:ascii="宋体" w:hAnsi="宋体" w:cs="方正兰亭黑_GBK"/>
          <w:b/>
          <w:bCs/>
          <w:szCs w:val="21"/>
        </w:rPr>
        <w:t>十、合同提前终止</w:t>
      </w:r>
    </w:p>
    <w:p>
      <w:pPr>
        <w:spacing w:line="360" w:lineRule="auto"/>
        <w:ind w:left="-283" w:leftChars="-135" w:right="-626" w:rightChars="-298"/>
        <w:rPr>
          <w:rFonts w:ascii="宋体" w:hAnsi="宋体" w:cs="方正兰亭黑_GBK"/>
          <w:szCs w:val="21"/>
        </w:rPr>
      </w:pPr>
      <w:r>
        <w:rPr>
          <w:rFonts w:hint="eastAsia" w:ascii="宋体" w:hAnsi="宋体" w:cs="方正兰亭黑_GBK"/>
          <w:szCs w:val="21"/>
        </w:rPr>
        <w:t>1、甲、乙双方同意在租赁期内，有下列情形之一的，本合同终止，双方互不承担责任：</w:t>
      </w:r>
    </w:p>
    <w:p>
      <w:pPr>
        <w:spacing w:line="360" w:lineRule="auto"/>
        <w:ind w:left="-283" w:leftChars="-135" w:right="-626" w:rightChars="-298"/>
        <w:rPr>
          <w:rFonts w:ascii="宋体" w:hAnsi="宋体" w:cs="方正兰亭黑_GBK"/>
          <w:szCs w:val="21"/>
        </w:rPr>
      </w:pPr>
      <w:r>
        <w:rPr>
          <w:rFonts w:hint="eastAsia" w:ascii="宋体" w:hAnsi="宋体" w:cs="方正兰亭黑_GBK"/>
          <w:szCs w:val="21"/>
        </w:rPr>
        <w:t>（1）该房产占用范围内的土地使用权依法提前收回的；</w:t>
      </w:r>
    </w:p>
    <w:p>
      <w:pPr>
        <w:spacing w:line="360" w:lineRule="auto"/>
        <w:ind w:left="-283" w:leftChars="-135" w:right="-626" w:rightChars="-298"/>
        <w:rPr>
          <w:rFonts w:ascii="宋体" w:hAnsi="宋体" w:cs="方正兰亭黑_GBK"/>
          <w:szCs w:val="21"/>
        </w:rPr>
      </w:pPr>
      <w:r>
        <w:rPr>
          <w:rFonts w:hint="eastAsia" w:ascii="宋体" w:hAnsi="宋体" w:cs="方正兰亭黑_GBK"/>
          <w:szCs w:val="21"/>
        </w:rPr>
        <w:t>（2）该房产因社会公共利益被依法征用的；</w:t>
      </w:r>
    </w:p>
    <w:p>
      <w:pPr>
        <w:spacing w:line="360" w:lineRule="auto"/>
        <w:ind w:left="-283" w:leftChars="-135" w:right="-626" w:rightChars="-298"/>
        <w:rPr>
          <w:rFonts w:ascii="宋体" w:hAnsi="宋体" w:cs="方正兰亭黑_GBK"/>
          <w:szCs w:val="21"/>
        </w:rPr>
      </w:pPr>
      <w:r>
        <w:rPr>
          <w:rFonts w:hint="eastAsia" w:ascii="宋体" w:hAnsi="宋体" w:cs="方正兰亭黑_GBK"/>
          <w:szCs w:val="21"/>
        </w:rPr>
        <w:t>（3）该房产因城市建设需要被依法列入房屋拆迁许可范围的；</w:t>
      </w:r>
    </w:p>
    <w:p>
      <w:pPr>
        <w:spacing w:line="360" w:lineRule="auto"/>
        <w:ind w:left="-283" w:leftChars="-135" w:right="-626" w:rightChars="-298"/>
        <w:rPr>
          <w:rFonts w:ascii="宋体" w:hAnsi="宋体" w:cs="方正兰亭黑_GBK"/>
          <w:szCs w:val="21"/>
        </w:rPr>
      </w:pPr>
      <w:r>
        <w:rPr>
          <w:rFonts w:hint="eastAsia" w:ascii="宋体" w:hAnsi="宋体" w:cs="方正兰亭黑_GBK"/>
          <w:szCs w:val="21"/>
        </w:rPr>
        <w:t>（4）该房产损毁、灭失或者被鉴定为危险房屋的；</w:t>
      </w:r>
    </w:p>
    <w:p>
      <w:pPr>
        <w:spacing w:line="360" w:lineRule="auto"/>
        <w:ind w:left="-283" w:leftChars="-135" w:right="-626" w:rightChars="-298"/>
        <w:rPr>
          <w:rFonts w:ascii="宋体" w:hAnsi="宋体" w:cs="方正兰亭黑_GBK"/>
          <w:szCs w:val="21"/>
        </w:rPr>
      </w:pPr>
      <w:r>
        <w:rPr>
          <w:rFonts w:hint="eastAsia" w:ascii="宋体" w:hAnsi="宋体" w:cs="方正兰亭黑_GBK"/>
          <w:szCs w:val="21"/>
        </w:rPr>
        <w:t>（5）因不可抗力因素致使该房产及其附属设施损坏，本合同不能继续履行的。</w:t>
      </w:r>
    </w:p>
    <w:p>
      <w:pPr>
        <w:spacing w:line="360" w:lineRule="auto"/>
        <w:ind w:left="-283" w:leftChars="-135" w:right="-626" w:rightChars="-298"/>
        <w:rPr>
          <w:rFonts w:ascii="宋体" w:hAnsi="宋体" w:cs="方正兰亭黑_GBK"/>
          <w:szCs w:val="21"/>
        </w:rPr>
      </w:pPr>
      <w:r>
        <w:rPr>
          <w:rFonts w:hint="eastAsia" w:ascii="宋体" w:hAnsi="宋体" w:cs="方正兰亭黑_GBK"/>
          <w:b/>
          <w:bCs/>
          <w:szCs w:val="21"/>
        </w:rPr>
        <w:t>十一、违约责任</w:t>
      </w:r>
      <w:r>
        <w:rPr>
          <w:rFonts w:ascii="宋体" w:hAnsi="宋体"/>
          <w:szCs w:val="21"/>
        </w:rPr>
        <w:br w:type="textWrapping"/>
      </w:r>
      <w:r>
        <w:rPr>
          <w:rFonts w:ascii="宋体" w:hAnsi="宋体" w:cs="方正兰亭黑_GBK"/>
          <w:szCs w:val="21"/>
        </w:rPr>
        <w:t>1</w:t>
      </w:r>
      <w:r>
        <w:rPr>
          <w:rFonts w:hint="eastAsia" w:ascii="宋体" w:hAnsi="宋体" w:cs="方正兰亭黑_GBK"/>
          <w:szCs w:val="21"/>
        </w:rPr>
        <w:t>、甲方逾期向乙方交付该房产的，应自逾期之日起按日计算向乙方支付该房产月租金</w:t>
      </w:r>
      <w:r>
        <w:rPr>
          <w:rFonts w:hint="eastAsia" w:ascii="宋体" w:hAnsi="宋体" w:cs="方正兰亭黑_GBK"/>
          <w:b/>
          <w:szCs w:val="21"/>
          <w:u w:val="single"/>
        </w:rPr>
        <w:t>千分之五</w:t>
      </w:r>
      <w:r>
        <w:rPr>
          <w:rFonts w:hint="eastAsia" w:ascii="宋体" w:hAnsi="宋体" w:cs="方正兰亭黑_GBK"/>
          <w:szCs w:val="21"/>
        </w:rPr>
        <w:t>的违约金。</w:t>
      </w:r>
    </w:p>
    <w:p>
      <w:pPr>
        <w:spacing w:line="360" w:lineRule="auto"/>
        <w:ind w:left="-283" w:leftChars="-135" w:right="-626" w:rightChars="-298"/>
        <w:rPr>
          <w:rFonts w:ascii="宋体" w:hAnsi="宋体"/>
          <w:szCs w:val="21"/>
        </w:rPr>
      </w:pPr>
      <w:r>
        <w:rPr>
          <w:rFonts w:ascii="宋体" w:hAnsi="宋体" w:cs="方正兰亭黑_GBK"/>
          <w:szCs w:val="21"/>
        </w:rPr>
        <w:t>2</w:t>
      </w:r>
      <w:r>
        <w:rPr>
          <w:rFonts w:hint="eastAsia" w:ascii="宋体" w:hAnsi="宋体" w:cs="方正兰亭黑_GBK"/>
          <w:szCs w:val="21"/>
        </w:rPr>
        <w:t>、乙方逾期支付租金及其他费用的，应自逾期之日起按日计算向甲方支付拖欠金额</w:t>
      </w:r>
      <w:r>
        <w:rPr>
          <w:rFonts w:hint="eastAsia" w:ascii="宋体" w:hAnsi="宋体" w:cs="方正兰亭黑_GBK"/>
          <w:b/>
          <w:szCs w:val="21"/>
          <w:u w:val="single"/>
        </w:rPr>
        <w:t>千分之五</w:t>
      </w:r>
      <w:r>
        <w:rPr>
          <w:rFonts w:hint="eastAsia" w:ascii="宋体" w:hAnsi="宋体" w:cs="方正兰亭黑_GBK"/>
          <w:szCs w:val="21"/>
        </w:rPr>
        <w:t>的违约金。逾期达30日以上的，甲方可采取停止供应水电、解除合同以及其他必要的措施，因此造成的损失及后果由乙方自行承担。如甲方因此解除合同的，乙方还应当承担合同未履行时间租金总额1</w:t>
      </w:r>
      <w:r>
        <w:rPr>
          <w:rFonts w:ascii="宋体" w:hAnsi="宋体" w:cs="方正兰亭黑_GBK"/>
          <w:szCs w:val="21"/>
        </w:rPr>
        <w:t>0%</w:t>
      </w:r>
      <w:r>
        <w:rPr>
          <w:rFonts w:hint="eastAsia" w:ascii="宋体" w:hAnsi="宋体" w:cs="方正兰亭黑_GBK"/>
          <w:szCs w:val="21"/>
        </w:rPr>
        <w:t>的违约金。</w:t>
      </w:r>
    </w:p>
    <w:p>
      <w:pPr>
        <w:adjustRightInd w:val="0"/>
        <w:snapToGrid w:val="0"/>
        <w:spacing w:line="360" w:lineRule="auto"/>
        <w:ind w:left="-283" w:leftChars="-135" w:right="-626" w:rightChars="-298"/>
        <w:rPr>
          <w:rFonts w:ascii="宋体" w:hAnsi="宋体" w:cs="方正兰亭黑_GBK"/>
          <w:szCs w:val="21"/>
        </w:rPr>
      </w:pPr>
      <w:r>
        <w:rPr>
          <w:rFonts w:ascii="宋体" w:hAnsi="宋体" w:cs="方正兰亭黑_GBK"/>
          <w:szCs w:val="21"/>
        </w:rPr>
        <w:t>3</w:t>
      </w:r>
      <w:r>
        <w:rPr>
          <w:rFonts w:hint="eastAsia" w:ascii="宋体" w:hAnsi="宋体" w:cs="方正兰亭黑_GBK"/>
          <w:szCs w:val="21"/>
        </w:rPr>
        <w:t>、租赁期间，非本合同约定或法律规定的情况，甲方擅自解除本合同、提前收回该房产的，甲方应按</w:t>
      </w:r>
      <w:r>
        <w:rPr>
          <w:rFonts w:hint="eastAsia" w:ascii="宋体" w:hAnsi="宋体" w:cs="方正兰亭黑_GBK"/>
          <w:b/>
          <w:szCs w:val="21"/>
          <w:u w:val="single"/>
        </w:rPr>
        <w:t>合同剩余时间租金总额的10%</w:t>
      </w:r>
      <w:r>
        <w:rPr>
          <w:rFonts w:hint="eastAsia" w:ascii="宋体" w:hAnsi="宋体" w:cs="方正兰亭黑_GBK"/>
          <w:szCs w:val="21"/>
        </w:rPr>
        <w:t>向乙方支付违约金。</w:t>
      </w:r>
      <w:r>
        <w:rPr>
          <w:rFonts w:ascii="宋体" w:hAnsi="宋体"/>
          <w:szCs w:val="21"/>
        </w:rPr>
        <w:br w:type="textWrapping"/>
      </w:r>
      <w:r>
        <w:rPr>
          <w:rFonts w:ascii="宋体" w:hAnsi="宋体" w:cs="方正兰亭黑_GBK"/>
          <w:szCs w:val="21"/>
        </w:rPr>
        <w:t>4</w:t>
      </w:r>
      <w:r>
        <w:rPr>
          <w:rFonts w:hint="eastAsia" w:ascii="宋体" w:hAnsi="宋体" w:cs="方正兰亭黑_GBK"/>
          <w:szCs w:val="21"/>
        </w:rPr>
        <w:t>、在租赁期限内，非本合同规定的情况，乙方未经甲方同意，中途擅自退租的，乙方应按</w:t>
      </w:r>
      <w:r>
        <w:rPr>
          <w:rFonts w:hint="eastAsia" w:ascii="宋体" w:hAnsi="宋体" w:cs="方正兰亭黑_GBK"/>
          <w:b/>
          <w:szCs w:val="21"/>
          <w:u w:val="single"/>
        </w:rPr>
        <w:t>合同未租满时间租金总额的10%</w:t>
      </w:r>
      <w:r>
        <w:rPr>
          <w:rFonts w:hint="eastAsia" w:ascii="宋体" w:hAnsi="宋体" w:cs="方正兰亭黑_GBK"/>
          <w:szCs w:val="21"/>
        </w:rPr>
        <w:t>向甲方支付违约金。</w:t>
      </w:r>
    </w:p>
    <w:p>
      <w:pPr>
        <w:adjustRightInd w:val="0"/>
        <w:snapToGrid w:val="0"/>
        <w:spacing w:line="360" w:lineRule="auto"/>
        <w:ind w:left="-283" w:leftChars="-135" w:right="-626" w:rightChars="-298"/>
        <w:rPr>
          <w:rFonts w:ascii="宋体" w:hAnsi="宋体"/>
          <w:szCs w:val="21"/>
        </w:rPr>
      </w:pPr>
      <w:r>
        <w:rPr>
          <w:rFonts w:hint="eastAsia" w:ascii="宋体" w:hAnsi="宋体"/>
          <w:szCs w:val="21"/>
        </w:rPr>
        <w:t>5、乙方在厂房装修结束后需向消防等相关部门申报备案，若有不符合规范要求的地方须无条件整改直至相关部门审查通过为止，若因厂房装修后未向相关部门申报备案或相关部门审查后需整改的地方乙方未按相关规范要求整改的，由此导致的相应处罚均由乙方承担，且甲方有权向乙方追究相应的违约责任。</w:t>
      </w:r>
    </w:p>
    <w:p>
      <w:pPr>
        <w:adjustRightInd w:val="0"/>
        <w:snapToGrid w:val="0"/>
        <w:spacing w:line="360" w:lineRule="auto"/>
        <w:ind w:left="-283" w:leftChars="-135" w:right="-626" w:rightChars="-298"/>
        <w:rPr>
          <w:rFonts w:ascii="宋体" w:hAnsi="宋体"/>
          <w:szCs w:val="21"/>
        </w:rPr>
      </w:pPr>
      <w:r>
        <w:rPr>
          <w:rFonts w:hint="eastAsia" w:ascii="宋体" w:hAnsi="宋体"/>
          <w:szCs w:val="21"/>
        </w:rPr>
        <w:t>6、乙方有本合同违约责任中第2条中约定的违约情形的，甲方有权解除合同，乙方需在收到甲方解除合同的书面通知之日起5个工作日内与甲方办理房屋结算、退房验收等手续，并自该手续结束后在15个工作日内清除自有可移动增设物，逾期不清除的，甲方有权处置屋内物品。如甲方按合同约定处置屋内物品的行为侵犯了第三人的权益而产生相应的赔偿责任，该赔偿责任由乙方承担。</w:t>
      </w:r>
    </w:p>
    <w:p>
      <w:pPr>
        <w:adjustRightInd w:val="0"/>
        <w:snapToGrid w:val="0"/>
        <w:spacing w:line="360" w:lineRule="auto"/>
        <w:ind w:left="-283" w:leftChars="-135" w:right="-626" w:rightChars="-298"/>
        <w:rPr>
          <w:rFonts w:ascii="宋体" w:hAnsi="宋体"/>
          <w:szCs w:val="21"/>
        </w:rPr>
      </w:pPr>
      <w:r>
        <w:rPr>
          <w:rFonts w:ascii="宋体" w:hAnsi="宋体"/>
          <w:szCs w:val="21"/>
        </w:rPr>
        <w:t>7</w:t>
      </w:r>
      <w:r>
        <w:rPr>
          <w:rFonts w:hint="eastAsia" w:ascii="宋体" w:hAnsi="宋体"/>
          <w:szCs w:val="21"/>
        </w:rPr>
        <w:t>、因合同解除或到期而终止履行合同后，承租人合同解除或到期而终止履行合同后七日内不及时搬走自有设施和物品的，视为承租人已放弃租赁房屋内自有设施和物品，出租人有权采取抛弃、变卖、自用等方式进行处置，承租人无权再要求返还或赔偿。</w:t>
      </w:r>
    </w:p>
    <w:p>
      <w:pPr>
        <w:adjustRightInd w:val="0"/>
        <w:snapToGrid w:val="0"/>
        <w:spacing w:line="360" w:lineRule="auto"/>
        <w:ind w:left="-283" w:leftChars="-135" w:right="-626" w:rightChars="-298"/>
        <w:rPr>
          <w:rFonts w:hint="eastAsia" w:ascii="宋体" w:hAnsi="宋体"/>
          <w:szCs w:val="21"/>
          <w:lang w:val="en-US" w:eastAsia="zh-CN"/>
        </w:rPr>
      </w:pPr>
      <w:r>
        <w:rPr>
          <w:rFonts w:hint="eastAsia" w:ascii="宋体" w:hAnsi="宋体"/>
          <w:szCs w:val="21"/>
        </w:rPr>
        <w:t>8、</w:t>
      </w:r>
      <w:r>
        <w:rPr>
          <w:rFonts w:hint="eastAsia" w:ascii="宋体" w:hAnsi="宋体"/>
          <w:szCs w:val="21"/>
          <w:lang w:val="en-US" w:eastAsia="zh-CN"/>
        </w:rPr>
        <w:t>乙方原因提前解除合同且</w:t>
      </w:r>
      <w:r>
        <w:rPr>
          <w:rFonts w:hint="eastAsia" w:ascii="宋体" w:hAnsi="宋体"/>
          <w:szCs w:val="21"/>
        </w:rPr>
        <w:t>房租实际租赁时间不满1年的，</w:t>
      </w:r>
      <w:r>
        <w:rPr>
          <w:rFonts w:hint="eastAsia" w:ascii="宋体" w:hAnsi="宋体"/>
          <w:szCs w:val="21"/>
          <w:lang w:val="en-US" w:eastAsia="zh-CN"/>
        </w:rPr>
        <w:t>则本合同（四、1、</w:t>
      </w:r>
      <w:r>
        <w:rPr>
          <w:rFonts w:hint="eastAsia" w:ascii="宋体" w:hAnsi="宋体"/>
          <w:szCs w:val="21"/>
        </w:rPr>
        <w:t>①</w:t>
      </w:r>
      <w:r>
        <w:rPr>
          <w:rFonts w:hint="eastAsia" w:ascii="宋体" w:hAnsi="宋体"/>
          <w:szCs w:val="21"/>
          <w:lang w:val="en-US" w:eastAsia="zh-CN"/>
        </w:rPr>
        <w:t>）的租金按本合同（四、1、</w:t>
      </w:r>
      <w:r>
        <w:rPr>
          <w:rFonts w:hint="eastAsia" w:ascii="宋体" w:hAnsi="宋体"/>
          <w:szCs w:val="21"/>
        </w:rPr>
        <w:t>②</w:t>
      </w:r>
      <w:r>
        <w:rPr>
          <w:rFonts w:hint="eastAsia" w:ascii="宋体" w:hAnsi="宋体"/>
          <w:szCs w:val="21"/>
          <w:lang w:val="en-US" w:eastAsia="zh-CN"/>
        </w:rPr>
        <w:t>）租金标准，由乙方予以补足。</w:t>
      </w:r>
    </w:p>
    <w:p>
      <w:pPr>
        <w:adjustRightInd w:val="0"/>
        <w:snapToGrid w:val="0"/>
        <w:spacing w:line="360" w:lineRule="auto"/>
        <w:ind w:left="-283" w:leftChars="-135" w:right="-626" w:rightChars="-298"/>
        <w:rPr>
          <w:rFonts w:ascii="宋体" w:hAnsi="宋体"/>
          <w:szCs w:val="21"/>
        </w:rPr>
      </w:pPr>
      <w:r>
        <w:rPr>
          <w:rFonts w:hint="eastAsia" w:ascii="宋体" w:hAnsi="宋体" w:cs="方正兰亭黑_GBK"/>
          <w:b/>
          <w:bCs/>
          <w:szCs w:val="21"/>
        </w:rPr>
        <w:t>十二、不可抗力</w:t>
      </w:r>
    </w:p>
    <w:p>
      <w:pPr>
        <w:adjustRightInd w:val="0"/>
        <w:snapToGrid w:val="0"/>
        <w:spacing w:line="360" w:lineRule="auto"/>
        <w:ind w:left="-283" w:leftChars="-135" w:right="-626" w:rightChars="-298"/>
        <w:rPr>
          <w:rFonts w:ascii="宋体" w:hAnsi="宋体"/>
          <w:szCs w:val="21"/>
        </w:rPr>
      </w:pPr>
      <w:r>
        <w:rPr>
          <w:rFonts w:ascii="宋体" w:hAnsi="宋体" w:cs="方正兰亭黑_GBK"/>
          <w:szCs w:val="21"/>
        </w:rPr>
        <w:t>1</w:t>
      </w:r>
      <w:r>
        <w:rPr>
          <w:rFonts w:hint="eastAsia" w:ascii="宋体" w:hAnsi="宋体" w:cs="方正兰亭黑_GBK"/>
          <w:szCs w:val="21"/>
        </w:rPr>
        <w:t>、在合同期间，该房产遭到不可抗力的破坏或损害，以至于承租人不能进入或该房产不适合承租人使用，并且该事件无法归咎于任何一方的疏忽或过失行为，本合同将立即实行中止。任何一方均不对不可抗力因素所造成的损失负责。</w:t>
      </w:r>
    </w:p>
    <w:p>
      <w:pPr>
        <w:adjustRightInd w:val="0"/>
        <w:snapToGrid w:val="0"/>
        <w:spacing w:line="360" w:lineRule="auto"/>
        <w:ind w:left="-283" w:leftChars="-135" w:right="-626" w:rightChars="-298"/>
        <w:rPr>
          <w:rFonts w:ascii="宋体" w:hAnsi="宋体" w:cs="方正兰亭黑_GBK"/>
          <w:szCs w:val="21"/>
        </w:rPr>
      </w:pPr>
      <w:r>
        <w:rPr>
          <w:rFonts w:ascii="宋体" w:hAnsi="宋体" w:cs="方正兰亭黑_GBK"/>
          <w:szCs w:val="21"/>
        </w:rPr>
        <w:t>2</w:t>
      </w:r>
      <w:r>
        <w:rPr>
          <w:rFonts w:hint="eastAsia" w:ascii="宋体" w:hAnsi="宋体" w:cs="方正兰亭黑_GBK"/>
          <w:szCs w:val="21"/>
        </w:rPr>
        <w:t>、在合同中止期间，甲方有权将该房产恢复至合同起始日的原状。</w:t>
      </w:r>
      <w:bookmarkStart w:id="0" w:name="_GoBack"/>
      <w:bookmarkEnd w:id="0"/>
    </w:p>
    <w:p>
      <w:pPr>
        <w:adjustRightInd w:val="0"/>
        <w:snapToGrid w:val="0"/>
        <w:spacing w:line="360" w:lineRule="auto"/>
        <w:ind w:left="-283" w:leftChars="-135" w:right="-626" w:rightChars="-298"/>
        <w:rPr>
          <w:rFonts w:ascii="宋体" w:hAnsi="宋体" w:cs="方正兰亭黑_GBK"/>
          <w:szCs w:val="21"/>
        </w:rPr>
      </w:pPr>
      <w:r>
        <w:rPr>
          <w:rFonts w:hint="eastAsia" w:ascii="宋体" w:hAnsi="宋体" w:cs="方正兰亭黑_GBK"/>
          <w:szCs w:val="21"/>
        </w:rPr>
        <w:t>3、 若双方的任何一方因不可抗力而不能履行或在一段时间内不能履行本合同内的全部或部分义务履行本合同或任何条款的时间将根据该影响而相应地延长。</w:t>
      </w:r>
    </w:p>
    <w:p>
      <w:pPr>
        <w:adjustRightInd w:val="0"/>
        <w:snapToGrid w:val="0"/>
        <w:spacing w:line="360" w:lineRule="auto"/>
        <w:ind w:left="-283" w:leftChars="-135" w:right="-626" w:rightChars="-298"/>
        <w:rPr>
          <w:rFonts w:ascii="宋体" w:hAnsi="宋体" w:cs="方正兰亭黑_GBK"/>
          <w:szCs w:val="21"/>
        </w:rPr>
      </w:pPr>
      <w:r>
        <w:rPr>
          <w:rFonts w:hint="eastAsia" w:ascii="宋体" w:hAnsi="宋体" w:cs="方正兰亭黑_GBK"/>
          <w:szCs w:val="21"/>
        </w:rPr>
        <w:t>4、双方在受到不可抗力事件的影响时，应在事件发生后尽可能短的时间内通知另一方，并尽快向另一方提供充分说明事件发生的原因、性质、严重程度的文件。</w:t>
      </w:r>
    </w:p>
    <w:p>
      <w:pPr>
        <w:adjustRightInd w:val="0"/>
        <w:snapToGrid w:val="0"/>
        <w:spacing w:line="360" w:lineRule="auto"/>
        <w:ind w:left="-283" w:leftChars="-135" w:right="-626" w:rightChars="-298"/>
        <w:rPr>
          <w:rFonts w:ascii="宋体" w:hAnsi="宋体" w:cs="方正兰亭黑_GBK"/>
          <w:szCs w:val="21"/>
        </w:rPr>
      </w:pPr>
      <w:r>
        <w:rPr>
          <w:rFonts w:hint="eastAsia" w:ascii="宋体" w:hAnsi="宋体" w:cs="方正兰亭黑_GBK"/>
          <w:szCs w:val="21"/>
        </w:rPr>
        <w:t>5、在发生不可抗力的事件时，双方应尽力将事件对于履行合同的影响减至最小。</w:t>
      </w:r>
    </w:p>
    <w:p>
      <w:pPr>
        <w:adjustRightInd w:val="0"/>
        <w:snapToGrid w:val="0"/>
        <w:spacing w:line="360" w:lineRule="auto"/>
        <w:ind w:left="-283" w:leftChars="-135" w:right="-626" w:rightChars="-298"/>
        <w:rPr>
          <w:rFonts w:ascii="宋体" w:hAnsi="宋体"/>
          <w:szCs w:val="21"/>
        </w:rPr>
      </w:pPr>
      <w:r>
        <w:rPr>
          <w:rFonts w:hint="eastAsia" w:ascii="宋体" w:hAnsi="宋体" w:cs="方正兰亭黑_GBK"/>
          <w:szCs w:val="21"/>
        </w:rPr>
        <w:t>6、不可抗力事件延续90天以上，任何一方均有权解除合同而不承担违约责任。</w:t>
      </w:r>
    </w:p>
    <w:p>
      <w:pPr>
        <w:spacing w:line="360" w:lineRule="auto"/>
        <w:ind w:left="-283" w:leftChars="-135" w:right="-626" w:rightChars="-298"/>
        <w:rPr>
          <w:rFonts w:ascii="宋体" w:hAnsi="宋体" w:cs="方正兰亭黑_GBK"/>
          <w:b/>
          <w:bCs/>
          <w:szCs w:val="21"/>
        </w:rPr>
      </w:pPr>
      <w:r>
        <w:rPr>
          <w:rFonts w:hint="eastAsia" w:ascii="宋体" w:hAnsi="宋体" w:cs="方正兰亭黑_GBK"/>
          <w:b/>
          <w:bCs/>
          <w:szCs w:val="21"/>
        </w:rPr>
        <w:t>十三、适用法律及争议解决</w:t>
      </w:r>
      <w:r>
        <w:rPr>
          <w:rFonts w:ascii="宋体" w:hAnsi="宋体"/>
          <w:szCs w:val="21"/>
        </w:rPr>
        <w:br w:type="textWrapping"/>
      </w:r>
      <w:r>
        <w:rPr>
          <w:rFonts w:ascii="宋体" w:hAnsi="宋体" w:cs="方正兰亭黑_GBK"/>
          <w:szCs w:val="21"/>
        </w:rPr>
        <w:t>1</w:t>
      </w:r>
      <w:r>
        <w:rPr>
          <w:rFonts w:hint="eastAsia" w:ascii="宋体" w:hAnsi="宋体" w:cs="方正兰亭黑_GBK"/>
          <w:szCs w:val="21"/>
        </w:rPr>
        <w:t>、因订立、执行、生效、翻译和履行本合同有关的争端都将遵照中华人民共和国的法律。</w:t>
      </w:r>
    </w:p>
    <w:p>
      <w:pPr>
        <w:spacing w:line="360" w:lineRule="auto"/>
        <w:ind w:left="-283" w:leftChars="-135" w:right="-626" w:rightChars="-298"/>
        <w:rPr>
          <w:rFonts w:ascii="宋体" w:hAnsi="宋体" w:cs="方正兰亭黑_GBK"/>
          <w:szCs w:val="21"/>
        </w:rPr>
      </w:pPr>
      <w:r>
        <w:rPr>
          <w:rFonts w:ascii="宋体" w:hAnsi="宋体" w:cs="方正兰亭黑_GBK"/>
          <w:szCs w:val="21"/>
        </w:rPr>
        <w:t>2</w:t>
      </w:r>
      <w:r>
        <w:rPr>
          <w:rFonts w:hint="eastAsia" w:ascii="宋体" w:hAnsi="宋体" w:cs="方正兰亭黑_GBK"/>
          <w:szCs w:val="21"/>
        </w:rPr>
        <w:t>、甲、乙双方在履行本合同过程中发生争议或者因本合同引起的争议，应通过协商解决：协商解决不成的，双方同意将该争议提交租赁房屋所在地有管辖权的人民法院起诉解决。</w:t>
      </w:r>
    </w:p>
    <w:p>
      <w:pPr>
        <w:spacing w:line="360" w:lineRule="auto"/>
        <w:ind w:left="-283" w:leftChars="-135" w:right="-626" w:rightChars="-298"/>
        <w:rPr>
          <w:rFonts w:ascii="宋体" w:hAnsi="宋体"/>
          <w:szCs w:val="21"/>
        </w:rPr>
      </w:pPr>
      <w:r>
        <w:rPr>
          <w:rFonts w:ascii="宋体" w:hAnsi="宋体" w:cs="方正兰亭黑_GBK"/>
          <w:szCs w:val="21"/>
        </w:rPr>
        <w:t>3</w:t>
      </w:r>
      <w:r>
        <w:rPr>
          <w:rFonts w:hint="eastAsia" w:ascii="宋体" w:hAnsi="宋体" w:cs="方正兰亭黑_GBK"/>
          <w:szCs w:val="21"/>
        </w:rPr>
        <w:t>、 双方约定以</w:t>
      </w:r>
      <w:r>
        <w:rPr>
          <w:rFonts w:hint="eastAsia" w:ascii="宋体" w:hAnsi="宋体" w:cs="方正兰亭黑_GBK"/>
          <w:szCs w:val="21"/>
          <w:u w:val="single"/>
        </w:rPr>
        <w:t xml:space="preserve">   </w:t>
      </w:r>
      <w:r>
        <w:rPr>
          <w:rFonts w:hint="eastAsia" w:ascii="宋体" w:hAnsi="宋体" w:cs="方正兰亭黑_GBK"/>
          <w:spacing w:val="2"/>
          <w:szCs w:val="21"/>
          <w:u w:val="single"/>
        </w:rPr>
        <w:t>新北区新桥镇901号新科创大厦C406</w:t>
      </w:r>
      <w:r>
        <w:rPr>
          <w:rFonts w:hint="eastAsia" w:ascii="宋体" w:hAnsi="宋体" w:cs="方正兰亭黑_GBK"/>
          <w:szCs w:val="21"/>
          <w:u w:val="single"/>
        </w:rPr>
        <w:t xml:space="preserve">  </w:t>
      </w:r>
      <w:r>
        <w:rPr>
          <w:rFonts w:hint="eastAsia" w:ascii="宋体" w:hAnsi="宋体" w:cs="方正兰亭黑_GBK"/>
          <w:szCs w:val="21"/>
        </w:rPr>
        <w:t>为出租人接收各项通知、函件的送达地址，以</w:t>
      </w:r>
      <w:r>
        <w:rPr>
          <w:rFonts w:hint="eastAsia" w:ascii="宋体" w:hAnsi="宋体" w:cs="方正兰亭黑_GBK"/>
          <w:szCs w:val="21"/>
          <w:u w:val="single"/>
        </w:rPr>
        <w:t xml:space="preserve">        </w:t>
      </w:r>
      <w:r>
        <w:rPr>
          <w:rFonts w:hint="eastAsia" w:ascii="宋体" w:hAnsi="宋体" w:cs="方正兰亭黑_GBK"/>
          <w:spacing w:val="2"/>
          <w:szCs w:val="21"/>
          <w:u w:val="single"/>
          <w:lang w:eastAsia="zh-CN"/>
        </w:rPr>
        <w:t>新北区科技园</w:t>
      </w:r>
      <w:r>
        <w:rPr>
          <w:rFonts w:hint="eastAsia" w:ascii="宋体" w:hAnsi="宋体" w:cs="方正兰亭黑_GBK"/>
          <w:spacing w:val="2"/>
          <w:szCs w:val="21"/>
          <w:u w:val="single"/>
          <w:lang w:val="en-US" w:eastAsia="zh-CN"/>
        </w:rPr>
        <w:t>2号楼创业中心C107</w:t>
      </w:r>
      <w:r>
        <w:rPr>
          <w:rFonts w:hint="eastAsia" w:ascii="宋体" w:hAnsi="宋体" w:cs="方正兰亭黑_GBK"/>
          <w:spacing w:val="2"/>
          <w:szCs w:val="21"/>
          <w:u w:val="single"/>
        </w:rPr>
        <w:t xml:space="preserve">  </w:t>
      </w:r>
      <w:r>
        <w:rPr>
          <w:rFonts w:hint="eastAsia" w:ascii="宋体" w:hAnsi="宋体" w:cs="方正兰亭黑_GBK"/>
          <w:szCs w:val="21"/>
          <w:u w:val="single"/>
        </w:rPr>
        <w:t xml:space="preserve">         </w:t>
      </w:r>
      <w:r>
        <w:rPr>
          <w:rFonts w:hint="eastAsia" w:ascii="宋体" w:hAnsi="宋体" w:cs="方正兰亭黑_GBK"/>
          <w:szCs w:val="21"/>
        </w:rPr>
        <w:t>为承租人接受各项通知、函件的送达地址。</w:t>
      </w:r>
    </w:p>
    <w:p>
      <w:pPr>
        <w:spacing w:before="156" w:beforeLines="50" w:line="360" w:lineRule="auto"/>
        <w:ind w:left="-283" w:leftChars="-135" w:right="-626" w:rightChars="-298"/>
        <w:rPr>
          <w:rFonts w:ascii="宋体" w:hAnsi="宋体" w:cs="方正兰亭黑_GBK"/>
          <w:b/>
          <w:bCs/>
          <w:spacing w:val="2"/>
          <w:szCs w:val="21"/>
        </w:rPr>
      </w:pPr>
      <w:r>
        <w:rPr>
          <w:rFonts w:hint="eastAsia" w:ascii="宋体" w:hAnsi="宋体" w:cs="方正兰亭黑_GBK"/>
          <w:b/>
          <w:bCs/>
          <w:spacing w:val="2"/>
          <w:szCs w:val="21"/>
        </w:rPr>
        <w:t>十四、汇款帐号</w:t>
      </w:r>
      <w:r>
        <w:rPr>
          <w:rFonts w:ascii="宋体" w:hAnsi="宋体"/>
          <w:b/>
          <w:bCs/>
          <w:spacing w:val="2"/>
          <w:szCs w:val="21"/>
        </w:rPr>
        <w:t>   </w:t>
      </w:r>
    </w:p>
    <w:p>
      <w:pPr>
        <w:spacing w:before="156" w:beforeLines="50" w:line="360" w:lineRule="auto"/>
        <w:ind w:left="-283" w:leftChars="-135" w:right="-626" w:rightChars="-298"/>
        <w:rPr>
          <w:rFonts w:ascii="宋体" w:hAnsi="宋体"/>
          <w:spacing w:val="2"/>
          <w:szCs w:val="21"/>
        </w:rPr>
      </w:pPr>
      <w:r>
        <w:rPr>
          <w:rFonts w:hint="eastAsia" w:ascii="宋体" w:hAnsi="宋体" w:cs="方正兰亭黑_GBK"/>
          <w:spacing w:val="2"/>
          <w:szCs w:val="21"/>
        </w:rPr>
        <w:t>合同所涉及的租金、保证金（押金）等采用银行汇款或支票结算，</w:t>
      </w:r>
      <w:r>
        <w:rPr>
          <w:rFonts w:hint="eastAsia" w:ascii="宋体" w:hAnsi="宋体"/>
          <w:spacing w:val="2"/>
          <w:szCs w:val="21"/>
        </w:rPr>
        <w:t>如</w:t>
      </w:r>
      <w:r>
        <w:rPr>
          <w:rFonts w:hint="eastAsia" w:ascii="宋体" w:hAnsi="宋体" w:cs="方正兰亭黑_GBK"/>
          <w:spacing w:val="2"/>
          <w:szCs w:val="21"/>
        </w:rPr>
        <w:t>汇款可汇至如下帐号：</w:t>
      </w:r>
      <w:r>
        <w:rPr>
          <w:rFonts w:ascii="宋体" w:hAnsi="宋体"/>
          <w:spacing w:val="2"/>
          <w:szCs w:val="21"/>
        </w:rPr>
        <w:tab/>
      </w:r>
    </w:p>
    <w:p>
      <w:pPr>
        <w:spacing w:before="156" w:beforeLines="50"/>
        <w:ind w:left="-283" w:leftChars="-135" w:right="-626" w:rightChars="-298"/>
        <w:rPr>
          <w:rFonts w:ascii="宋体" w:hAnsi="宋体"/>
          <w:spacing w:val="2"/>
          <w:szCs w:val="21"/>
        </w:rPr>
      </w:pPr>
      <w:r>
        <w:rPr>
          <w:rFonts w:hint="eastAsia" w:ascii="宋体" w:hAnsi="宋体" w:cs="方正兰亭黑_GBK"/>
          <w:spacing w:val="2"/>
          <w:szCs w:val="21"/>
        </w:rPr>
        <w:t>收款单位：</w:t>
      </w:r>
      <w:r>
        <w:rPr>
          <w:rFonts w:hint="eastAsia" w:ascii="宋体" w:hAnsi="宋体"/>
          <w:spacing w:val="2"/>
          <w:szCs w:val="21"/>
        </w:rPr>
        <w:t>常州市科技企业培育中心有限公司     信用代码：913204112508486029</w:t>
      </w:r>
    </w:p>
    <w:p>
      <w:pPr>
        <w:spacing w:before="156" w:beforeLines="50"/>
        <w:ind w:left="-283" w:leftChars="-135" w:right="-626" w:rightChars="-298"/>
        <w:rPr>
          <w:rFonts w:ascii="宋体" w:hAnsi="宋体" w:cs="方正兰亭黑_GBK"/>
          <w:spacing w:val="2"/>
          <w:szCs w:val="21"/>
        </w:rPr>
      </w:pPr>
      <w:r>
        <w:rPr>
          <w:rFonts w:hint="eastAsia" w:ascii="宋体" w:hAnsi="宋体" w:cs="方正兰亭黑_GBK"/>
          <w:spacing w:val="2"/>
          <w:szCs w:val="21"/>
        </w:rPr>
        <w:t>开户行：建设银行常州新北支行</w:t>
      </w:r>
      <w:r>
        <w:rPr>
          <w:rFonts w:ascii="宋体" w:hAnsi="宋体" w:cs="方正兰亭黑_GBK"/>
          <w:spacing w:val="2"/>
          <w:szCs w:val="21"/>
        </w:rPr>
        <w:tab/>
      </w:r>
      <w:r>
        <w:rPr>
          <w:rFonts w:ascii="宋体" w:hAnsi="宋体" w:cs="方正兰亭黑_GBK"/>
          <w:spacing w:val="2"/>
          <w:szCs w:val="21"/>
        </w:rPr>
        <w:tab/>
      </w:r>
      <w:r>
        <w:rPr>
          <w:rFonts w:hint="eastAsia" w:ascii="宋体" w:hAnsi="宋体" w:cs="方正兰亭黑_GBK"/>
          <w:spacing w:val="2"/>
          <w:szCs w:val="21"/>
        </w:rPr>
        <w:t xml:space="preserve">           银行帐号：32001628436051297937</w:t>
      </w:r>
    </w:p>
    <w:p>
      <w:pPr>
        <w:numPr>
          <w:ilvl w:val="0"/>
          <w:numId w:val="1"/>
        </w:numPr>
        <w:spacing w:before="156" w:beforeLines="50" w:line="360" w:lineRule="auto"/>
        <w:ind w:left="-283" w:leftChars="-135" w:right="-626" w:rightChars="-298"/>
        <w:rPr>
          <w:rFonts w:ascii="宋体" w:hAnsi="宋体" w:cs="方正兰亭黑_GBK"/>
          <w:b/>
          <w:bCs/>
          <w:spacing w:val="2"/>
          <w:szCs w:val="21"/>
        </w:rPr>
      </w:pPr>
      <w:r>
        <w:rPr>
          <w:rFonts w:hint="eastAsia" w:ascii="宋体" w:hAnsi="宋体" w:cs="方正兰亭黑_GBK"/>
          <w:b/>
          <w:bCs/>
          <w:spacing w:val="2"/>
          <w:szCs w:val="21"/>
        </w:rPr>
        <w:t>签约及其他未尽事宜</w:t>
      </w:r>
    </w:p>
    <w:p>
      <w:pPr>
        <w:spacing w:line="360" w:lineRule="auto"/>
        <w:ind w:left="-283" w:leftChars="-135" w:right="-626" w:rightChars="-298"/>
        <w:rPr>
          <w:rFonts w:ascii="宋体" w:hAnsi="宋体" w:cs="宋体"/>
          <w:szCs w:val="21"/>
        </w:rPr>
      </w:pPr>
      <w:r>
        <w:rPr>
          <w:rFonts w:hint="eastAsia" w:ascii="黑体" w:eastAsia="黑体"/>
          <w:szCs w:val="21"/>
        </w:rPr>
        <w:t>1、</w:t>
      </w:r>
      <w:r>
        <w:rPr>
          <w:rFonts w:hint="eastAsia" w:ascii="宋体" w:hAnsi="宋体" w:cs="宋体"/>
          <w:szCs w:val="21"/>
        </w:rPr>
        <w:t>乙方入驻园区后，即作为甲方的孵化企业，可享受甲方对孵化企业提供的各种孵化服务，同时接受甲方的统一管理，履行相关的义务。</w:t>
      </w:r>
    </w:p>
    <w:p>
      <w:pPr>
        <w:spacing w:line="360" w:lineRule="auto"/>
        <w:ind w:left="-283" w:leftChars="-135" w:right="-626" w:rightChars="-298"/>
        <w:rPr>
          <w:rFonts w:ascii="宋体" w:hAnsi="宋体" w:cs="宋体"/>
          <w:szCs w:val="21"/>
        </w:rPr>
      </w:pPr>
      <w:r>
        <w:rPr>
          <w:rFonts w:hint="eastAsia" w:ascii="宋体" w:hAnsi="宋体" w:cs="宋体"/>
          <w:szCs w:val="21"/>
        </w:rPr>
        <w:t>2、租赁期间，乙方有义务提供甲方所需统计时所需要的相关企业数据。在孵化期满企业毕业后，作为甲方的毕业企业，应和甲方保持一定联系，及时提供相关数据报表。</w:t>
      </w:r>
    </w:p>
    <w:p>
      <w:pPr>
        <w:spacing w:line="360" w:lineRule="auto"/>
        <w:ind w:left="-283" w:leftChars="-135" w:right="-626" w:rightChars="-298"/>
        <w:rPr>
          <w:rFonts w:ascii="宋体" w:hAnsi="宋体" w:cs="宋体"/>
          <w:szCs w:val="21"/>
        </w:rPr>
      </w:pPr>
      <w:r>
        <w:rPr>
          <w:rFonts w:hint="eastAsia" w:ascii="宋体" w:hAnsi="宋体" w:cs="宋体"/>
          <w:szCs w:val="21"/>
        </w:rPr>
        <w:t>3、甲方根据乙方项目发展情况，帮助企业进行诊断，提供发展规划、计划等方面的咨询，协助乙方进行专利申请、高新技术企业、高新技术产品、火炬计划等各类科技项目服务。</w:t>
      </w:r>
    </w:p>
    <w:p>
      <w:pPr>
        <w:spacing w:line="360" w:lineRule="auto"/>
        <w:ind w:left="-283" w:leftChars="-135" w:right="-626" w:rightChars="-298"/>
        <w:rPr>
          <w:rFonts w:ascii="宋体" w:hAnsi="宋体" w:cs="方正兰亭黑_GBK"/>
          <w:b/>
          <w:bCs/>
          <w:szCs w:val="21"/>
        </w:rPr>
      </w:pPr>
      <w:r>
        <w:rPr>
          <w:rFonts w:hint="eastAsia" w:ascii="宋体" w:hAnsi="宋体" w:cs="方正兰亭黑_GBK"/>
          <w:szCs w:val="21"/>
        </w:rPr>
        <w:t>4、本合同经甲、乙双方单位法定代表人或授权代理人签字并加盖企业有效印章后合同生效。本合同自双方签章之日起生效。本合同一式二份。其中，甲方执一份，乙方执一份，均具有同等效力。</w:t>
      </w:r>
    </w:p>
    <w:p>
      <w:pPr>
        <w:spacing w:line="360" w:lineRule="auto"/>
        <w:ind w:left="-283" w:leftChars="-135" w:right="-626" w:rightChars="-298"/>
        <w:rPr>
          <w:rFonts w:ascii="宋体" w:hAnsi="宋体" w:cs="方正兰亭黑_GBK"/>
          <w:szCs w:val="21"/>
        </w:rPr>
      </w:pPr>
      <w:r>
        <w:rPr>
          <w:rFonts w:hint="eastAsia" w:ascii="宋体" w:hAnsi="宋体" w:cs="方正兰亭黑_GBK"/>
          <w:szCs w:val="21"/>
        </w:rPr>
        <w:t>5、本合同若有未尽事宜，经甲、乙双方协商后应以书面方式补充约定，补充条款与本合同有同等法律效力。</w:t>
      </w:r>
    </w:p>
    <w:p>
      <w:pPr>
        <w:spacing w:before="156" w:beforeLines="50" w:line="360" w:lineRule="auto"/>
        <w:ind w:left="-283" w:leftChars="-135" w:right="-626" w:rightChars="-298"/>
        <w:rPr>
          <w:rFonts w:ascii="宋体" w:hAnsi="宋体"/>
          <w:szCs w:val="21"/>
        </w:rPr>
      </w:pPr>
      <w:r>
        <w:rPr>
          <w:rFonts w:hint="eastAsia" w:ascii="宋体" w:hAnsi="宋体" w:cs="方正兰亭黑_GBK"/>
          <w:szCs w:val="21"/>
        </w:rPr>
        <w:t>甲方：</w:t>
      </w:r>
      <w:r>
        <w:rPr>
          <w:rFonts w:hint="eastAsia" w:ascii="宋体" w:hAnsi="宋体" w:cs="方正兰亭黑_GBK"/>
          <w:spacing w:val="2"/>
          <w:szCs w:val="21"/>
        </w:rPr>
        <w:t>常州市科技企业培育中心有限公司</w:t>
      </w:r>
      <w:r>
        <w:rPr>
          <w:rFonts w:ascii="宋体" w:hAnsi="宋体"/>
          <w:szCs w:val="21"/>
        </w:rPr>
        <w:t>   </w:t>
      </w:r>
      <w:r>
        <w:rPr>
          <w:rFonts w:hint="eastAsia" w:ascii="宋体" w:hAnsi="宋体"/>
          <w:szCs w:val="21"/>
        </w:rPr>
        <w:t xml:space="preserve">  </w:t>
      </w:r>
      <w:r>
        <w:rPr>
          <w:rFonts w:hint="eastAsia" w:ascii="宋体" w:hAnsi="宋体" w:cs="方正兰亭黑_GBK"/>
          <w:szCs w:val="21"/>
        </w:rPr>
        <w:t>乙方：</w:t>
      </w:r>
      <w:r>
        <w:rPr>
          <w:rFonts w:hint="eastAsia" w:ascii="宋体" w:hAnsi="宋体" w:cs="方正兰亭黑_GBK"/>
          <w:spacing w:val="2"/>
          <w:szCs w:val="21"/>
        </w:rPr>
        <w:t xml:space="preserve">  </w:t>
      </w:r>
      <w:r>
        <w:rPr>
          <w:rFonts w:ascii="宋体" w:hAnsi="宋体"/>
          <w:szCs w:val="21"/>
        </w:rPr>
        <w:t> </w:t>
      </w:r>
    </w:p>
    <w:p>
      <w:pPr>
        <w:spacing w:before="156" w:beforeLines="50" w:line="360" w:lineRule="auto"/>
        <w:ind w:left="-283" w:leftChars="-135" w:right="-626" w:rightChars="-298"/>
        <w:rPr>
          <w:rFonts w:ascii="宋体" w:hAnsi="宋体" w:cs="方正兰亭黑_GBK"/>
          <w:szCs w:val="21"/>
        </w:rPr>
      </w:pPr>
      <w:r>
        <w:rPr>
          <w:rFonts w:hint="eastAsia" w:ascii="宋体" w:hAnsi="宋体" w:cs="方正兰亭黑_GBK"/>
          <w:szCs w:val="21"/>
        </w:rPr>
        <w:t>法人（代理人）：</w:t>
      </w:r>
      <w:r>
        <w:rPr>
          <w:rFonts w:ascii="宋体" w:hAnsi="宋体" w:cs="方正兰亭黑_GBK"/>
          <w:szCs w:val="21"/>
        </w:rPr>
        <w:t>               </w:t>
      </w:r>
      <w:r>
        <w:rPr>
          <w:rFonts w:hint="eastAsia" w:ascii="宋体" w:hAnsi="宋体" w:cs="方正兰亭黑_GBK"/>
          <w:szCs w:val="21"/>
        </w:rPr>
        <w:t>法人（代理人）：</w:t>
      </w:r>
      <w:r>
        <w:rPr>
          <w:rFonts w:ascii="宋体" w:hAnsi="宋体" w:cs="方正兰亭黑_GBK"/>
          <w:szCs w:val="21"/>
        </w:rPr>
        <w:t>     </w:t>
      </w:r>
    </w:p>
    <w:p>
      <w:pPr>
        <w:spacing w:before="156" w:beforeLines="50" w:line="360" w:lineRule="auto"/>
        <w:ind w:left="-283" w:leftChars="-135" w:right="-626" w:rightChars="-298"/>
        <w:rPr>
          <w:szCs w:val="21"/>
        </w:rPr>
      </w:pPr>
      <w:r>
        <w:rPr>
          <w:rFonts w:hint="eastAsia" w:ascii="宋体" w:hAnsi="宋体" w:cs="方正兰亭黑_GBK"/>
          <w:szCs w:val="21"/>
        </w:rPr>
        <w:t>签字日期：</w:t>
      </w:r>
      <w:r>
        <w:rPr>
          <w:rFonts w:ascii="宋体" w:hAnsi="宋体" w:cs="方正兰亭黑_GBK"/>
          <w:szCs w:val="21"/>
        </w:rPr>
        <w:t>  </w:t>
      </w:r>
      <w:r>
        <w:rPr>
          <w:rFonts w:hint="eastAsia" w:ascii="宋体" w:hAnsi="宋体" w:cs="方正兰亭黑_GBK"/>
          <w:szCs w:val="21"/>
        </w:rPr>
        <w:t>年</w:t>
      </w:r>
      <w:r>
        <w:rPr>
          <w:rFonts w:ascii="宋体" w:hAnsi="宋体" w:cs="方正兰亭黑_GBK"/>
          <w:szCs w:val="21"/>
        </w:rPr>
        <w:t>    </w:t>
      </w:r>
      <w:r>
        <w:rPr>
          <w:rFonts w:hint="eastAsia" w:ascii="宋体" w:hAnsi="宋体" w:cs="方正兰亭黑_GBK"/>
          <w:szCs w:val="21"/>
        </w:rPr>
        <w:t>月</w:t>
      </w:r>
      <w:r>
        <w:rPr>
          <w:rFonts w:ascii="宋体" w:hAnsi="宋体" w:cs="方正兰亭黑_GBK"/>
          <w:szCs w:val="21"/>
        </w:rPr>
        <w:t>    </w:t>
      </w:r>
      <w:r>
        <w:rPr>
          <w:rFonts w:hint="eastAsia" w:ascii="宋体" w:hAnsi="宋体" w:cs="方正兰亭黑_GBK"/>
          <w:szCs w:val="21"/>
        </w:rPr>
        <w:t>日</w:t>
      </w:r>
      <w:r>
        <w:rPr>
          <w:rFonts w:ascii="宋体" w:hAnsi="宋体" w:cs="方正兰亭黑_GBK"/>
          <w:szCs w:val="21"/>
        </w:rPr>
        <w:t xml:space="preserve">          </w:t>
      </w:r>
      <w:r>
        <w:rPr>
          <w:rFonts w:hint="eastAsia" w:ascii="宋体" w:hAnsi="宋体" w:cs="方正兰亭黑_GBK"/>
          <w:szCs w:val="21"/>
        </w:rPr>
        <w:t>签字日期：</w:t>
      </w:r>
      <w:r>
        <w:rPr>
          <w:rFonts w:ascii="宋体" w:hAnsi="宋体" w:cs="方正兰亭黑_GBK"/>
          <w:szCs w:val="21"/>
        </w:rPr>
        <w:t> </w:t>
      </w:r>
      <w:r>
        <w:rPr>
          <w:rFonts w:hint="eastAsia" w:ascii="宋体" w:hAnsi="宋体" w:cs="方正兰亭黑_GBK"/>
          <w:szCs w:val="21"/>
        </w:rPr>
        <w:t>2022</w:t>
      </w:r>
      <w:r>
        <w:rPr>
          <w:rFonts w:ascii="宋体" w:hAnsi="宋体" w:cs="方正兰亭黑_GBK"/>
          <w:szCs w:val="21"/>
        </w:rPr>
        <w:t xml:space="preserve">  </w:t>
      </w:r>
      <w:r>
        <w:rPr>
          <w:rFonts w:hint="eastAsia" w:ascii="宋体" w:hAnsi="宋体" w:cs="方正兰亭黑_GBK"/>
          <w:szCs w:val="21"/>
        </w:rPr>
        <w:t>年</w:t>
      </w:r>
      <w:r>
        <w:rPr>
          <w:rFonts w:ascii="宋体" w:hAnsi="宋体" w:cs="方正兰亭黑_GBK"/>
          <w:szCs w:val="21"/>
        </w:rPr>
        <w:t>  </w:t>
      </w:r>
      <w:r>
        <w:rPr>
          <w:rFonts w:hint="eastAsia" w:ascii="宋体" w:hAnsi="宋体" w:cs="方正兰亭黑_GBK"/>
          <w:szCs w:val="21"/>
        </w:rPr>
        <w:t>6</w:t>
      </w:r>
      <w:r>
        <w:rPr>
          <w:rFonts w:ascii="宋体" w:hAnsi="宋体" w:cs="方正兰亭黑_GBK"/>
          <w:szCs w:val="21"/>
        </w:rPr>
        <w:t xml:space="preserve">  </w:t>
      </w:r>
      <w:r>
        <w:rPr>
          <w:rFonts w:hint="eastAsia" w:ascii="宋体" w:hAnsi="宋体" w:cs="方正兰亭黑_GBK"/>
          <w:szCs w:val="21"/>
        </w:rPr>
        <w:t>月</w:t>
      </w:r>
      <w:r>
        <w:rPr>
          <w:rFonts w:ascii="宋体" w:hAnsi="宋体" w:cs="方正兰亭黑_GBK"/>
          <w:szCs w:val="21"/>
        </w:rPr>
        <w:t>  </w:t>
      </w:r>
      <w:r>
        <w:rPr>
          <w:rFonts w:hint="eastAsia" w:ascii="宋体" w:hAnsi="宋体" w:cs="方正兰亭黑_GBK"/>
          <w:szCs w:val="21"/>
        </w:rPr>
        <w:t>6</w:t>
      </w:r>
      <w:r>
        <w:rPr>
          <w:rFonts w:ascii="宋体" w:hAnsi="宋体" w:cs="方正兰亭黑_GBK"/>
          <w:szCs w:val="21"/>
        </w:rPr>
        <w:t xml:space="preserve">  </w:t>
      </w:r>
      <w:r>
        <w:rPr>
          <w:rFonts w:hint="eastAsia" w:ascii="宋体" w:hAnsi="宋体" w:cs="方正兰亭黑_GBK"/>
          <w:szCs w:val="21"/>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兰亭黑_GBK">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8DC380"/>
    <w:multiLevelType w:val="singleLevel"/>
    <w:tmpl w:val="0E8DC380"/>
    <w:lvl w:ilvl="0" w:tentative="0">
      <w:start w:val="1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zYzQzYjMxZDJiZWE2MDgyOGZkYmFkODY2OTBlNDcifQ=="/>
  </w:docVars>
  <w:rsids>
    <w:rsidRoot w:val="0022136D"/>
    <w:rsid w:val="000002D7"/>
    <w:rsid w:val="00000696"/>
    <w:rsid w:val="0000265F"/>
    <w:rsid w:val="00002973"/>
    <w:rsid w:val="00002980"/>
    <w:rsid w:val="000039C9"/>
    <w:rsid w:val="00003ADF"/>
    <w:rsid w:val="00004161"/>
    <w:rsid w:val="00004B9A"/>
    <w:rsid w:val="00004C99"/>
    <w:rsid w:val="0000795C"/>
    <w:rsid w:val="00011622"/>
    <w:rsid w:val="000117A3"/>
    <w:rsid w:val="00012FB0"/>
    <w:rsid w:val="00013299"/>
    <w:rsid w:val="000139AA"/>
    <w:rsid w:val="00013BE5"/>
    <w:rsid w:val="00013BFA"/>
    <w:rsid w:val="00013D2B"/>
    <w:rsid w:val="00014566"/>
    <w:rsid w:val="000147AF"/>
    <w:rsid w:val="0001483C"/>
    <w:rsid w:val="00014B8E"/>
    <w:rsid w:val="000163F1"/>
    <w:rsid w:val="00017295"/>
    <w:rsid w:val="00017D3F"/>
    <w:rsid w:val="00020752"/>
    <w:rsid w:val="00020D09"/>
    <w:rsid w:val="00021168"/>
    <w:rsid w:val="00022423"/>
    <w:rsid w:val="000224CD"/>
    <w:rsid w:val="00022DCA"/>
    <w:rsid w:val="00022F5A"/>
    <w:rsid w:val="00023834"/>
    <w:rsid w:val="00023BDF"/>
    <w:rsid w:val="000241AD"/>
    <w:rsid w:val="000248EF"/>
    <w:rsid w:val="00024E87"/>
    <w:rsid w:val="000252F5"/>
    <w:rsid w:val="0002579A"/>
    <w:rsid w:val="000262BE"/>
    <w:rsid w:val="0002690E"/>
    <w:rsid w:val="00027C74"/>
    <w:rsid w:val="000306E0"/>
    <w:rsid w:val="00032D2D"/>
    <w:rsid w:val="00033D8F"/>
    <w:rsid w:val="00033EBA"/>
    <w:rsid w:val="000342C2"/>
    <w:rsid w:val="00035063"/>
    <w:rsid w:val="00035B5B"/>
    <w:rsid w:val="00036311"/>
    <w:rsid w:val="000365A3"/>
    <w:rsid w:val="00036F44"/>
    <w:rsid w:val="00037A8B"/>
    <w:rsid w:val="0004117A"/>
    <w:rsid w:val="00042523"/>
    <w:rsid w:val="0004346A"/>
    <w:rsid w:val="00044051"/>
    <w:rsid w:val="000443EA"/>
    <w:rsid w:val="000454FC"/>
    <w:rsid w:val="00046499"/>
    <w:rsid w:val="000464C8"/>
    <w:rsid w:val="0004673D"/>
    <w:rsid w:val="00046D1A"/>
    <w:rsid w:val="00046FD3"/>
    <w:rsid w:val="00050FBC"/>
    <w:rsid w:val="0005121C"/>
    <w:rsid w:val="00051E06"/>
    <w:rsid w:val="0005224F"/>
    <w:rsid w:val="00052DD9"/>
    <w:rsid w:val="00053E9A"/>
    <w:rsid w:val="00053F5B"/>
    <w:rsid w:val="00054611"/>
    <w:rsid w:val="000547BD"/>
    <w:rsid w:val="00054865"/>
    <w:rsid w:val="00055934"/>
    <w:rsid w:val="00055CA2"/>
    <w:rsid w:val="000571F6"/>
    <w:rsid w:val="00057601"/>
    <w:rsid w:val="000577EA"/>
    <w:rsid w:val="00057A88"/>
    <w:rsid w:val="000603B0"/>
    <w:rsid w:val="000610E9"/>
    <w:rsid w:val="0006270B"/>
    <w:rsid w:val="0006355D"/>
    <w:rsid w:val="000648F5"/>
    <w:rsid w:val="00065326"/>
    <w:rsid w:val="00067608"/>
    <w:rsid w:val="00067FEF"/>
    <w:rsid w:val="00070159"/>
    <w:rsid w:val="000701AD"/>
    <w:rsid w:val="000708F9"/>
    <w:rsid w:val="00070F64"/>
    <w:rsid w:val="00071CF1"/>
    <w:rsid w:val="00074303"/>
    <w:rsid w:val="00074E47"/>
    <w:rsid w:val="00075344"/>
    <w:rsid w:val="000761C9"/>
    <w:rsid w:val="000767F1"/>
    <w:rsid w:val="00076A11"/>
    <w:rsid w:val="00076F63"/>
    <w:rsid w:val="000778F0"/>
    <w:rsid w:val="00077FA5"/>
    <w:rsid w:val="00080663"/>
    <w:rsid w:val="000814C6"/>
    <w:rsid w:val="00083465"/>
    <w:rsid w:val="000847BD"/>
    <w:rsid w:val="00085281"/>
    <w:rsid w:val="000861AF"/>
    <w:rsid w:val="000864F5"/>
    <w:rsid w:val="00086725"/>
    <w:rsid w:val="00087525"/>
    <w:rsid w:val="00090D91"/>
    <w:rsid w:val="00091341"/>
    <w:rsid w:val="00091A24"/>
    <w:rsid w:val="0009243D"/>
    <w:rsid w:val="00092DE0"/>
    <w:rsid w:val="00092E7C"/>
    <w:rsid w:val="00093740"/>
    <w:rsid w:val="000949EB"/>
    <w:rsid w:val="00094B15"/>
    <w:rsid w:val="000950A1"/>
    <w:rsid w:val="00096225"/>
    <w:rsid w:val="00096962"/>
    <w:rsid w:val="00097372"/>
    <w:rsid w:val="000A0947"/>
    <w:rsid w:val="000A0FE4"/>
    <w:rsid w:val="000A15EA"/>
    <w:rsid w:val="000A1BD6"/>
    <w:rsid w:val="000A1E78"/>
    <w:rsid w:val="000A2039"/>
    <w:rsid w:val="000A2250"/>
    <w:rsid w:val="000A3695"/>
    <w:rsid w:val="000A547A"/>
    <w:rsid w:val="000A5E99"/>
    <w:rsid w:val="000A6C56"/>
    <w:rsid w:val="000A730B"/>
    <w:rsid w:val="000B0CB5"/>
    <w:rsid w:val="000B2B7A"/>
    <w:rsid w:val="000B335E"/>
    <w:rsid w:val="000B35F9"/>
    <w:rsid w:val="000B4A8C"/>
    <w:rsid w:val="000B5ABD"/>
    <w:rsid w:val="000B616E"/>
    <w:rsid w:val="000B6490"/>
    <w:rsid w:val="000B6A63"/>
    <w:rsid w:val="000B6ADA"/>
    <w:rsid w:val="000B6D37"/>
    <w:rsid w:val="000B7087"/>
    <w:rsid w:val="000B7946"/>
    <w:rsid w:val="000B7E9D"/>
    <w:rsid w:val="000C041B"/>
    <w:rsid w:val="000C1B0A"/>
    <w:rsid w:val="000C1D9F"/>
    <w:rsid w:val="000C2568"/>
    <w:rsid w:val="000C2689"/>
    <w:rsid w:val="000C277C"/>
    <w:rsid w:val="000C2B9D"/>
    <w:rsid w:val="000C3FFC"/>
    <w:rsid w:val="000C47CD"/>
    <w:rsid w:val="000C6891"/>
    <w:rsid w:val="000C73A8"/>
    <w:rsid w:val="000C763A"/>
    <w:rsid w:val="000C7885"/>
    <w:rsid w:val="000D1027"/>
    <w:rsid w:val="000D17E2"/>
    <w:rsid w:val="000D1983"/>
    <w:rsid w:val="000D4825"/>
    <w:rsid w:val="000D79FE"/>
    <w:rsid w:val="000D7E5B"/>
    <w:rsid w:val="000D7F9D"/>
    <w:rsid w:val="000E02AD"/>
    <w:rsid w:val="000E04AF"/>
    <w:rsid w:val="000E05AE"/>
    <w:rsid w:val="000E0F77"/>
    <w:rsid w:val="000E15B0"/>
    <w:rsid w:val="000E285C"/>
    <w:rsid w:val="000E2C95"/>
    <w:rsid w:val="000E40D2"/>
    <w:rsid w:val="000E4871"/>
    <w:rsid w:val="000E4CAD"/>
    <w:rsid w:val="000E5C61"/>
    <w:rsid w:val="000E61D1"/>
    <w:rsid w:val="000E6B6C"/>
    <w:rsid w:val="000E7BB5"/>
    <w:rsid w:val="000F2347"/>
    <w:rsid w:val="000F24B7"/>
    <w:rsid w:val="000F25BB"/>
    <w:rsid w:val="000F2662"/>
    <w:rsid w:val="000F292A"/>
    <w:rsid w:val="000F388C"/>
    <w:rsid w:val="000F3945"/>
    <w:rsid w:val="000F5435"/>
    <w:rsid w:val="000F5D15"/>
    <w:rsid w:val="000F6E8D"/>
    <w:rsid w:val="000F7031"/>
    <w:rsid w:val="000F73EF"/>
    <w:rsid w:val="000F75E3"/>
    <w:rsid w:val="0010072F"/>
    <w:rsid w:val="00102244"/>
    <w:rsid w:val="001023EC"/>
    <w:rsid w:val="00102A6D"/>
    <w:rsid w:val="00102BD8"/>
    <w:rsid w:val="00103FB1"/>
    <w:rsid w:val="0010469F"/>
    <w:rsid w:val="00104BFA"/>
    <w:rsid w:val="001057F3"/>
    <w:rsid w:val="001061CA"/>
    <w:rsid w:val="00106885"/>
    <w:rsid w:val="00106963"/>
    <w:rsid w:val="0010752B"/>
    <w:rsid w:val="00107653"/>
    <w:rsid w:val="001103EE"/>
    <w:rsid w:val="00110961"/>
    <w:rsid w:val="00111471"/>
    <w:rsid w:val="00112ECB"/>
    <w:rsid w:val="001132AC"/>
    <w:rsid w:val="00113987"/>
    <w:rsid w:val="00113C52"/>
    <w:rsid w:val="00115D17"/>
    <w:rsid w:val="001160F4"/>
    <w:rsid w:val="00116922"/>
    <w:rsid w:val="001170DD"/>
    <w:rsid w:val="00117989"/>
    <w:rsid w:val="00117DD0"/>
    <w:rsid w:val="001206FD"/>
    <w:rsid w:val="00120D6E"/>
    <w:rsid w:val="0012188A"/>
    <w:rsid w:val="00121AE5"/>
    <w:rsid w:val="001228EB"/>
    <w:rsid w:val="00122B7D"/>
    <w:rsid w:val="00123D0A"/>
    <w:rsid w:val="00123FB4"/>
    <w:rsid w:val="00125AE8"/>
    <w:rsid w:val="00125BE7"/>
    <w:rsid w:val="00125FF4"/>
    <w:rsid w:val="0012612C"/>
    <w:rsid w:val="001261A8"/>
    <w:rsid w:val="00126D7D"/>
    <w:rsid w:val="00127E91"/>
    <w:rsid w:val="00130C76"/>
    <w:rsid w:val="00132840"/>
    <w:rsid w:val="00132BC5"/>
    <w:rsid w:val="00132C3C"/>
    <w:rsid w:val="001333C3"/>
    <w:rsid w:val="00133757"/>
    <w:rsid w:val="00133A1E"/>
    <w:rsid w:val="001341B7"/>
    <w:rsid w:val="00134211"/>
    <w:rsid w:val="00137017"/>
    <w:rsid w:val="00137A40"/>
    <w:rsid w:val="00140392"/>
    <w:rsid w:val="0014089A"/>
    <w:rsid w:val="00140AC3"/>
    <w:rsid w:val="00140DD9"/>
    <w:rsid w:val="0014259F"/>
    <w:rsid w:val="0014289F"/>
    <w:rsid w:val="0014461A"/>
    <w:rsid w:val="00144B31"/>
    <w:rsid w:val="001452CA"/>
    <w:rsid w:val="001461CB"/>
    <w:rsid w:val="00147361"/>
    <w:rsid w:val="001502DD"/>
    <w:rsid w:val="0015048C"/>
    <w:rsid w:val="001507F0"/>
    <w:rsid w:val="001508F8"/>
    <w:rsid w:val="00153E74"/>
    <w:rsid w:val="00154179"/>
    <w:rsid w:val="00154999"/>
    <w:rsid w:val="00154CD4"/>
    <w:rsid w:val="00155681"/>
    <w:rsid w:val="001563E0"/>
    <w:rsid w:val="00160227"/>
    <w:rsid w:val="001609E8"/>
    <w:rsid w:val="001616C1"/>
    <w:rsid w:val="0016309C"/>
    <w:rsid w:val="001631C3"/>
    <w:rsid w:val="00163705"/>
    <w:rsid w:val="00164915"/>
    <w:rsid w:val="00164929"/>
    <w:rsid w:val="00165E98"/>
    <w:rsid w:val="001668BE"/>
    <w:rsid w:val="0016755E"/>
    <w:rsid w:val="001711B5"/>
    <w:rsid w:val="00172C83"/>
    <w:rsid w:val="001735AB"/>
    <w:rsid w:val="00173607"/>
    <w:rsid w:val="00173EC5"/>
    <w:rsid w:val="001776C4"/>
    <w:rsid w:val="00177A5C"/>
    <w:rsid w:val="0018127A"/>
    <w:rsid w:val="001813A1"/>
    <w:rsid w:val="00181740"/>
    <w:rsid w:val="0018179D"/>
    <w:rsid w:val="00182888"/>
    <w:rsid w:val="00182C9E"/>
    <w:rsid w:val="001833C7"/>
    <w:rsid w:val="00183C26"/>
    <w:rsid w:val="00183CA4"/>
    <w:rsid w:val="0018469E"/>
    <w:rsid w:val="0018570C"/>
    <w:rsid w:val="0018592C"/>
    <w:rsid w:val="001859EE"/>
    <w:rsid w:val="001861BE"/>
    <w:rsid w:val="00186462"/>
    <w:rsid w:val="001865AE"/>
    <w:rsid w:val="0018674A"/>
    <w:rsid w:val="00191193"/>
    <w:rsid w:val="00191B8D"/>
    <w:rsid w:val="00191C1E"/>
    <w:rsid w:val="00192CC9"/>
    <w:rsid w:val="00192F87"/>
    <w:rsid w:val="00193D41"/>
    <w:rsid w:val="001951E3"/>
    <w:rsid w:val="00195C01"/>
    <w:rsid w:val="001960DC"/>
    <w:rsid w:val="00196327"/>
    <w:rsid w:val="00196DA3"/>
    <w:rsid w:val="0019715D"/>
    <w:rsid w:val="001A0449"/>
    <w:rsid w:val="001A07E9"/>
    <w:rsid w:val="001A11C5"/>
    <w:rsid w:val="001A3611"/>
    <w:rsid w:val="001A3F15"/>
    <w:rsid w:val="001A428C"/>
    <w:rsid w:val="001A6413"/>
    <w:rsid w:val="001A6EF6"/>
    <w:rsid w:val="001A7442"/>
    <w:rsid w:val="001A7609"/>
    <w:rsid w:val="001A7778"/>
    <w:rsid w:val="001B0305"/>
    <w:rsid w:val="001B0E65"/>
    <w:rsid w:val="001B14C4"/>
    <w:rsid w:val="001B26EC"/>
    <w:rsid w:val="001B3468"/>
    <w:rsid w:val="001B34FF"/>
    <w:rsid w:val="001B35CF"/>
    <w:rsid w:val="001B3735"/>
    <w:rsid w:val="001B41A3"/>
    <w:rsid w:val="001B43B9"/>
    <w:rsid w:val="001B4865"/>
    <w:rsid w:val="001B4A2D"/>
    <w:rsid w:val="001B7818"/>
    <w:rsid w:val="001C0284"/>
    <w:rsid w:val="001C02D1"/>
    <w:rsid w:val="001C081D"/>
    <w:rsid w:val="001C0F90"/>
    <w:rsid w:val="001C23C5"/>
    <w:rsid w:val="001C2926"/>
    <w:rsid w:val="001C2DA8"/>
    <w:rsid w:val="001C2EF9"/>
    <w:rsid w:val="001C3793"/>
    <w:rsid w:val="001C5B86"/>
    <w:rsid w:val="001C737A"/>
    <w:rsid w:val="001C737D"/>
    <w:rsid w:val="001D0289"/>
    <w:rsid w:val="001D1991"/>
    <w:rsid w:val="001D25EF"/>
    <w:rsid w:val="001D2627"/>
    <w:rsid w:val="001D29CF"/>
    <w:rsid w:val="001D416E"/>
    <w:rsid w:val="001D49CD"/>
    <w:rsid w:val="001D49F0"/>
    <w:rsid w:val="001D4A87"/>
    <w:rsid w:val="001D60BB"/>
    <w:rsid w:val="001D6119"/>
    <w:rsid w:val="001D681C"/>
    <w:rsid w:val="001D74EF"/>
    <w:rsid w:val="001D7A70"/>
    <w:rsid w:val="001E01F4"/>
    <w:rsid w:val="001E0561"/>
    <w:rsid w:val="001E06A4"/>
    <w:rsid w:val="001E0EE6"/>
    <w:rsid w:val="001E1CBF"/>
    <w:rsid w:val="001E264C"/>
    <w:rsid w:val="001E2BFC"/>
    <w:rsid w:val="001E2EC2"/>
    <w:rsid w:val="001E3171"/>
    <w:rsid w:val="001E3D9F"/>
    <w:rsid w:val="001E765E"/>
    <w:rsid w:val="001E7984"/>
    <w:rsid w:val="001F0BEF"/>
    <w:rsid w:val="001F24B6"/>
    <w:rsid w:val="001F56BB"/>
    <w:rsid w:val="001F5FE6"/>
    <w:rsid w:val="001F6622"/>
    <w:rsid w:val="001F7F77"/>
    <w:rsid w:val="002006D1"/>
    <w:rsid w:val="00200CF6"/>
    <w:rsid w:val="00200DA9"/>
    <w:rsid w:val="00202C3E"/>
    <w:rsid w:val="002033DF"/>
    <w:rsid w:val="00203C90"/>
    <w:rsid w:val="002041DC"/>
    <w:rsid w:val="002045AB"/>
    <w:rsid w:val="00204FB9"/>
    <w:rsid w:val="00205EA0"/>
    <w:rsid w:val="00206E58"/>
    <w:rsid w:val="00210503"/>
    <w:rsid w:val="00210B8D"/>
    <w:rsid w:val="00212209"/>
    <w:rsid w:val="00212CA2"/>
    <w:rsid w:val="00212CF0"/>
    <w:rsid w:val="0021321B"/>
    <w:rsid w:val="00215380"/>
    <w:rsid w:val="00215ED5"/>
    <w:rsid w:val="00216445"/>
    <w:rsid w:val="00216A4A"/>
    <w:rsid w:val="00217175"/>
    <w:rsid w:val="00217DA0"/>
    <w:rsid w:val="00220A10"/>
    <w:rsid w:val="00220DB1"/>
    <w:rsid w:val="0022136D"/>
    <w:rsid w:val="002223E3"/>
    <w:rsid w:val="00222632"/>
    <w:rsid w:val="002230B0"/>
    <w:rsid w:val="002230F3"/>
    <w:rsid w:val="002236E3"/>
    <w:rsid w:val="00223FCA"/>
    <w:rsid w:val="00224D14"/>
    <w:rsid w:val="00224E7E"/>
    <w:rsid w:val="00226333"/>
    <w:rsid w:val="00226EA0"/>
    <w:rsid w:val="0022750A"/>
    <w:rsid w:val="00230345"/>
    <w:rsid w:val="002304D9"/>
    <w:rsid w:val="00230A6D"/>
    <w:rsid w:val="00231DB1"/>
    <w:rsid w:val="00232476"/>
    <w:rsid w:val="0023335B"/>
    <w:rsid w:val="00234270"/>
    <w:rsid w:val="00234A9A"/>
    <w:rsid w:val="00234ED1"/>
    <w:rsid w:val="00235780"/>
    <w:rsid w:val="00236E25"/>
    <w:rsid w:val="0024040E"/>
    <w:rsid w:val="00240FE1"/>
    <w:rsid w:val="00241197"/>
    <w:rsid w:val="00242178"/>
    <w:rsid w:val="0024281B"/>
    <w:rsid w:val="00242F52"/>
    <w:rsid w:val="00243450"/>
    <w:rsid w:val="002435BA"/>
    <w:rsid w:val="00243758"/>
    <w:rsid w:val="00243E6A"/>
    <w:rsid w:val="00244983"/>
    <w:rsid w:val="002449C2"/>
    <w:rsid w:val="00245314"/>
    <w:rsid w:val="00245A78"/>
    <w:rsid w:val="00245BAD"/>
    <w:rsid w:val="00246866"/>
    <w:rsid w:val="0024724C"/>
    <w:rsid w:val="00247699"/>
    <w:rsid w:val="00250306"/>
    <w:rsid w:val="00250CC0"/>
    <w:rsid w:val="002517BB"/>
    <w:rsid w:val="00251B86"/>
    <w:rsid w:val="00251DEC"/>
    <w:rsid w:val="0025211B"/>
    <w:rsid w:val="00252B0D"/>
    <w:rsid w:val="00252B7A"/>
    <w:rsid w:val="00254722"/>
    <w:rsid w:val="00254E81"/>
    <w:rsid w:val="00255A94"/>
    <w:rsid w:val="0025696B"/>
    <w:rsid w:val="00257103"/>
    <w:rsid w:val="00257122"/>
    <w:rsid w:val="00257644"/>
    <w:rsid w:val="00260B5B"/>
    <w:rsid w:val="00261608"/>
    <w:rsid w:val="00261A7E"/>
    <w:rsid w:val="00262A9B"/>
    <w:rsid w:val="0026404F"/>
    <w:rsid w:val="00266176"/>
    <w:rsid w:val="0026649E"/>
    <w:rsid w:val="002678F6"/>
    <w:rsid w:val="00267D96"/>
    <w:rsid w:val="00273273"/>
    <w:rsid w:val="002735EF"/>
    <w:rsid w:val="00274196"/>
    <w:rsid w:val="00274900"/>
    <w:rsid w:val="0027508D"/>
    <w:rsid w:val="00275E03"/>
    <w:rsid w:val="00276A1F"/>
    <w:rsid w:val="00280838"/>
    <w:rsid w:val="002808FE"/>
    <w:rsid w:val="00280B4D"/>
    <w:rsid w:val="00281B2B"/>
    <w:rsid w:val="00281E1A"/>
    <w:rsid w:val="00282405"/>
    <w:rsid w:val="00283AAE"/>
    <w:rsid w:val="0028552A"/>
    <w:rsid w:val="002861B9"/>
    <w:rsid w:val="002915D4"/>
    <w:rsid w:val="00291C41"/>
    <w:rsid w:val="00293136"/>
    <w:rsid w:val="002937CF"/>
    <w:rsid w:val="00293B7A"/>
    <w:rsid w:val="00294783"/>
    <w:rsid w:val="00294FEE"/>
    <w:rsid w:val="002950FD"/>
    <w:rsid w:val="00295D38"/>
    <w:rsid w:val="00295E3B"/>
    <w:rsid w:val="00296705"/>
    <w:rsid w:val="002968A4"/>
    <w:rsid w:val="00296C0E"/>
    <w:rsid w:val="00297088"/>
    <w:rsid w:val="00297206"/>
    <w:rsid w:val="002A008D"/>
    <w:rsid w:val="002A030A"/>
    <w:rsid w:val="002A0B0C"/>
    <w:rsid w:val="002A193B"/>
    <w:rsid w:val="002A1DAA"/>
    <w:rsid w:val="002A2E17"/>
    <w:rsid w:val="002A3D94"/>
    <w:rsid w:val="002A425E"/>
    <w:rsid w:val="002A4788"/>
    <w:rsid w:val="002A5152"/>
    <w:rsid w:val="002A5195"/>
    <w:rsid w:val="002A58F6"/>
    <w:rsid w:val="002A695C"/>
    <w:rsid w:val="002A78E5"/>
    <w:rsid w:val="002A7AD9"/>
    <w:rsid w:val="002B0382"/>
    <w:rsid w:val="002B059E"/>
    <w:rsid w:val="002B0704"/>
    <w:rsid w:val="002B0C8B"/>
    <w:rsid w:val="002B10B8"/>
    <w:rsid w:val="002B1E0E"/>
    <w:rsid w:val="002B2294"/>
    <w:rsid w:val="002B32D5"/>
    <w:rsid w:val="002B3AFE"/>
    <w:rsid w:val="002B43B8"/>
    <w:rsid w:val="002B5E76"/>
    <w:rsid w:val="002C198E"/>
    <w:rsid w:val="002C2F4C"/>
    <w:rsid w:val="002C32E7"/>
    <w:rsid w:val="002C3E1A"/>
    <w:rsid w:val="002C46B1"/>
    <w:rsid w:val="002C4FB4"/>
    <w:rsid w:val="002C6D0A"/>
    <w:rsid w:val="002C6F9D"/>
    <w:rsid w:val="002C7752"/>
    <w:rsid w:val="002C7D2C"/>
    <w:rsid w:val="002D0A82"/>
    <w:rsid w:val="002D1590"/>
    <w:rsid w:val="002D1A5C"/>
    <w:rsid w:val="002D1E9C"/>
    <w:rsid w:val="002D2479"/>
    <w:rsid w:val="002D2B22"/>
    <w:rsid w:val="002D2E4A"/>
    <w:rsid w:val="002D33CF"/>
    <w:rsid w:val="002D4826"/>
    <w:rsid w:val="002D500A"/>
    <w:rsid w:val="002D618B"/>
    <w:rsid w:val="002D625B"/>
    <w:rsid w:val="002D7015"/>
    <w:rsid w:val="002E0B3C"/>
    <w:rsid w:val="002E1002"/>
    <w:rsid w:val="002E1A9A"/>
    <w:rsid w:val="002E1A9E"/>
    <w:rsid w:val="002E2E39"/>
    <w:rsid w:val="002E35D2"/>
    <w:rsid w:val="002E3C1E"/>
    <w:rsid w:val="002E3E70"/>
    <w:rsid w:val="002E4821"/>
    <w:rsid w:val="002E48C0"/>
    <w:rsid w:val="002E5329"/>
    <w:rsid w:val="002E66B7"/>
    <w:rsid w:val="002E68C5"/>
    <w:rsid w:val="002F2749"/>
    <w:rsid w:val="002F3063"/>
    <w:rsid w:val="002F3D30"/>
    <w:rsid w:val="002F47B7"/>
    <w:rsid w:val="002F5E3A"/>
    <w:rsid w:val="002F65B3"/>
    <w:rsid w:val="002F6879"/>
    <w:rsid w:val="002F7911"/>
    <w:rsid w:val="00300EA3"/>
    <w:rsid w:val="003019C8"/>
    <w:rsid w:val="00301ABE"/>
    <w:rsid w:val="00302137"/>
    <w:rsid w:val="0030245C"/>
    <w:rsid w:val="00302F2D"/>
    <w:rsid w:val="003041BC"/>
    <w:rsid w:val="0030446F"/>
    <w:rsid w:val="00304AFE"/>
    <w:rsid w:val="00307A5B"/>
    <w:rsid w:val="00310EE3"/>
    <w:rsid w:val="00311700"/>
    <w:rsid w:val="00311841"/>
    <w:rsid w:val="00311FE3"/>
    <w:rsid w:val="003126E9"/>
    <w:rsid w:val="00314385"/>
    <w:rsid w:val="00314D47"/>
    <w:rsid w:val="00316AC0"/>
    <w:rsid w:val="00320936"/>
    <w:rsid w:val="00322EC2"/>
    <w:rsid w:val="00322F17"/>
    <w:rsid w:val="003251E4"/>
    <w:rsid w:val="003258A8"/>
    <w:rsid w:val="00326020"/>
    <w:rsid w:val="00326454"/>
    <w:rsid w:val="00327630"/>
    <w:rsid w:val="00332657"/>
    <w:rsid w:val="00333753"/>
    <w:rsid w:val="003339D5"/>
    <w:rsid w:val="0033413B"/>
    <w:rsid w:val="003343D5"/>
    <w:rsid w:val="00334B79"/>
    <w:rsid w:val="00334CD6"/>
    <w:rsid w:val="00334FCD"/>
    <w:rsid w:val="00336041"/>
    <w:rsid w:val="0033647D"/>
    <w:rsid w:val="00337340"/>
    <w:rsid w:val="00337C6A"/>
    <w:rsid w:val="00340ACF"/>
    <w:rsid w:val="003410FA"/>
    <w:rsid w:val="00341E25"/>
    <w:rsid w:val="00342379"/>
    <w:rsid w:val="003424FB"/>
    <w:rsid w:val="0034390D"/>
    <w:rsid w:val="00345AE8"/>
    <w:rsid w:val="00346141"/>
    <w:rsid w:val="0034650F"/>
    <w:rsid w:val="00346C00"/>
    <w:rsid w:val="00347A87"/>
    <w:rsid w:val="00347C12"/>
    <w:rsid w:val="00347D9E"/>
    <w:rsid w:val="0035104A"/>
    <w:rsid w:val="00352774"/>
    <w:rsid w:val="00355514"/>
    <w:rsid w:val="003557A2"/>
    <w:rsid w:val="00355866"/>
    <w:rsid w:val="00355CA4"/>
    <w:rsid w:val="0035616E"/>
    <w:rsid w:val="00356217"/>
    <w:rsid w:val="0035673C"/>
    <w:rsid w:val="0035797B"/>
    <w:rsid w:val="00357E59"/>
    <w:rsid w:val="00357EA4"/>
    <w:rsid w:val="00357EEB"/>
    <w:rsid w:val="00360D49"/>
    <w:rsid w:val="00361864"/>
    <w:rsid w:val="00361914"/>
    <w:rsid w:val="00362797"/>
    <w:rsid w:val="00362DBA"/>
    <w:rsid w:val="00364840"/>
    <w:rsid w:val="00365C70"/>
    <w:rsid w:val="00365C95"/>
    <w:rsid w:val="003663DA"/>
    <w:rsid w:val="003678DB"/>
    <w:rsid w:val="00370842"/>
    <w:rsid w:val="003721B4"/>
    <w:rsid w:val="00372376"/>
    <w:rsid w:val="003723B8"/>
    <w:rsid w:val="003724D2"/>
    <w:rsid w:val="00372ABA"/>
    <w:rsid w:val="00373137"/>
    <w:rsid w:val="00373BBA"/>
    <w:rsid w:val="003741B3"/>
    <w:rsid w:val="00375843"/>
    <w:rsid w:val="003761DC"/>
    <w:rsid w:val="00376967"/>
    <w:rsid w:val="00380F96"/>
    <w:rsid w:val="00381A68"/>
    <w:rsid w:val="00381FF0"/>
    <w:rsid w:val="00382598"/>
    <w:rsid w:val="00384590"/>
    <w:rsid w:val="003848AE"/>
    <w:rsid w:val="003849B3"/>
    <w:rsid w:val="00384AEB"/>
    <w:rsid w:val="00385294"/>
    <w:rsid w:val="00386146"/>
    <w:rsid w:val="0038696C"/>
    <w:rsid w:val="00386E72"/>
    <w:rsid w:val="00387BB9"/>
    <w:rsid w:val="00390180"/>
    <w:rsid w:val="0039040B"/>
    <w:rsid w:val="00390481"/>
    <w:rsid w:val="00390891"/>
    <w:rsid w:val="00391502"/>
    <w:rsid w:val="0039152C"/>
    <w:rsid w:val="00391E62"/>
    <w:rsid w:val="003927FB"/>
    <w:rsid w:val="003927FF"/>
    <w:rsid w:val="00392D16"/>
    <w:rsid w:val="003937F5"/>
    <w:rsid w:val="0039469A"/>
    <w:rsid w:val="0039680A"/>
    <w:rsid w:val="00396B7D"/>
    <w:rsid w:val="00397EAE"/>
    <w:rsid w:val="00397F04"/>
    <w:rsid w:val="00397FC4"/>
    <w:rsid w:val="003A0FC5"/>
    <w:rsid w:val="003A4559"/>
    <w:rsid w:val="003A5324"/>
    <w:rsid w:val="003A6A18"/>
    <w:rsid w:val="003A73A0"/>
    <w:rsid w:val="003A74B5"/>
    <w:rsid w:val="003B422E"/>
    <w:rsid w:val="003B5FC4"/>
    <w:rsid w:val="003B78A4"/>
    <w:rsid w:val="003C0DE6"/>
    <w:rsid w:val="003C13BC"/>
    <w:rsid w:val="003C15F7"/>
    <w:rsid w:val="003C17A9"/>
    <w:rsid w:val="003C1AD1"/>
    <w:rsid w:val="003C2790"/>
    <w:rsid w:val="003C2BCE"/>
    <w:rsid w:val="003C30BC"/>
    <w:rsid w:val="003C3CE2"/>
    <w:rsid w:val="003C4954"/>
    <w:rsid w:val="003C4BA6"/>
    <w:rsid w:val="003C4E5B"/>
    <w:rsid w:val="003C515F"/>
    <w:rsid w:val="003C5E04"/>
    <w:rsid w:val="003C6347"/>
    <w:rsid w:val="003C755B"/>
    <w:rsid w:val="003C7B62"/>
    <w:rsid w:val="003D0752"/>
    <w:rsid w:val="003D08CB"/>
    <w:rsid w:val="003D10A7"/>
    <w:rsid w:val="003D2B11"/>
    <w:rsid w:val="003D4344"/>
    <w:rsid w:val="003D4393"/>
    <w:rsid w:val="003D656D"/>
    <w:rsid w:val="003D6610"/>
    <w:rsid w:val="003E0397"/>
    <w:rsid w:val="003E167C"/>
    <w:rsid w:val="003E2207"/>
    <w:rsid w:val="003E2398"/>
    <w:rsid w:val="003E44A6"/>
    <w:rsid w:val="003E44C1"/>
    <w:rsid w:val="003E4ACC"/>
    <w:rsid w:val="003E4B63"/>
    <w:rsid w:val="003E4DE9"/>
    <w:rsid w:val="003E63A0"/>
    <w:rsid w:val="003E7742"/>
    <w:rsid w:val="003E7977"/>
    <w:rsid w:val="003F0EB7"/>
    <w:rsid w:val="003F10DD"/>
    <w:rsid w:val="003F1327"/>
    <w:rsid w:val="003F294B"/>
    <w:rsid w:val="003F2D83"/>
    <w:rsid w:val="003F3A10"/>
    <w:rsid w:val="003F4602"/>
    <w:rsid w:val="003F49B4"/>
    <w:rsid w:val="003F4DE8"/>
    <w:rsid w:val="003F5732"/>
    <w:rsid w:val="003F5A27"/>
    <w:rsid w:val="003F6458"/>
    <w:rsid w:val="003F716D"/>
    <w:rsid w:val="003F766D"/>
    <w:rsid w:val="003F7919"/>
    <w:rsid w:val="00400007"/>
    <w:rsid w:val="00400543"/>
    <w:rsid w:val="00400A6C"/>
    <w:rsid w:val="00400D47"/>
    <w:rsid w:val="00402588"/>
    <w:rsid w:val="004034B1"/>
    <w:rsid w:val="00405492"/>
    <w:rsid w:val="00407129"/>
    <w:rsid w:val="00407EC8"/>
    <w:rsid w:val="00410B0D"/>
    <w:rsid w:val="00412439"/>
    <w:rsid w:val="00412995"/>
    <w:rsid w:val="00412DE0"/>
    <w:rsid w:val="00413AE1"/>
    <w:rsid w:val="00413B5D"/>
    <w:rsid w:val="00413CF1"/>
    <w:rsid w:val="00414D5B"/>
    <w:rsid w:val="00415099"/>
    <w:rsid w:val="004150DF"/>
    <w:rsid w:val="00415408"/>
    <w:rsid w:val="00416C59"/>
    <w:rsid w:val="004171A9"/>
    <w:rsid w:val="00420132"/>
    <w:rsid w:val="004206C7"/>
    <w:rsid w:val="00420E77"/>
    <w:rsid w:val="00421710"/>
    <w:rsid w:val="00421C8F"/>
    <w:rsid w:val="00421E7D"/>
    <w:rsid w:val="004226CE"/>
    <w:rsid w:val="00423640"/>
    <w:rsid w:val="00427F71"/>
    <w:rsid w:val="004308F0"/>
    <w:rsid w:val="00430DF6"/>
    <w:rsid w:val="0043177E"/>
    <w:rsid w:val="0043346B"/>
    <w:rsid w:val="0043349B"/>
    <w:rsid w:val="00433F74"/>
    <w:rsid w:val="004340E6"/>
    <w:rsid w:val="00434D95"/>
    <w:rsid w:val="00436182"/>
    <w:rsid w:val="00436468"/>
    <w:rsid w:val="00436864"/>
    <w:rsid w:val="004368BE"/>
    <w:rsid w:val="00436AE8"/>
    <w:rsid w:val="00436AFC"/>
    <w:rsid w:val="0043729A"/>
    <w:rsid w:val="0044026C"/>
    <w:rsid w:val="0044290B"/>
    <w:rsid w:val="00442FCB"/>
    <w:rsid w:val="00443031"/>
    <w:rsid w:val="00445D14"/>
    <w:rsid w:val="00445FD2"/>
    <w:rsid w:val="00447A85"/>
    <w:rsid w:val="00447FC9"/>
    <w:rsid w:val="004509AF"/>
    <w:rsid w:val="00450A26"/>
    <w:rsid w:val="004520F7"/>
    <w:rsid w:val="004526D4"/>
    <w:rsid w:val="00453423"/>
    <w:rsid w:val="004539A8"/>
    <w:rsid w:val="004548B8"/>
    <w:rsid w:val="00454EF0"/>
    <w:rsid w:val="00455AB9"/>
    <w:rsid w:val="004562C1"/>
    <w:rsid w:val="0045651B"/>
    <w:rsid w:val="004565B7"/>
    <w:rsid w:val="00457274"/>
    <w:rsid w:val="004578AA"/>
    <w:rsid w:val="004601B5"/>
    <w:rsid w:val="004617E2"/>
    <w:rsid w:val="004624FF"/>
    <w:rsid w:val="00462BB9"/>
    <w:rsid w:val="004644AF"/>
    <w:rsid w:val="004652B8"/>
    <w:rsid w:val="004668AA"/>
    <w:rsid w:val="00467AD3"/>
    <w:rsid w:val="004704CB"/>
    <w:rsid w:val="00470F74"/>
    <w:rsid w:val="00470F7C"/>
    <w:rsid w:val="0047146F"/>
    <w:rsid w:val="00471E3A"/>
    <w:rsid w:val="00472098"/>
    <w:rsid w:val="00472AC3"/>
    <w:rsid w:val="00473D58"/>
    <w:rsid w:val="00473DD1"/>
    <w:rsid w:val="00474A89"/>
    <w:rsid w:val="00474BA8"/>
    <w:rsid w:val="00476CAB"/>
    <w:rsid w:val="00477598"/>
    <w:rsid w:val="00477F4C"/>
    <w:rsid w:val="00480921"/>
    <w:rsid w:val="00481C73"/>
    <w:rsid w:val="004833DC"/>
    <w:rsid w:val="00483DA3"/>
    <w:rsid w:val="00484713"/>
    <w:rsid w:val="00484D36"/>
    <w:rsid w:val="00484F8E"/>
    <w:rsid w:val="0048508B"/>
    <w:rsid w:val="0048591F"/>
    <w:rsid w:val="00490872"/>
    <w:rsid w:val="00491B4F"/>
    <w:rsid w:val="00491E17"/>
    <w:rsid w:val="004920EB"/>
    <w:rsid w:val="00492AFC"/>
    <w:rsid w:val="00492EC4"/>
    <w:rsid w:val="004937FB"/>
    <w:rsid w:val="004940BD"/>
    <w:rsid w:val="004942E0"/>
    <w:rsid w:val="0049443A"/>
    <w:rsid w:val="00494508"/>
    <w:rsid w:val="004953E4"/>
    <w:rsid w:val="00495868"/>
    <w:rsid w:val="004963AA"/>
    <w:rsid w:val="004965F7"/>
    <w:rsid w:val="00497ED7"/>
    <w:rsid w:val="004A0B63"/>
    <w:rsid w:val="004A0FA8"/>
    <w:rsid w:val="004A1352"/>
    <w:rsid w:val="004A191C"/>
    <w:rsid w:val="004A2AE2"/>
    <w:rsid w:val="004A3F14"/>
    <w:rsid w:val="004A41E0"/>
    <w:rsid w:val="004A478B"/>
    <w:rsid w:val="004A51B3"/>
    <w:rsid w:val="004A5554"/>
    <w:rsid w:val="004A5D28"/>
    <w:rsid w:val="004A6436"/>
    <w:rsid w:val="004A6A1F"/>
    <w:rsid w:val="004A7199"/>
    <w:rsid w:val="004A7869"/>
    <w:rsid w:val="004A7AEE"/>
    <w:rsid w:val="004B01F8"/>
    <w:rsid w:val="004B41AA"/>
    <w:rsid w:val="004B46B6"/>
    <w:rsid w:val="004B5510"/>
    <w:rsid w:val="004B6ED8"/>
    <w:rsid w:val="004B6F7F"/>
    <w:rsid w:val="004B78BE"/>
    <w:rsid w:val="004C011F"/>
    <w:rsid w:val="004C1809"/>
    <w:rsid w:val="004C245A"/>
    <w:rsid w:val="004C28E7"/>
    <w:rsid w:val="004C4767"/>
    <w:rsid w:val="004C49F3"/>
    <w:rsid w:val="004C4B3C"/>
    <w:rsid w:val="004C4FE8"/>
    <w:rsid w:val="004C5D2B"/>
    <w:rsid w:val="004C6482"/>
    <w:rsid w:val="004C656E"/>
    <w:rsid w:val="004D0148"/>
    <w:rsid w:val="004D083B"/>
    <w:rsid w:val="004D0E1C"/>
    <w:rsid w:val="004D132D"/>
    <w:rsid w:val="004D337C"/>
    <w:rsid w:val="004D6389"/>
    <w:rsid w:val="004D63C1"/>
    <w:rsid w:val="004D69D0"/>
    <w:rsid w:val="004D74AD"/>
    <w:rsid w:val="004D758F"/>
    <w:rsid w:val="004D7C37"/>
    <w:rsid w:val="004E2751"/>
    <w:rsid w:val="004E40D9"/>
    <w:rsid w:val="004E4DFA"/>
    <w:rsid w:val="004E689C"/>
    <w:rsid w:val="004E7E8C"/>
    <w:rsid w:val="004F07A9"/>
    <w:rsid w:val="004F100B"/>
    <w:rsid w:val="004F1082"/>
    <w:rsid w:val="004F11B6"/>
    <w:rsid w:val="004F1571"/>
    <w:rsid w:val="004F1EF2"/>
    <w:rsid w:val="004F1F80"/>
    <w:rsid w:val="004F2363"/>
    <w:rsid w:val="004F2E6C"/>
    <w:rsid w:val="004F2F10"/>
    <w:rsid w:val="004F3797"/>
    <w:rsid w:val="004F423A"/>
    <w:rsid w:val="004F4609"/>
    <w:rsid w:val="004F5C57"/>
    <w:rsid w:val="004F61A9"/>
    <w:rsid w:val="004F7DB9"/>
    <w:rsid w:val="00500691"/>
    <w:rsid w:val="0050135F"/>
    <w:rsid w:val="0050151C"/>
    <w:rsid w:val="00501C7D"/>
    <w:rsid w:val="00502924"/>
    <w:rsid w:val="00504F7E"/>
    <w:rsid w:val="005056F5"/>
    <w:rsid w:val="00505C77"/>
    <w:rsid w:val="00506723"/>
    <w:rsid w:val="0050701E"/>
    <w:rsid w:val="005072DF"/>
    <w:rsid w:val="00507413"/>
    <w:rsid w:val="00510051"/>
    <w:rsid w:val="0051056A"/>
    <w:rsid w:val="005108CB"/>
    <w:rsid w:val="0051108F"/>
    <w:rsid w:val="00511A1D"/>
    <w:rsid w:val="00511F63"/>
    <w:rsid w:val="005137F7"/>
    <w:rsid w:val="00513B43"/>
    <w:rsid w:val="0051422D"/>
    <w:rsid w:val="00514C79"/>
    <w:rsid w:val="00514FD2"/>
    <w:rsid w:val="00515154"/>
    <w:rsid w:val="00515222"/>
    <w:rsid w:val="005152C4"/>
    <w:rsid w:val="00515566"/>
    <w:rsid w:val="0051562B"/>
    <w:rsid w:val="005156E2"/>
    <w:rsid w:val="0051602C"/>
    <w:rsid w:val="00517889"/>
    <w:rsid w:val="0052084A"/>
    <w:rsid w:val="00522F54"/>
    <w:rsid w:val="00523084"/>
    <w:rsid w:val="005235B8"/>
    <w:rsid w:val="00523656"/>
    <w:rsid w:val="00523660"/>
    <w:rsid w:val="00523A98"/>
    <w:rsid w:val="00523BC9"/>
    <w:rsid w:val="00524013"/>
    <w:rsid w:val="00524382"/>
    <w:rsid w:val="0052450E"/>
    <w:rsid w:val="00524A35"/>
    <w:rsid w:val="00525393"/>
    <w:rsid w:val="00526D48"/>
    <w:rsid w:val="00526E4E"/>
    <w:rsid w:val="00527AE2"/>
    <w:rsid w:val="00527DDD"/>
    <w:rsid w:val="00527F8B"/>
    <w:rsid w:val="00530581"/>
    <w:rsid w:val="005322E5"/>
    <w:rsid w:val="00532440"/>
    <w:rsid w:val="00532961"/>
    <w:rsid w:val="005331E3"/>
    <w:rsid w:val="00533B86"/>
    <w:rsid w:val="0053416C"/>
    <w:rsid w:val="00534292"/>
    <w:rsid w:val="00535701"/>
    <w:rsid w:val="00535DDF"/>
    <w:rsid w:val="0053645D"/>
    <w:rsid w:val="00536644"/>
    <w:rsid w:val="0053687A"/>
    <w:rsid w:val="00536D2C"/>
    <w:rsid w:val="00541302"/>
    <w:rsid w:val="00541676"/>
    <w:rsid w:val="00542E59"/>
    <w:rsid w:val="00542FE3"/>
    <w:rsid w:val="00543054"/>
    <w:rsid w:val="0054425B"/>
    <w:rsid w:val="00544648"/>
    <w:rsid w:val="005449FB"/>
    <w:rsid w:val="00544D8B"/>
    <w:rsid w:val="00545238"/>
    <w:rsid w:val="0054610F"/>
    <w:rsid w:val="005462FE"/>
    <w:rsid w:val="0054709D"/>
    <w:rsid w:val="005508B2"/>
    <w:rsid w:val="00550AAA"/>
    <w:rsid w:val="00551F94"/>
    <w:rsid w:val="005522A1"/>
    <w:rsid w:val="00553221"/>
    <w:rsid w:val="00553659"/>
    <w:rsid w:val="00553AEC"/>
    <w:rsid w:val="00554391"/>
    <w:rsid w:val="00554B8A"/>
    <w:rsid w:val="00554D73"/>
    <w:rsid w:val="0055504E"/>
    <w:rsid w:val="00555C70"/>
    <w:rsid w:val="00556F68"/>
    <w:rsid w:val="005577EC"/>
    <w:rsid w:val="005578C3"/>
    <w:rsid w:val="00557FA6"/>
    <w:rsid w:val="005602A2"/>
    <w:rsid w:val="005604B2"/>
    <w:rsid w:val="00560AF0"/>
    <w:rsid w:val="00561823"/>
    <w:rsid w:val="00561993"/>
    <w:rsid w:val="00561DAF"/>
    <w:rsid w:val="0056244E"/>
    <w:rsid w:val="005644B4"/>
    <w:rsid w:val="0056461A"/>
    <w:rsid w:val="00565001"/>
    <w:rsid w:val="00565A12"/>
    <w:rsid w:val="00567C52"/>
    <w:rsid w:val="00567F8D"/>
    <w:rsid w:val="0057165A"/>
    <w:rsid w:val="00572785"/>
    <w:rsid w:val="00573583"/>
    <w:rsid w:val="005735AC"/>
    <w:rsid w:val="00573A9E"/>
    <w:rsid w:val="005746D1"/>
    <w:rsid w:val="00574D66"/>
    <w:rsid w:val="00574F22"/>
    <w:rsid w:val="00575487"/>
    <w:rsid w:val="00575642"/>
    <w:rsid w:val="00575C6E"/>
    <w:rsid w:val="005777ED"/>
    <w:rsid w:val="00581319"/>
    <w:rsid w:val="00581674"/>
    <w:rsid w:val="00581771"/>
    <w:rsid w:val="00581AD1"/>
    <w:rsid w:val="00582141"/>
    <w:rsid w:val="00586D82"/>
    <w:rsid w:val="005875D0"/>
    <w:rsid w:val="00587785"/>
    <w:rsid w:val="00590A76"/>
    <w:rsid w:val="005915F5"/>
    <w:rsid w:val="005918AB"/>
    <w:rsid w:val="00591E0B"/>
    <w:rsid w:val="00593053"/>
    <w:rsid w:val="005933D6"/>
    <w:rsid w:val="0059344A"/>
    <w:rsid w:val="00593AED"/>
    <w:rsid w:val="00593E97"/>
    <w:rsid w:val="00596B96"/>
    <w:rsid w:val="005976AC"/>
    <w:rsid w:val="005978D4"/>
    <w:rsid w:val="005A08BD"/>
    <w:rsid w:val="005A23F1"/>
    <w:rsid w:val="005A2D9B"/>
    <w:rsid w:val="005A3AF7"/>
    <w:rsid w:val="005A432E"/>
    <w:rsid w:val="005A567A"/>
    <w:rsid w:val="005A5A8B"/>
    <w:rsid w:val="005A5B4E"/>
    <w:rsid w:val="005A62BB"/>
    <w:rsid w:val="005B06D1"/>
    <w:rsid w:val="005B735C"/>
    <w:rsid w:val="005B7BFF"/>
    <w:rsid w:val="005B7C82"/>
    <w:rsid w:val="005C1134"/>
    <w:rsid w:val="005C1318"/>
    <w:rsid w:val="005C16A1"/>
    <w:rsid w:val="005C34DD"/>
    <w:rsid w:val="005C38CB"/>
    <w:rsid w:val="005C3AB0"/>
    <w:rsid w:val="005C4086"/>
    <w:rsid w:val="005C4B07"/>
    <w:rsid w:val="005C50F6"/>
    <w:rsid w:val="005C5A62"/>
    <w:rsid w:val="005C5FE0"/>
    <w:rsid w:val="005C7727"/>
    <w:rsid w:val="005D01AE"/>
    <w:rsid w:val="005D0914"/>
    <w:rsid w:val="005D12A0"/>
    <w:rsid w:val="005D2057"/>
    <w:rsid w:val="005D3426"/>
    <w:rsid w:val="005D45DA"/>
    <w:rsid w:val="005D4967"/>
    <w:rsid w:val="005D4D39"/>
    <w:rsid w:val="005D4EAC"/>
    <w:rsid w:val="005D4FC3"/>
    <w:rsid w:val="005D530B"/>
    <w:rsid w:val="005D56EA"/>
    <w:rsid w:val="005D57B0"/>
    <w:rsid w:val="005D5D40"/>
    <w:rsid w:val="005D6631"/>
    <w:rsid w:val="005D7D3D"/>
    <w:rsid w:val="005E02B5"/>
    <w:rsid w:val="005E1BB9"/>
    <w:rsid w:val="005E27C2"/>
    <w:rsid w:val="005E4397"/>
    <w:rsid w:val="005E4621"/>
    <w:rsid w:val="005E4C7A"/>
    <w:rsid w:val="005E5284"/>
    <w:rsid w:val="005E5727"/>
    <w:rsid w:val="005E7E64"/>
    <w:rsid w:val="005F09AC"/>
    <w:rsid w:val="005F1626"/>
    <w:rsid w:val="005F53AE"/>
    <w:rsid w:val="005F7425"/>
    <w:rsid w:val="005F748A"/>
    <w:rsid w:val="005F766F"/>
    <w:rsid w:val="005F77E2"/>
    <w:rsid w:val="005F7ACE"/>
    <w:rsid w:val="005F7EFA"/>
    <w:rsid w:val="0060014A"/>
    <w:rsid w:val="00600311"/>
    <w:rsid w:val="00601D0A"/>
    <w:rsid w:val="0060215A"/>
    <w:rsid w:val="006022E4"/>
    <w:rsid w:val="00602945"/>
    <w:rsid w:val="0060301C"/>
    <w:rsid w:val="00603207"/>
    <w:rsid w:val="00604153"/>
    <w:rsid w:val="0060662A"/>
    <w:rsid w:val="006103D3"/>
    <w:rsid w:val="00610441"/>
    <w:rsid w:val="00611655"/>
    <w:rsid w:val="00613685"/>
    <w:rsid w:val="00614A06"/>
    <w:rsid w:val="006156EB"/>
    <w:rsid w:val="00615F94"/>
    <w:rsid w:val="0061796C"/>
    <w:rsid w:val="0062025A"/>
    <w:rsid w:val="00622036"/>
    <w:rsid w:val="006222B0"/>
    <w:rsid w:val="006227F5"/>
    <w:rsid w:val="00624203"/>
    <w:rsid w:val="00624395"/>
    <w:rsid w:val="006243AD"/>
    <w:rsid w:val="0062598A"/>
    <w:rsid w:val="00625F22"/>
    <w:rsid w:val="006261A3"/>
    <w:rsid w:val="006264CA"/>
    <w:rsid w:val="00627258"/>
    <w:rsid w:val="00627E18"/>
    <w:rsid w:val="006302C4"/>
    <w:rsid w:val="006317E5"/>
    <w:rsid w:val="00632DF3"/>
    <w:rsid w:val="00632F03"/>
    <w:rsid w:val="00633DC8"/>
    <w:rsid w:val="00633F42"/>
    <w:rsid w:val="00634E3E"/>
    <w:rsid w:val="006357AD"/>
    <w:rsid w:val="0063619B"/>
    <w:rsid w:val="00636315"/>
    <w:rsid w:val="006369E3"/>
    <w:rsid w:val="00636B50"/>
    <w:rsid w:val="00637D55"/>
    <w:rsid w:val="00637FDD"/>
    <w:rsid w:val="00640C9D"/>
    <w:rsid w:val="00640EBF"/>
    <w:rsid w:val="00641117"/>
    <w:rsid w:val="006414C2"/>
    <w:rsid w:val="006423AC"/>
    <w:rsid w:val="006430F2"/>
    <w:rsid w:val="006438F8"/>
    <w:rsid w:val="00644EBF"/>
    <w:rsid w:val="00644ECB"/>
    <w:rsid w:val="00644F8A"/>
    <w:rsid w:val="00645A36"/>
    <w:rsid w:val="00645E9A"/>
    <w:rsid w:val="006467C4"/>
    <w:rsid w:val="006470C5"/>
    <w:rsid w:val="006475CE"/>
    <w:rsid w:val="006476BA"/>
    <w:rsid w:val="00650A5F"/>
    <w:rsid w:val="00650E56"/>
    <w:rsid w:val="00650EDD"/>
    <w:rsid w:val="0065176C"/>
    <w:rsid w:val="00652338"/>
    <w:rsid w:val="00652557"/>
    <w:rsid w:val="00652D3D"/>
    <w:rsid w:val="00654FE4"/>
    <w:rsid w:val="00655416"/>
    <w:rsid w:val="006556C5"/>
    <w:rsid w:val="006557DD"/>
    <w:rsid w:val="006572EC"/>
    <w:rsid w:val="00657759"/>
    <w:rsid w:val="00660372"/>
    <w:rsid w:val="00661B8E"/>
    <w:rsid w:val="00662DC3"/>
    <w:rsid w:val="006648FA"/>
    <w:rsid w:val="006652A7"/>
    <w:rsid w:val="00666CDC"/>
    <w:rsid w:val="006677FD"/>
    <w:rsid w:val="00670403"/>
    <w:rsid w:val="006707C8"/>
    <w:rsid w:val="00670F77"/>
    <w:rsid w:val="00671B49"/>
    <w:rsid w:val="00672051"/>
    <w:rsid w:val="00672E02"/>
    <w:rsid w:val="0067493F"/>
    <w:rsid w:val="00675A4D"/>
    <w:rsid w:val="0067757F"/>
    <w:rsid w:val="006807A7"/>
    <w:rsid w:val="00680B9D"/>
    <w:rsid w:val="00680BAB"/>
    <w:rsid w:val="00682471"/>
    <w:rsid w:val="00682486"/>
    <w:rsid w:val="006824C7"/>
    <w:rsid w:val="00682DB0"/>
    <w:rsid w:val="00684C3B"/>
    <w:rsid w:val="00684EEF"/>
    <w:rsid w:val="006853EA"/>
    <w:rsid w:val="0068541B"/>
    <w:rsid w:val="00685886"/>
    <w:rsid w:val="00685DD5"/>
    <w:rsid w:val="00686309"/>
    <w:rsid w:val="00686610"/>
    <w:rsid w:val="0068692C"/>
    <w:rsid w:val="00687067"/>
    <w:rsid w:val="006878FA"/>
    <w:rsid w:val="00687E33"/>
    <w:rsid w:val="0069148A"/>
    <w:rsid w:val="0069182D"/>
    <w:rsid w:val="00691BDA"/>
    <w:rsid w:val="006926E1"/>
    <w:rsid w:val="006937CD"/>
    <w:rsid w:val="006945BA"/>
    <w:rsid w:val="00695137"/>
    <w:rsid w:val="00695423"/>
    <w:rsid w:val="00695D25"/>
    <w:rsid w:val="006967C8"/>
    <w:rsid w:val="00696E8F"/>
    <w:rsid w:val="00696FCF"/>
    <w:rsid w:val="006A02F9"/>
    <w:rsid w:val="006A0614"/>
    <w:rsid w:val="006A0FAD"/>
    <w:rsid w:val="006A1875"/>
    <w:rsid w:val="006A3224"/>
    <w:rsid w:val="006A43B1"/>
    <w:rsid w:val="006A4465"/>
    <w:rsid w:val="006A4C4B"/>
    <w:rsid w:val="006A5CF4"/>
    <w:rsid w:val="006A5D16"/>
    <w:rsid w:val="006A7876"/>
    <w:rsid w:val="006B1374"/>
    <w:rsid w:val="006B1F05"/>
    <w:rsid w:val="006B2066"/>
    <w:rsid w:val="006B4DB0"/>
    <w:rsid w:val="006B4DB8"/>
    <w:rsid w:val="006B51A4"/>
    <w:rsid w:val="006B593D"/>
    <w:rsid w:val="006B7182"/>
    <w:rsid w:val="006B78EC"/>
    <w:rsid w:val="006C07FF"/>
    <w:rsid w:val="006C0B1D"/>
    <w:rsid w:val="006C0B82"/>
    <w:rsid w:val="006C155F"/>
    <w:rsid w:val="006C30ED"/>
    <w:rsid w:val="006C3394"/>
    <w:rsid w:val="006C4832"/>
    <w:rsid w:val="006C49A9"/>
    <w:rsid w:val="006C49B5"/>
    <w:rsid w:val="006C4C40"/>
    <w:rsid w:val="006C506B"/>
    <w:rsid w:val="006C541E"/>
    <w:rsid w:val="006C559A"/>
    <w:rsid w:val="006C5A41"/>
    <w:rsid w:val="006C5EBA"/>
    <w:rsid w:val="006C695F"/>
    <w:rsid w:val="006C76EF"/>
    <w:rsid w:val="006D01B5"/>
    <w:rsid w:val="006D0293"/>
    <w:rsid w:val="006D0872"/>
    <w:rsid w:val="006D3679"/>
    <w:rsid w:val="006D3BCC"/>
    <w:rsid w:val="006D4F87"/>
    <w:rsid w:val="006D544C"/>
    <w:rsid w:val="006D58E4"/>
    <w:rsid w:val="006D5DD7"/>
    <w:rsid w:val="006D6183"/>
    <w:rsid w:val="006D6EDD"/>
    <w:rsid w:val="006E0427"/>
    <w:rsid w:val="006E2123"/>
    <w:rsid w:val="006E221D"/>
    <w:rsid w:val="006E268D"/>
    <w:rsid w:val="006E30C7"/>
    <w:rsid w:val="006E3E03"/>
    <w:rsid w:val="006E5188"/>
    <w:rsid w:val="006E594B"/>
    <w:rsid w:val="006E5A1D"/>
    <w:rsid w:val="006E6168"/>
    <w:rsid w:val="006E6D20"/>
    <w:rsid w:val="006E7292"/>
    <w:rsid w:val="006F06FF"/>
    <w:rsid w:val="006F07C8"/>
    <w:rsid w:val="006F16D3"/>
    <w:rsid w:val="006F1C04"/>
    <w:rsid w:val="006F312E"/>
    <w:rsid w:val="006F3B62"/>
    <w:rsid w:val="006F479E"/>
    <w:rsid w:val="006F4EBF"/>
    <w:rsid w:val="006F6794"/>
    <w:rsid w:val="006F6D5B"/>
    <w:rsid w:val="006F6FF9"/>
    <w:rsid w:val="006F7547"/>
    <w:rsid w:val="006F7868"/>
    <w:rsid w:val="00700821"/>
    <w:rsid w:val="0070092B"/>
    <w:rsid w:val="007015A0"/>
    <w:rsid w:val="0070174B"/>
    <w:rsid w:val="00701A5D"/>
    <w:rsid w:val="00701F7D"/>
    <w:rsid w:val="00702BED"/>
    <w:rsid w:val="00702FBD"/>
    <w:rsid w:val="00703947"/>
    <w:rsid w:val="00703D53"/>
    <w:rsid w:val="0070402D"/>
    <w:rsid w:val="00704862"/>
    <w:rsid w:val="00704B5D"/>
    <w:rsid w:val="00704E3B"/>
    <w:rsid w:val="00705254"/>
    <w:rsid w:val="0070582F"/>
    <w:rsid w:val="007058B5"/>
    <w:rsid w:val="0070600B"/>
    <w:rsid w:val="0070685B"/>
    <w:rsid w:val="007071AC"/>
    <w:rsid w:val="00707A1B"/>
    <w:rsid w:val="007102FB"/>
    <w:rsid w:val="00710FA9"/>
    <w:rsid w:val="00711090"/>
    <w:rsid w:val="0071131A"/>
    <w:rsid w:val="0071141D"/>
    <w:rsid w:val="007122B3"/>
    <w:rsid w:val="00712D42"/>
    <w:rsid w:val="00713682"/>
    <w:rsid w:val="00714780"/>
    <w:rsid w:val="00715097"/>
    <w:rsid w:val="00715B8A"/>
    <w:rsid w:val="00715E1E"/>
    <w:rsid w:val="00716846"/>
    <w:rsid w:val="007172FE"/>
    <w:rsid w:val="007173A4"/>
    <w:rsid w:val="007174DD"/>
    <w:rsid w:val="00717EC0"/>
    <w:rsid w:val="00720C3F"/>
    <w:rsid w:val="007216D6"/>
    <w:rsid w:val="00721883"/>
    <w:rsid w:val="00721FEA"/>
    <w:rsid w:val="007227B8"/>
    <w:rsid w:val="007257FB"/>
    <w:rsid w:val="0072718C"/>
    <w:rsid w:val="00727377"/>
    <w:rsid w:val="007277BA"/>
    <w:rsid w:val="007307D1"/>
    <w:rsid w:val="0073081A"/>
    <w:rsid w:val="00731246"/>
    <w:rsid w:val="0073147F"/>
    <w:rsid w:val="007319A4"/>
    <w:rsid w:val="007319CC"/>
    <w:rsid w:val="00732F35"/>
    <w:rsid w:val="0073400E"/>
    <w:rsid w:val="00734968"/>
    <w:rsid w:val="00734987"/>
    <w:rsid w:val="007352D0"/>
    <w:rsid w:val="007358B2"/>
    <w:rsid w:val="00736EE3"/>
    <w:rsid w:val="00741950"/>
    <w:rsid w:val="00742049"/>
    <w:rsid w:val="0074281A"/>
    <w:rsid w:val="0074407B"/>
    <w:rsid w:val="00745A53"/>
    <w:rsid w:val="00745D23"/>
    <w:rsid w:val="007469E7"/>
    <w:rsid w:val="00746A00"/>
    <w:rsid w:val="00746E1B"/>
    <w:rsid w:val="007472B8"/>
    <w:rsid w:val="00747548"/>
    <w:rsid w:val="00753076"/>
    <w:rsid w:val="0075376D"/>
    <w:rsid w:val="007539BF"/>
    <w:rsid w:val="00753BD2"/>
    <w:rsid w:val="007548B7"/>
    <w:rsid w:val="007548F7"/>
    <w:rsid w:val="007549B5"/>
    <w:rsid w:val="007549ED"/>
    <w:rsid w:val="00754BE1"/>
    <w:rsid w:val="007560CC"/>
    <w:rsid w:val="00760511"/>
    <w:rsid w:val="00760C1D"/>
    <w:rsid w:val="00760EB1"/>
    <w:rsid w:val="00760F21"/>
    <w:rsid w:val="007612C9"/>
    <w:rsid w:val="00761A98"/>
    <w:rsid w:val="00761C8E"/>
    <w:rsid w:val="0076253F"/>
    <w:rsid w:val="00763DAE"/>
    <w:rsid w:val="007646A5"/>
    <w:rsid w:val="00765F8C"/>
    <w:rsid w:val="00766390"/>
    <w:rsid w:val="00766A04"/>
    <w:rsid w:val="007670ED"/>
    <w:rsid w:val="0076727A"/>
    <w:rsid w:val="007704A1"/>
    <w:rsid w:val="0077061E"/>
    <w:rsid w:val="007715A4"/>
    <w:rsid w:val="00771CC8"/>
    <w:rsid w:val="007730C9"/>
    <w:rsid w:val="007734E0"/>
    <w:rsid w:val="00773753"/>
    <w:rsid w:val="00774236"/>
    <w:rsid w:val="00774D8D"/>
    <w:rsid w:val="007758FD"/>
    <w:rsid w:val="00775B4E"/>
    <w:rsid w:val="00776951"/>
    <w:rsid w:val="007802D8"/>
    <w:rsid w:val="007802DA"/>
    <w:rsid w:val="00781D5B"/>
    <w:rsid w:val="00784397"/>
    <w:rsid w:val="00784DEC"/>
    <w:rsid w:val="00785121"/>
    <w:rsid w:val="00786299"/>
    <w:rsid w:val="007900DC"/>
    <w:rsid w:val="007917BA"/>
    <w:rsid w:val="007927ED"/>
    <w:rsid w:val="0079367A"/>
    <w:rsid w:val="007941C3"/>
    <w:rsid w:val="0079420A"/>
    <w:rsid w:val="0079432A"/>
    <w:rsid w:val="00794A31"/>
    <w:rsid w:val="0079654E"/>
    <w:rsid w:val="00796633"/>
    <w:rsid w:val="00796903"/>
    <w:rsid w:val="00796B28"/>
    <w:rsid w:val="00796F13"/>
    <w:rsid w:val="00797338"/>
    <w:rsid w:val="007A04F2"/>
    <w:rsid w:val="007A0F06"/>
    <w:rsid w:val="007A1B2A"/>
    <w:rsid w:val="007A280A"/>
    <w:rsid w:val="007A2B1E"/>
    <w:rsid w:val="007A2B55"/>
    <w:rsid w:val="007A3E54"/>
    <w:rsid w:val="007A5550"/>
    <w:rsid w:val="007A56B2"/>
    <w:rsid w:val="007A62C6"/>
    <w:rsid w:val="007A6DE2"/>
    <w:rsid w:val="007A7000"/>
    <w:rsid w:val="007A766E"/>
    <w:rsid w:val="007B016F"/>
    <w:rsid w:val="007B0570"/>
    <w:rsid w:val="007B08E5"/>
    <w:rsid w:val="007B0B2A"/>
    <w:rsid w:val="007B2032"/>
    <w:rsid w:val="007B2A44"/>
    <w:rsid w:val="007B2A52"/>
    <w:rsid w:val="007B2EE7"/>
    <w:rsid w:val="007B32D4"/>
    <w:rsid w:val="007B39C9"/>
    <w:rsid w:val="007B5E39"/>
    <w:rsid w:val="007B6250"/>
    <w:rsid w:val="007B6D12"/>
    <w:rsid w:val="007B7288"/>
    <w:rsid w:val="007C04BD"/>
    <w:rsid w:val="007C0954"/>
    <w:rsid w:val="007C19F3"/>
    <w:rsid w:val="007C3603"/>
    <w:rsid w:val="007C3B13"/>
    <w:rsid w:val="007C5B7C"/>
    <w:rsid w:val="007C6E84"/>
    <w:rsid w:val="007D07D9"/>
    <w:rsid w:val="007D1CAF"/>
    <w:rsid w:val="007D2384"/>
    <w:rsid w:val="007D2B88"/>
    <w:rsid w:val="007D2C83"/>
    <w:rsid w:val="007D2CB2"/>
    <w:rsid w:val="007D30CC"/>
    <w:rsid w:val="007D3997"/>
    <w:rsid w:val="007D3E90"/>
    <w:rsid w:val="007D55E1"/>
    <w:rsid w:val="007D55FC"/>
    <w:rsid w:val="007D5AF6"/>
    <w:rsid w:val="007E09DD"/>
    <w:rsid w:val="007E1373"/>
    <w:rsid w:val="007E169F"/>
    <w:rsid w:val="007E1D24"/>
    <w:rsid w:val="007E23FB"/>
    <w:rsid w:val="007E2471"/>
    <w:rsid w:val="007E2605"/>
    <w:rsid w:val="007E295A"/>
    <w:rsid w:val="007E2B6A"/>
    <w:rsid w:val="007E47FC"/>
    <w:rsid w:val="007E6702"/>
    <w:rsid w:val="007E77F7"/>
    <w:rsid w:val="007F1383"/>
    <w:rsid w:val="007F14A8"/>
    <w:rsid w:val="007F1541"/>
    <w:rsid w:val="007F183D"/>
    <w:rsid w:val="007F1868"/>
    <w:rsid w:val="007F1A01"/>
    <w:rsid w:val="007F26F1"/>
    <w:rsid w:val="007F2B6F"/>
    <w:rsid w:val="007F2C47"/>
    <w:rsid w:val="007F359D"/>
    <w:rsid w:val="007F3952"/>
    <w:rsid w:val="007F3A19"/>
    <w:rsid w:val="007F49DC"/>
    <w:rsid w:val="007F5324"/>
    <w:rsid w:val="007F5712"/>
    <w:rsid w:val="007F5CE6"/>
    <w:rsid w:val="007F7855"/>
    <w:rsid w:val="00800ED8"/>
    <w:rsid w:val="00801C9C"/>
    <w:rsid w:val="00802811"/>
    <w:rsid w:val="00802E5B"/>
    <w:rsid w:val="00803197"/>
    <w:rsid w:val="008032F8"/>
    <w:rsid w:val="00803E74"/>
    <w:rsid w:val="00806CFF"/>
    <w:rsid w:val="00807683"/>
    <w:rsid w:val="00810F84"/>
    <w:rsid w:val="00810FF5"/>
    <w:rsid w:val="0081119B"/>
    <w:rsid w:val="008117A3"/>
    <w:rsid w:val="00812B65"/>
    <w:rsid w:val="00814016"/>
    <w:rsid w:val="008142E1"/>
    <w:rsid w:val="0081547F"/>
    <w:rsid w:val="00816974"/>
    <w:rsid w:val="008169F7"/>
    <w:rsid w:val="00817978"/>
    <w:rsid w:val="0082128C"/>
    <w:rsid w:val="00821328"/>
    <w:rsid w:val="00821DBA"/>
    <w:rsid w:val="008224DD"/>
    <w:rsid w:val="00822831"/>
    <w:rsid w:val="00822BD5"/>
    <w:rsid w:val="00823081"/>
    <w:rsid w:val="00824AB8"/>
    <w:rsid w:val="008251D5"/>
    <w:rsid w:val="008253B0"/>
    <w:rsid w:val="008263D2"/>
    <w:rsid w:val="00826DAA"/>
    <w:rsid w:val="008277B0"/>
    <w:rsid w:val="00827BCA"/>
    <w:rsid w:val="00830652"/>
    <w:rsid w:val="00830AF7"/>
    <w:rsid w:val="00830F11"/>
    <w:rsid w:val="008337EC"/>
    <w:rsid w:val="00833EC6"/>
    <w:rsid w:val="008348C4"/>
    <w:rsid w:val="008360F3"/>
    <w:rsid w:val="008365A4"/>
    <w:rsid w:val="00836F4C"/>
    <w:rsid w:val="008372CB"/>
    <w:rsid w:val="008375D8"/>
    <w:rsid w:val="00837F8B"/>
    <w:rsid w:val="00840F07"/>
    <w:rsid w:val="0084104D"/>
    <w:rsid w:val="00841A60"/>
    <w:rsid w:val="0084299F"/>
    <w:rsid w:val="00844664"/>
    <w:rsid w:val="00845129"/>
    <w:rsid w:val="008459F8"/>
    <w:rsid w:val="00845A51"/>
    <w:rsid w:val="0084715D"/>
    <w:rsid w:val="00847794"/>
    <w:rsid w:val="008478AB"/>
    <w:rsid w:val="00850EB7"/>
    <w:rsid w:val="008517CD"/>
    <w:rsid w:val="00851EB1"/>
    <w:rsid w:val="008524E5"/>
    <w:rsid w:val="00852F2F"/>
    <w:rsid w:val="0085317F"/>
    <w:rsid w:val="00853354"/>
    <w:rsid w:val="00853467"/>
    <w:rsid w:val="008542F7"/>
    <w:rsid w:val="00855D8D"/>
    <w:rsid w:val="008561D2"/>
    <w:rsid w:val="00857386"/>
    <w:rsid w:val="0086230F"/>
    <w:rsid w:val="00862E45"/>
    <w:rsid w:val="0086342A"/>
    <w:rsid w:val="0086367C"/>
    <w:rsid w:val="00863AB2"/>
    <w:rsid w:val="00864698"/>
    <w:rsid w:val="00865890"/>
    <w:rsid w:val="00867667"/>
    <w:rsid w:val="00874633"/>
    <w:rsid w:val="0087496E"/>
    <w:rsid w:val="00874D24"/>
    <w:rsid w:val="00875567"/>
    <w:rsid w:val="008759DB"/>
    <w:rsid w:val="00875A3C"/>
    <w:rsid w:val="00875C61"/>
    <w:rsid w:val="00876344"/>
    <w:rsid w:val="00876756"/>
    <w:rsid w:val="0088171D"/>
    <w:rsid w:val="00882230"/>
    <w:rsid w:val="008824C1"/>
    <w:rsid w:val="008828CF"/>
    <w:rsid w:val="008835B0"/>
    <w:rsid w:val="008839F2"/>
    <w:rsid w:val="00884781"/>
    <w:rsid w:val="00884B3A"/>
    <w:rsid w:val="008853CA"/>
    <w:rsid w:val="00885B5B"/>
    <w:rsid w:val="00886169"/>
    <w:rsid w:val="0088666A"/>
    <w:rsid w:val="00886E35"/>
    <w:rsid w:val="008872A1"/>
    <w:rsid w:val="00887659"/>
    <w:rsid w:val="00887E0F"/>
    <w:rsid w:val="0089101F"/>
    <w:rsid w:val="0089273E"/>
    <w:rsid w:val="00892AEA"/>
    <w:rsid w:val="008948C8"/>
    <w:rsid w:val="00895E94"/>
    <w:rsid w:val="00896F19"/>
    <w:rsid w:val="00897637"/>
    <w:rsid w:val="00897B13"/>
    <w:rsid w:val="008A08DD"/>
    <w:rsid w:val="008A16C8"/>
    <w:rsid w:val="008A324D"/>
    <w:rsid w:val="008A3D2B"/>
    <w:rsid w:val="008A67A5"/>
    <w:rsid w:val="008A68C7"/>
    <w:rsid w:val="008A7317"/>
    <w:rsid w:val="008B0657"/>
    <w:rsid w:val="008B10BC"/>
    <w:rsid w:val="008B1E31"/>
    <w:rsid w:val="008B2096"/>
    <w:rsid w:val="008B221E"/>
    <w:rsid w:val="008B276D"/>
    <w:rsid w:val="008B405C"/>
    <w:rsid w:val="008B48EA"/>
    <w:rsid w:val="008B49DF"/>
    <w:rsid w:val="008B4AE5"/>
    <w:rsid w:val="008B4DF9"/>
    <w:rsid w:val="008B4F6D"/>
    <w:rsid w:val="008B5B5A"/>
    <w:rsid w:val="008C21B6"/>
    <w:rsid w:val="008C2661"/>
    <w:rsid w:val="008C26CB"/>
    <w:rsid w:val="008C291D"/>
    <w:rsid w:val="008C2DD9"/>
    <w:rsid w:val="008C3193"/>
    <w:rsid w:val="008C3809"/>
    <w:rsid w:val="008C400A"/>
    <w:rsid w:val="008C4D95"/>
    <w:rsid w:val="008C6071"/>
    <w:rsid w:val="008C62D9"/>
    <w:rsid w:val="008D00B9"/>
    <w:rsid w:val="008D0A12"/>
    <w:rsid w:val="008D1190"/>
    <w:rsid w:val="008D2D91"/>
    <w:rsid w:val="008D3E36"/>
    <w:rsid w:val="008D4777"/>
    <w:rsid w:val="008D4872"/>
    <w:rsid w:val="008D4959"/>
    <w:rsid w:val="008D4A4F"/>
    <w:rsid w:val="008D5A40"/>
    <w:rsid w:val="008D5A5F"/>
    <w:rsid w:val="008D630B"/>
    <w:rsid w:val="008D671C"/>
    <w:rsid w:val="008D6AD3"/>
    <w:rsid w:val="008E00D2"/>
    <w:rsid w:val="008E0350"/>
    <w:rsid w:val="008E0403"/>
    <w:rsid w:val="008E06AA"/>
    <w:rsid w:val="008E17F5"/>
    <w:rsid w:val="008E1E69"/>
    <w:rsid w:val="008E1EF4"/>
    <w:rsid w:val="008E21DD"/>
    <w:rsid w:val="008E232C"/>
    <w:rsid w:val="008E264D"/>
    <w:rsid w:val="008E2ACD"/>
    <w:rsid w:val="008E3402"/>
    <w:rsid w:val="008E36F6"/>
    <w:rsid w:val="008E3722"/>
    <w:rsid w:val="008E37B6"/>
    <w:rsid w:val="008E3BF4"/>
    <w:rsid w:val="008E4C9C"/>
    <w:rsid w:val="008E57E6"/>
    <w:rsid w:val="008E592C"/>
    <w:rsid w:val="008E5AD7"/>
    <w:rsid w:val="008E62FD"/>
    <w:rsid w:val="008E7656"/>
    <w:rsid w:val="008E7BE1"/>
    <w:rsid w:val="008E7EC4"/>
    <w:rsid w:val="008F105D"/>
    <w:rsid w:val="008F1B8A"/>
    <w:rsid w:val="008F2097"/>
    <w:rsid w:val="008F2C4D"/>
    <w:rsid w:val="008F3318"/>
    <w:rsid w:val="008F4800"/>
    <w:rsid w:val="008F534F"/>
    <w:rsid w:val="008F5F1E"/>
    <w:rsid w:val="008F7600"/>
    <w:rsid w:val="008F7928"/>
    <w:rsid w:val="008F7EFB"/>
    <w:rsid w:val="00900AF2"/>
    <w:rsid w:val="00900B1B"/>
    <w:rsid w:val="009022F9"/>
    <w:rsid w:val="009025AC"/>
    <w:rsid w:val="00902C0C"/>
    <w:rsid w:val="00902E1E"/>
    <w:rsid w:val="00903EC1"/>
    <w:rsid w:val="00904574"/>
    <w:rsid w:val="00904900"/>
    <w:rsid w:val="00904D5B"/>
    <w:rsid w:val="00905D16"/>
    <w:rsid w:val="00905F7A"/>
    <w:rsid w:val="00905F83"/>
    <w:rsid w:val="00906098"/>
    <w:rsid w:val="00906750"/>
    <w:rsid w:val="00906A69"/>
    <w:rsid w:val="0090781F"/>
    <w:rsid w:val="00907D2F"/>
    <w:rsid w:val="0091096C"/>
    <w:rsid w:val="00910F3C"/>
    <w:rsid w:val="009110AE"/>
    <w:rsid w:val="00911A95"/>
    <w:rsid w:val="009133F9"/>
    <w:rsid w:val="00914274"/>
    <w:rsid w:val="009148D7"/>
    <w:rsid w:val="009149D8"/>
    <w:rsid w:val="00914EF4"/>
    <w:rsid w:val="00914F95"/>
    <w:rsid w:val="00915561"/>
    <w:rsid w:val="00916F91"/>
    <w:rsid w:val="00917CBF"/>
    <w:rsid w:val="00920D55"/>
    <w:rsid w:val="0092134A"/>
    <w:rsid w:val="0092165F"/>
    <w:rsid w:val="009230B8"/>
    <w:rsid w:val="00923943"/>
    <w:rsid w:val="00923979"/>
    <w:rsid w:val="00924473"/>
    <w:rsid w:val="00925C83"/>
    <w:rsid w:val="009265BD"/>
    <w:rsid w:val="009266A4"/>
    <w:rsid w:val="0092693A"/>
    <w:rsid w:val="0092743D"/>
    <w:rsid w:val="00930807"/>
    <w:rsid w:val="009318C3"/>
    <w:rsid w:val="00931C35"/>
    <w:rsid w:val="00934653"/>
    <w:rsid w:val="0093510E"/>
    <w:rsid w:val="00935293"/>
    <w:rsid w:val="009357C8"/>
    <w:rsid w:val="00935FC0"/>
    <w:rsid w:val="009373A3"/>
    <w:rsid w:val="00940072"/>
    <w:rsid w:val="00940370"/>
    <w:rsid w:val="009404C2"/>
    <w:rsid w:val="00940BAD"/>
    <w:rsid w:val="00941A19"/>
    <w:rsid w:val="0094207E"/>
    <w:rsid w:val="0094240D"/>
    <w:rsid w:val="0094440B"/>
    <w:rsid w:val="00944AA3"/>
    <w:rsid w:val="00944CCE"/>
    <w:rsid w:val="00945230"/>
    <w:rsid w:val="00945736"/>
    <w:rsid w:val="009461AD"/>
    <w:rsid w:val="00946920"/>
    <w:rsid w:val="00947236"/>
    <w:rsid w:val="009476BE"/>
    <w:rsid w:val="0094774F"/>
    <w:rsid w:val="00947F54"/>
    <w:rsid w:val="009503C6"/>
    <w:rsid w:val="009504C9"/>
    <w:rsid w:val="00950996"/>
    <w:rsid w:val="009519C6"/>
    <w:rsid w:val="009532D3"/>
    <w:rsid w:val="0095387F"/>
    <w:rsid w:val="00953DA9"/>
    <w:rsid w:val="00954D01"/>
    <w:rsid w:val="00954EE3"/>
    <w:rsid w:val="00955E0C"/>
    <w:rsid w:val="00956AD9"/>
    <w:rsid w:val="00960FA4"/>
    <w:rsid w:val="00961017"/>
    <w:rsid w:val="009618AC"/>
    <w:rsid w:val="00961F6F"/>
    <w:rsid w:val="00962621"/>
    <w:rsid w:val="009638DA"/>
    <w:rsid w:val="0096402B"/>
    <w:rsid w:val="00965651"/>
    <w:rsid w:val="00966869"/>
    <w:rsid w:val="00966907"/>
    <w:rsid w:val="00966FCD"/>
    <w:rsid w:val="0097234A"/>
    <w:rsid w:val="0097330B"/>
    <w:rsid w:val="00974335"/>
    <w:rsid w:val="00974997"/>
    <w:rsid w:val="00974C25"/>
    <w:rsid w:val="00975C06"/>
    <w:rsid w:val="00976092"/>
    <w:rsid w:val="009778A6"/>
    <w:rsid w:val="00977FC5"/>
    <w:rsid w:val="009803FC"/>
    <w:rsid w:val="00980866"/>
    <w:rsid w:val="00981052"/>
    <w:rsid w:val="009827AB"/>
    <w:rsid w:val="00982CFB"/>
    <w:rsid w:val="00982F93"/>
    <w:rsid w:val="00983456"/>
    <w:rsid w:val="00983720"/>
    <w:rsid w:val="0098445A"/>
    <w:rsid w:val="00984EC4"/>
    <w:rsid w:val="00986080"/>
    <w:rsid w:val="0098656D"/>
    <w:rsid w:val="0098779E"/>
    <w:rsid w:val="009878A1"/>
    <w:rsid w:val="00990632"/>
    <w:rsid w:val="009930EB"/>
    <w:rsid w:val="00993402"/>
    <w:rsid w:val="009936C9"/>
    <w:rsid w:val="00993DA5"/>
    <w:rsid w:val="0099424A"/>
    <w:rsid w:val="00994D94"/>
    <w:rsid w:val="00994E34"/>
    <w:rsid w:val="00994FD4"/>
    <w:rsid w:val="009959C2"/>
    <w:rsid w:val="00995C8E"/>
    <w:rsid w:val="0099665A"/>
    <w:rsid w:val="00996A61"/>
    <w:rsid w:val="009A12D1"/>
    <w:rsid w:val="009A1ABE"/>
    <w:rsid w:val="009A4609"/>
    <w:rsid w:val="009A5B4F"/>
    <w:rsid w:val="009A5D7D"/>
    <w:rsid w:val="009A6402"/>
    <w:rsid w:val="009A77CE"/>
    <w:rsid w:val="009B0E91"/>
    <w:rsid w:val="009B0EBE"/>
    <w:rsid w:val="009B188F"/>
    <w:rsid w:val="009B2933"/>
    <w:rsid w:val="009B45CD"/>
    <w:rsid w:val="009B4CD2"/>
    <w:rsid w:val="009B532F"/>
    <w:rsid w:val="009B566F"/>
    <w:rsid w:val="009B56A9"/>
    <w:rsid w:val="009B605A"/>
    <w:rsid w:val="009B637C"/>
    <w:rsid w:val="009B732C"/>
    <w:rsid w:val="009B747E"/>
    <w:rsid w:val="009B7959"/>
    <w:rsid w:val="009B7C5C"/>
    <w:rsid w:val="009C08AA"/>
    <w:rsid w:val="009C08F0"/>
    <w:rsid w:val="009C0E72"/>
    <w:rsid w:val="009C1159"/>
    <w:rsid w:val="009C171B"/>
    <w:rsid w:val="009C1E84"/>
    <w:rsid w:val="009C26AE"/>
    <w:rsid w:val="009C3198"/>
    <w:rsid w:val="009C3F1C"/>
    <w:rsid w:val="009C3F34"/>
    <w:rsid w:val="009C4B18"/>
    <w:rsid w:val="009C524C"/>
    <w:rsid w:val="009C54E0"/>
    <w:rsid w:val="009C589E"/>
    <w:rsid w:val="009C5AC2"/>
    <w:rsid w:val="009C6BCF"/>
    <w:rsid w:val="009C729F"/>
    <w:rsid w:val="009C75C5"/>
    <w:rsid w:val="009C7AF4"/>
    <w:rsid w:val="009D06A2"/>
    <w:rsid w:val="009D08CA"/>
    <w:rsid w:val="009D2739"/>
    <w:rsid w:val="009D29B1"/>
    <w:rsid w:val="009D5AE4"/>
    <w:rsid w:val="009D6979"/>
    <w:rsid w:val="009E04B4"/>
    <w:rsid w:val="009E1282"/>
    <w:rsid w:val="009E1837"/>
    <w:rsid w:val="009E2EFA"/>
    <w:rsid w:val="009E3274"/>
    <w:rsid w:val="009E36E6"/>
    <w:rsid w:val="009E3BCF"/>
    <w:rsid w:val="009E40FA"/>
    <w:rsid w:val="009E4D75"/>
    <w:rsid w:val="009E5438"/>
    <w:rsid w:val="009E7345"/>
    <w:rsid w:val="009F0937"/>
    <w:rsid w:val="009F1289"/>
    <w:rsid w:val="009F13C7"/>
    <w:rsid w:val="009F1AFB"/>
    <w:rsid w:val="009F1DB1"/>
    <w:rsid w:val="009F4BF4"/>
    <w:rsid w:val="009F5E03"/>
    <w:rsid w:val="009F5F51"/>
    <w:rsid w:val="009F659D"/>
    <w:rsid w:val="009F70C1"/>
    <w:rsid w:val="009F71D0"/>
    <w:rsid w:val="00A0062E"/>
    <w:rsid w:val="00A006CE"/>
    <w:rsid w:val="00A008E6"/>
    <w:rsid w:val="00A00CC2"/>
    <w:rsid w:val="00A011A6"/>
    <w:rsid w:val="00A01569"/>
    <w:rsid w:val="00A029B3"/>
    <w:rsid w:val="00A03469"/>
    <w:rsid w:val="00A03EF2"/>
    <w:rsid w:val="00A03FCB"/>
    <w:rsid w:val="00A04523"/>
    <w:rsid w:val="00A06BAF"/>
    <w:rsid w:val="00A07D64"/>
    <w:rsid w:val="00A10D79"/>
    <w:rsid w:val="00A11600"/>
    <w:rsid w:val="00A12934"/>
    <w:rsid w:val="00A12B8D"/>
    <w:rsid w:val="00A12CF1"/>
    <w:rsid w:val="00A13210"/>
    <w:rsid w:val="00A138B6"/>
    <w:rsid w:val="00A14C44"/>
    <w:rsid w:val="00A152E8"/>
    <w:rsid w:val="00A15469"/>
    <w:rsid w:val="00A160A1"/>
    <w:rsid w:val="00A16F0D"/>
    <w:rsid w:val="00A17229"/>
    <w:rsid w:val="00A1749C"/>
    <w:rsid w:val="00A21803"/>
    <w:rsid w:val="00A21AFB"/>
    <w:rsid w:val="00A25298"/>
    <w:rsid w:val="00A257A5"/>
    <w:rsid w:val="00A26D3F"/>
    <w:rsid w:val="00A273DD"/>
    <w:rsid w:val="00A30DE5"/>
    <w:rsid w:val="00A31923"/>
    <w:rsid w:val="00A31B94"/>
    <w:rsid w:val="00A31D4D"/>
    <w:rsid w:val="00A32036"/>
    <w:rsid w:val="00A328DC"/>
    <w:rsid w:val="00A32D5E"/>
    <w:rsid w:val="00A33877"/>
    <w:rsid w:val="00A33C02"/>
    <w:rsid w:val="00A33EF8"/>
    <w:rsid w:val="00A3410F"/>
    <w:rsid w:val="00A34366"/>
    <w:rsid w:val="00A34EFC"/>
    <w:rsid w:val="00A352DB"/>
    <w:rsid w:val="00A35335"/>
    <w:rsid w:val="00A354C4"/>
    <w:rsid w:val="00A3587E"/>
    <w:rsid w:val="00A35C9C"/>
    <w:rsid w:val="00A360A0"/>
    <w:rsid w:val="00A36A58"/>
    <w:rsid w:val="00A36B52"/>
    <w:rsid w:val="00A37453"/>
    <w:rsid w:val="00A37B26"/>
    <w:rsid w:val="00A404A0"/>
    <w:rsid w:val="00A40AEE"/>
    <w:rsid w:val="00A4152D"/>
    <w:rsid w:val="00A41819"/>
    <w:rsid w:val="00A425DB"/>
    <w:rsid w:val="00A42959"/>
    <w:rsid w:val="00A42C93"/>
    <w:rsid w:val="00A4356E"/>
    <w:rsid w:val="00A44CEA"/>
    <w:rsid w:val="00A45C33"/>
    <w:rsid w:val="00A461B7"/>
    <w:rsid w:val="00A4651D"/>
    <w:rsid w:val="00A468AF"/>
    <w:rsid w:val="00A46E49"/>
    <w:rsid w:val="00A479C3"/>
    <w:rsid w:val="00A47B10"/>
    <w:rsid w:val="00A50C83"/>
    <w:rsid w:val="00A50F07"/>
    <w:rsid w:val="00A5102D"/>
    <w:rsid w:val="00A51C4A"/>
    <w:rsid w:val="00A52ABD"/>
    <w:rsid w:val="00A539FB"/>
    <w:rsid w:val="00A53D91"/>
    <w:rsid w:val="00A545BD"/>
    <w:rsid w:val="00A551EC"/>
    <w:rsid w:val="00A56AC5"/>
    <w:rsid w:val="00A57B49"/>
    <w:rsid w:val="00A60272"/>
    <w:rsid w:val="00A60346"/>
    <w:rsid w:val="00A63795"/>
    <w:rsid w:val="00A63989"/>
    <w:rsid w:val="00A6500B"/>
    <w:rsid w:val="00A6705C"/>
    <w:rsid w:val="00A675AD"/>
    <w:rsid w:val="00A67FCB"/>
    <w:rsid w:val="00A708D6"/>
    <w:rsid w:val="00A7128C"/>
    <w:rsid w:val="00A7267F"/>
    <w:rsid w:val="00A72951"/>
    <w:rsid w:val="00A72A0C"/>
    <w:rsid w:val="00A73DE6"/>
    <w:rsid w:val="00A740FC"/>
    <w:rsid w:val="00A752DD"/>
    <w:rsid w:val="00A757A1"/>
    <w:rsid w:val="00A76826"/>
    <w:rsid w:val="00A772CE"/>
    <w:rsid w:val="00A776C7"/>
    <w:rsid w:val="00A77F82"/>
    <w:rsid w:val="00A8028B"/>
    <w:rsid w:val="00A80E16"/>
    <w:rsid w:val="00A80E23"/>
    <w:rsid w:val="00A81342"/>
    <w:rsid w:val="00A819F7"/>
    <w:rsid w:val="00A81E56"/>
    <w:rsid w:val="00A831A4"/>
    <w:rsid w:val="00A83581"/>
    <w:rsid w:val="00A83F3B"/>
    <w:rsid w:val="00A84232"/>
    <w:rsid w:val="00A84273"/>
    <w:rsid w:val="00A859CD"/>
    <w:rsid w:val="00A8693E"/>
    <w:rsid w:val="00A87CCD"/>
    <w:rsid w:val="00A87E56"/>
    <w:rsid w:val="00A926DE"/>
    <w:rsid w:val="00A92C57"/>
    <w:rsid w:val="00A936CE"/>
    <w:rsid w:val="00A93FBD"/>
    <w:rsid w:val="00A94B3A"/>
    <w:rsid w:val="00A95075"/>
    <w:rsid w:val="00A954E3"/>
    <w:rsid w:val="00A95C7F"/>
    <w:rsid w:val="00A95DFC"/>
    <w:rsid w:val="00A95F23"/>
    <w:rsid w:val="00A96495"/>
    <w:rsid w:val="00A966A8"/>
    <w:rsid w:val="00A968F8"/>
    <w:rsid w:val="00A96A3D"/>
    <w:rsid w:val="00A96BCF"/>
    <w:rsid w:val="00AA0FB4"/>
    <w:rsid w:val="00AA171E"/>
    <w:rsid w:val="00AA1CC5"/>
    <w:rsid w:val="00AA3818"/>
    <w:rsid w:val="00AA49CE"/>
    <w:rsid w:val="00AA4D9D"/>
    <w:rsid w:val="00AA59B3"/>
    <w:rsid w:val="00AA5B82"/>
    <w:rsid w:val="00AA5D61"/>
    <w:rsid w:val="00AA687B"/>
    <w:rsid w:val="00AA6B8A"/>
    <w:rsid w:val="00AA768E"/>
    <w:rsid w:val="00AA78B2"/>
    <w:rsid w:val="00AB023A"/>
    <w:rsid w:val="00AB03C9"/>
    <w:rsid w:val="00AB08F7"/>
    <w:rsid w:val="00AB0DA8"/>
    <w:rsid w:val="00AB0E83"/>
    <w:rsid w:val="00AB1C5B"/>
    <w:rsid w:val="00AB2C01"/>
    <w:rsid w:val="00AB2EDC"/>
    <w:rsid w:val="00AB2F13"/>
    <w:rsid w:val="00AB3DDE"/>
    <w:rsid w:val="00AB4B77"/>
    <w:rsid w:val="00AB52E1"/>
    <w:rsid w:val="00AB585A"/>
    <w:rsid w:val="00AC01FD"/>
    <w:rsid w:val="00AC1542"/>
    <w:rsid w:val="00AC2ED6"/>
    <w:rsid w:val="00AC343A"/>
    <w:rsid w:val="00AC3DE2"/>
    <w:rsid w:val="00AC3F81"/>
    <w:rsid w:val="00AC4780"/>
    <w:rsid w:val="00AC4C4A"/>
    <w:rsid w:val="00AC52AB"/>
    <w:rsid w:val="00AC6BA4"/>
    <w:rsid w:val="00AD00F1"/>
    <w:rsid w:val="00AD0499"/>
    <w:rsid w:val="00AD08D6"/>
    <w:rsid w:val="00AD30F0"/>
    <w:rsid w:val="00AD32BA"/>
    <w:rsid w:val="00AD54CA"/>
    <w:rsid w:val="00AD6D53"/>
    <w:rsid w:val="00AE1E55"/>
    <w:rsid w:val="00AE2020"/>
    <w:rsid w:val="00AE267E"/>
    <w:rsid w:val="00AE38FC"/>
    <w:rsid w:val="00AE42CD"/>
    <w:rsid w:val="00AE44E2"/>
    <w:rsid w:val="00AE4E22"/>
    <w:rsid w:val="00AE5E2F"/>
    <w:rsid w:val="00AF01ED"/>
    <w:rsid w:val="00AF01F3"/>
    <w:rsid w:val="00AF095D"/>
    <w:rsid w:val="00AF0E80"/>
    <w:rsid w:val="00AF1C43"/>
    <w:rsid w:val="00AF1FB0"/>
    <w:rsid w:val="00AF2348"/>
    <w:rsid w:val="00AF260A"/>
    <w:rsid w:val="00AF3D25"/>
    <w:rsid w:val="00AF3D9F"/>
    <w:rsid w:val="00AF44B0"/>
    <w:rsid w:val="00AF4ED6"/>
    <w:rsid w:val="00AF4F52"/>
    <w:rsid w:val="00AF56C0"/>
    <w:rsid w:val="00AF5EEC"/>
    <w:rsid w:val="00AF7DA0"/>
    <w:rsid w:val="00B00314"/>
    <w:rsid w:val="00B03D83"/>
    <w:rsid w:val="00B042A3"/>
    <w:rsid w:val="00B04F1B"/>
    <w:rsid w:val="00B05DDF"/>
    <w:rsid w:val="00B0671E"/>
    <w:rsid w:val="00B06F62"/>
    <w:rsid w:val="00B122A7"/>
    <w:rsid w:val="00B135FD"/>
    <w:rsid w:val="00B13FB6"/>
    <w:rsid w:val="00B15139"/>
    <w:rsid w:val="00B156D0"/>
    <w:rsid w:val="00B160D7"/>
    <w:rsid w:val="00B1766C"/>
    <w:rsid w:val="00B200C6"/>
    <w:rsid w:val="00B2032A"/>
    <w:rsid w:val="00B20C47"/>
    <w:rsid w:val="00B21BD3"/>
    <w:rsid w:val="00B22368"/>
    <w:rsid w:val="00B22860"/>
    <w:rsid w:val="00B240CB"/>
    <w:rsid w:val="00B24AD4"/>
    <w:rsid w:val="00B24B8C"/>
    <w:rsid w:val="00B25102"/>
    <w:rsid w:val="00B2562F"/>
    <w:rsid w:val="00B2599C"/>
    <w:rsid w:val="00B271E1"/>
    <w:rsid w:val="00B30E5F"/>
    <w:rsid w:val="00B327E2"/>
    <w:rsid w:val="00B32AA7"/>
    <w:rsid w:val="00B32D50"/>
    <w:rsid w:val="00B33796"/>
    <w:rsid w:val="00B33EE6"/>
    <w:rsid w:val="00B33FFA"/>
    <w:rsid w:val="00B3511E"/>
    <w:rsid w:val="00B35DF9"/>
    <w:rsid w:val="00B35F60"/>
    <w:rsid w:val="00B36050"/>
    <w:rsid w:val="00B368A1"/>
    <w:rsid w:val="00B37182"/>
    <w:rsid w:val="00B37AF0"/>
    <w:rsid w:val="00B40BA0"/>
    <w:rsid w:val="00B4124D"/>
    <w:rsid w:val="00B412D1"/>
    <w:rsid w:val="00B416D3"/>
    <w:rsid w:val="00B44436"/>
    <w:rsid w:val="00B452E2"/>
    <w:rsid w:val="00B4546A"/>
    <w:rsid w:val="00B456DB"/>
    <w:rsid w:val="00B45ADB"/>
    <w:rsid w:val="00B46172"/>
    <w:rsid w:val="00B4664D"/>
    <w:rsid w:val="00B469B2"/>
    <w:rsid w:val="00B50ED1"/>
    <w:rsid w:val="00B51CD3"/>
    <w:rsid w:val="00B52640"/>
    <w:rsid w:val="00B53B7E"/>
    <w:rsid w:val="00B556A8"/>
    <w:rsid w:val="00B55A19"/>
    <w:rsid w:val="00B57745"/>
    <w:rsid w:val="00B57E0A"/>
    <w:rsid w:val="00B60972"/>
    <w:rsid w:val="00B60EC9"/>
    <w:rsid w:val="00B61E61"/>
    <w:rsid w:val="00B62A0B"/>
    <w:rsid w:val="00B6318A"/>
    <w:rsid w:val="00B66075"/>
    <w:rsid w:val="00B66820"/>
    <w:rsid w:val="00B675D4"/>
    <w:rsid w:val="00B70864"/>
    <w:rsid w:val="00B70A1B"/>
    <w:rsid w:val="00B70DBF"/>
    <w:rsid w:val="00B71C6F"/>
    <w:rsid w:val="00B727DE"/>
    <w:rsid w:val="00B73C08"/>
    <w:rsid w:val="00B73FBA"/>
    <w:rsid w:val="00B74489"/>
    <w:rsid w:val="00B744A9"/>
    <w:rsid w:val="00B74973"/>
    <w:rsid w:val="00B7566E"/>
    <w:rsid w:val="00B77DAA"/>
    <w:rsid w:val="00B8129C"/>
    <w:rsid w:val="00B819F8"/>
    <w:rsid w:val="00B835D1"/>
    <w:rsid w:val="00B838BB"/>
    <w:rsid w:val="00B83E3D"/>
    <w:rsid w:val="00B846FE"/>
    <w:rsid w:val="00B84BAA"/>
    <w:rsid w:val="00B854CD"/>
    <w:rsid w:val="00B901D5"/>
    <w:rsid w:val="00B9139D"/>
    <w:rsid w:val="00B91492"/>
    <w:rsid w:val="00B9231A"/>
    <w:rsid w:val="00B92B29"/>
    <w:rsid w:val="00B93087"/>
    <w:rsid w:val="00B94041"/>
    <w:rsid w:val="00B94567"/>
    <w:rsid w:val="00B96438"/>
    <w:rsid w:val="00B96A2A"/>
    <w:rsid w:val="00B96BE4"/>
    <w:rsid w:val="00B96F40"/>
    <w:rsid w:val="00B97FC7"/>
    <w:rsid w:val="00BA0FDB"/>
    <w:rsid w:val="00BA183C"/>
    <w:rsid w:val="00BA1C07"/>
    <w:rsid w:val="00BA1D94"/>
    <w:rsid w:val="00BA221D"/>
    <w:rsid w:val="00BA2B85"/>
    <w:rsid w:val="00BA3B30"/>
    <w:rsid w:val="00BA42E6"/>
    <w:rsid w:val="00BA4641"/>
    <w:rsid w:val="00BA50E8"/>
    <w:rsid w:val="00BA5766"/>
    <w:rsid w:val="00BA7194"/>
    <w:rsid w:val="00BA7F88"/>
    <w:rsid w:val="00BB0F42"/>
    <w:rsid w:val="00BB1604"/>
    <w:rsid w:val="00BB1615"/>
    <w:rsid w:val="00BB1747"/>
    <w:rsid w:val="00BB2F12"/>
    <w:rsid w:val="00BB3488"/>
    <w:rsid w:val="00BB41B1"/>
    <w:rsid w:val="00BB4681"/>
    <w:rsid w:val="00BB5068"/>
    <w:rsid w:val="00BB6A1C"/>
    <w:rsid w:val="00BB6CA6"/>
    <w:rsid w:val="00BB741C"/>
    <w:rsid w:val="00BB7DF9"/>
    <w:rsid w:val="00BC2DE1"/>
    <w:rsid w:val="00BC40DF"/>
    <w:rsid w:val="00BC42CF"/>
    <w:rsid w:val="00BC4F2C"/>
    <w:rsid w:val="00BC68E5"/>
    <w:rsid w:val="00BC68FA"/>
    <w:rsid w:val="00BC7EED"/>
    <w:rsid w:val="00BD0DAA"/>
    <w:rsid w:val="00BD20C0"/>
    <w:rsid w:val="00BD2BD1"/>
    <w:rsid w:val="00BD2C70"/>
    <w:rsid w:val="00BD2E47"/>
    <w:rsid w:val="00BD348A"/>
    <w:rsid w:val="00BD36F2"/>
    <w:rsid w:val="00BD3A76"/>
    <w:rsid w:val="00BD4854"/>
    <w:rsid w:val="00BD4FE2"/>
    <w:rsid w:val="00BD5A03"/>
    <w:rsid w:val="00BD62EB"/>
    <w:rsid w:val="00BD6D7A"/>
    <w:rsid w:val="00BE0286"/>
    <w:rsid w:val="00BE03CF"/>
    <w:rsid w:val="00BE0A04"/>
    <w:rsid w:val="00BE20FE"/>
    <w:rsid w:val="00BE2162"/>
    <w:rsid w:val="00BE232C"/>
    <w:rsid w:val="00BE27EB"/>
    <w:rsid w:val="00BE2CDF"/>
    <w:rsid w:val="00BE3640"/>
    <w:rsid w:val="00BE3F5D"/>
    <w:rsid w:val="00BE3FFD"/>
    <w:rsid w:val="00BE5DEF"/>
    <w:rsid w:val="00BE6E02"/>
    <w:rsid w:val="00BF0CC0"/>
    <w:rsid w:val="00BF0F14"/>
    <w:rsid w:val="00BF1703"/>
    <w:rsid w:val="00BF26FE"/>
    <w:rsid w:val="00BF59BB"/>
    <w:rsid w:val="00BF6402"/>
    <w:rsid w:val="00BF651A"/>
    <w:rsid w:val="00BF6D50"/>
    <w:rsid w:val="00BF7093"/>
    <w:rsid w:val="00BF7332"/>
    <w:rsid w:val="00C0012F"/>
    <w:rsid w:val="00C001B8"/>
    <w:rsid w:val="00C0034A"/>
    <w:rsid w:val="00C0121D"/>
    <w:rsid w:val="00C03E32"/>
    <w:rsid w:val="00C04952"/>
    <w:rsid w:val="00C04BD6"/>
    <w:rsid w:val="00C06E50"/>
    <w:rsid w:val="00C06F3C"/>
    <w:rsid w:val="00C10748"/>
    <w:rsid w:val="00C10D01"/>
    <w:rsid w:val="00C111FF"/>
    <w:rsid w:val="00C11EBB"/>
    <w:rsid w:val="00C1207B"/>
    <w:rsid w:val="00C123E0"/>
    <w:rsid w:val="00C12C12"/>
    <w:rsid w:val="00C13CDB"/>
    <w:rsid w:val="00C13D60"/>
    <w:rsid w:val="00C1404D"/>
    <w:rsid w:val="00C14A68"/>
    <w:rsid w:val="00C168A5"/>
    <w:rsid w:val="00C16DFC"/>
    <w:rsid w:val="00C17128"/>
    <w:rsid w:val="00C174C5"/>
    <w:rsid w:val="00C176C5"/>
    <w:rsid w:val="00C17CEB"/>
    <w:rsid w:val="00C201AB"/>
    <w:rsid w:val="00C2052E"/>
    <w:rsid w:val="00C20E2E"/>
    <w:rsid w:val="00C22323"/>
    <w:rsid w:val="00C24863"/>
    <w:rsid w:val="00C25001"/>
    <w:rsid w:val="00C26267"/>
    <w:rsid w:val="00C26292"/>
    <w:rsid w:val="00C26FF8"/>
    <w:rsid w:val="00C27407"/>
    <w:rsid w:val="00C27EF8"/>
    <w:rsid w:val="00C3035A"/>
    <w:rsid w:val="00C306BE"/>
    <w:rsid w:val="00C3255F"/>
    <w:rsid w:val="00C33038"/>
    <w:rsid w:val="00C3329D"/>
    <w:rsid w:val="00C33303"/>
    <w:rsid w:val="00C34DAF"/>
    <w:rsid w:val="00C35D84"/>
    <w:rsid w:val="00C36131"/>
    <w:rsid w:val="00C36C22"/>
    <w:rsid w:val="00C36FB6"/>
    <w:rsid w:val="00C371D1"/>
    <w:rsid w:val="00C37D42"/>
    <w:rsid w:val="00C4048E"/>
    <w:rsid w:val="00C41891"/>
    <w:rsid w:val="00C427F7"/>
    <w:rsid w:val="00C44E33"/>
    <w:rsid w:val="00C452D2"/>
    <w:rsid w:val="00C45A2B"/>
    <w:rsid w:val="00C461A8"/>
    <w:rsid w:val="00C46367"/>
    <w:rsid w:val="00C46638"/>
    <w:rsid w:val="00C46FB8"/>
    <w:rsid w:val="00C473C2"/>
    <w:rsid w:val="00C47743"/>
    <w:rsid w:val="00C47BA5"/>
    <w:rsid w:val="00C47D1F"/>
    <w:rsid w:val="00C5040F"/>
    <w:rsid w:val="00C51B4E"/>
    <w:rsid w:val="00C52377"/>
    <w:rsid w:val="00C539B7"/>
    <w:rsid w:val="00C53E02"/>
    <w:rsid w:val="00C54228"/>
    <w:rsid w:val="00C547EC"/>
    <w:rsid w:val="00C54A3C"/>
    <w:rsid w:val="00C55550"/>
    <w:rsid w:val="00C559E1"/>
    <w:rsid w:val="00C55F83"/>
    <w:rsid w:val="00C574A5"/>
    <w:rsid w:val="00C57D99"/>
    <w:rsid w:val="00C57F90"/>
    <w:rsid w:val="00C6021E"/>
    <w:rsid w:val="00C60309"/>
    <w:rsid w:val="00C60367"/>
    <w:rsid w:val="00C60506"/>
    <w:rsid w:val="00C6067A"/>
    <w:rsid w:val="00C612B9"/>
    <w:rsid w:val="00C621F2"/>
    <w:rsid w:val="00C626C6"/>
    <w:rsid w:val="00C66F83"/>
    <w:rsid w:val="00C67B8F"/>
    <w:rsid w:val="00C7027B"/>
    <w:rsid w:val="00C70310"/>
    <w:rsid w:val="00C72E7F"/>
    <w:rsid w:val="00C76122"/>
    <w:rsid w:val="00C772CF"/>
    <w:rsid w:val="00C80459"/>
    <w:rsid w:val="00C807A9"/>
    <w:rsid w:val="00C80F6B"/>
    <w:rsid w:val="00C812D2"/>
    <w:rsid w:val="00C8160D"/>
    <w:rsid w:val="00C81BB1"/>
    <w:rsid w:val="00C82007"/>
    <w:rsid w:val="00C82D2B"/>
    <w:rsid w:val="00C83BDF"/>
    <w:rsid w:val="00C83C95"/>
    <w:rsid w:val="00C85018"/>
    <w:rsid w:val="00C85985"/>
    <w:rsid w:val="00C8695C"/>
    <w:rsid w:val="00C900D8"/>
    <w:rsid w:val="00C902F5"/>
    <w:rsid w:val="00C90FA8"/>
    <w:rsid w:val="00C92026"/>
    <w:rsid w:val="00C9285B"/>
    <w:rsid w:val="00C93CFC"/>
    <w:rsid w:val="00C93DB0"/>
    <w:rsid w:val="00C94869"/>
    <w:rsid w:val="00C953CD"/>
    <w:rsid w:val="00C9629A"/>
    <w:rsid w:val="00C963CF"/>
    <w:rsid w:val="00C97D08"/>
    <w:rsid w:val="00CA0F31"/>
    <w:rsid w:val="00CA1342"/>
    <w:rsid w:val="00CA1794"/>
    <w:rsid w:val="00CA1C9C"/>
    <w:rsid w:val="00CA38A5"/>
    <w:rsid w:val="00CA3FF7"/>
    <w:rsid w:val="00CA491E"/>
    <w:rsid w:val="00CA7DCA"/>
    <w:rsid w:val="00CB0119"/>
    <w:rsid w:val="00CB1329"/>
    <w:rsid w:val="00CB1639"/>
    <w:rsid w:val="00CB1D5A"/>
    <w:rsid w:val="00CB1E05"/>
    <w:rsid w:val="00CB23E6"/>
    <w:rsid w:val="00CB4535"/>
    <w:rsid w:val="00CB4B45"/>
    <w:rsid w:val="00CB57E2"/>
    <w:rsid w:val="00CB6808"/>
    <w:rsid w:val="00CB7074"/>
    <w:rsid w:val="00CB7E41"/>
    <w:rsid w:val="00CC0188"/>
    <w:rsid w:val="00CC0349"/>
    <w:rsid w:val="00CC1D40"/>
    <w:rsid w:val="00CC4C6B"/>
    <w:rsid w:val="00CC646B"/>
    <w:rsid w:val="00CC64B0"/>
    <w:rsid w:val="00CC6DC0"/>
    <w:rsid w:val="00CC72FB"/>
    <w:rsid w:val="00CD01B3"/>
    <w:rsid w:val="00CD0988"/>
    <w:rsid w:val="00CD0F47"/>
    <w:rsid w:val="00CD1629"/>
    <w:rsid w:val="00CD1874"/>
    <w:rsid w:val="00CD1F16"/>
    <w:rsid w:val="00CD2A00"/>
    <w:rsid w:val="00CD56C4"/>
    <w:rsid w:val="00CD5BF3"/>
    <w:rsid w:val="00CD609F"/>
    <w:rsid w:val="00CD64A5"/>
    <w:rsid w:val="00CD6654"/>
    <w:rsid w:val="00CD6E34"/>
    <w:rsid w:val="00CD6FCA"/>
    <w:rsid w:val="00CD71A9"/>
    <w:rsid w:val="00CD7295"/>
    <w:rsid w:val="00CD7AA5"/>
    <w:rsid w:val="00CD7D4D"/>
    <w:rsid w:val="00CD7E10"/>
    <w:rsid w:val="00CE060D"/>
    <w:rsid w:val="00CE095D"/>
    <w:rsid w:val="00CE1278"/>
    <w:rsid w:val="00CE2FF5"/>
    <w:rsid w:val="00CE3E4F"/>
    <w:rsid w:val="00CE402E"/>
    <w:rsid w:val="00CE51D0"/>
    <w:rsid w:val="00CE5C6F"/>
    <w:rsid w:val="00CE6991"/>
    <w:rsid w:val="00CE7C9A"/>
    <w:rsid w:val="00CF177B"/>
    <w:rsid w:val="00CF1ED5"/>
    <w:rsid w:val="00CF35C3"/>
    <w:rsid w:val="00CF3B81"/>
    <w:rsid w:val="00CF43BF"/>
    <w:rsid w:val="00CF43C6"/>
    <w:rsid w:val="00CF48B8"/>
    <w:rsid w:val="00CF7762"/>
    <w:rsid w:val="00D00C3E"/>
    <w:rsid w:val="00D00F8A"/>
    <w:rsid w:val="00D018FD"/>
    <w:rsid w:val="00D0268C"/>
    <w:rsid w:val="00D02AF4"/>
    <w:rsid w:val="00D02CF0"/>
    <w:rsid w:val="00D034D9"/>
    <w:rsid w:val="00D0366C"/>
    <w:rsid w:val="00D03D65"/>
    <w:rsid w:val="00D04065"/>
    <w:rsid w:val="00D04152"/>
    <w:rsid w:val="00D04689"/>
    <w:rsid w:val="00D0508F"/>
    <w:rsid w:val="00D0600A"/>
    <w:rsid w:val="00D06883"/>
    <w:rsid w:val="00D06920"/>
    <w:rsid w:val="00D07A74"/>
    <w:rsid w:val="00D10155"/>
    <w:rsid w:val="00D10292"/>
    <w:rsid w:val="00D107C7"/>
    <w:rsid w:val="00D115A5"/>
    <w:rsid w:val="00D12431"/>
    <w:rsid w:val="00D12691"/>
    <w:rsid w:val="00D12902"/>
    <w:rsid w:val="00D12DE5"/>
    <w:rsid w:val="00D148EF"/>
    <w:rsid w:val="00D149CD"/>
    <w:rsid w:val="00D14CA8"/>
    <w:rsid w:val="00D14D8F"/>
    <w:rsid w:val="00D15066"/>
    <w:rsid w:val="00D15265"/>
    <w:rsid w:val="00D1569B"/>
    <w:rsid w:val="00D16539"/>
    <w:rsid w:val="00D175DF"/>
    <w:rsid w:val="00D17782"/>
    <w:rsid w:val="00D17C83"/>
    <w:rsid w:val="00D2012C"/>
    <w:rsid w:val="00D205DD"/>
    <w:rsid w:val="00D21598"/>
    <w:rsid w:val="00D21CC1"/>
    <w:rsid w:val="00D2211E"/>
    <w:rsid w:val="00D22549"/>
    <w:rsid w:val="00D2256C"/>
    <w:rsid w:val="00D22C06"/>
    <w:rsid w:val="00D22C52"/>
    <w:rsid w:val="00D2322D"/>
    <w:rsid w:val="00D2399E"/>
    <w:rsid w:val="00D23B5B"/>
    <w:rsid w:val="00D247FC"/>
    <w:rsid w:val="00D251CE"/>
    <w:rsid w:val="00D25C05"/>
    <w:rsid w:val="00D25F0F"/>
    <w:rsid w:val="00D26BF2"/>
    <w:rsid w:val="00D26E13"/>
    <w:rsid w:val="00D272C1"/>
    <w:rsid w:val="00D2730B"/>
    <w:rsid w:val="00D27780"/>
    <w:rsid w:val="00D3001D"/>
    <w:rsid w:val="00D30104"/>
    <w:rsid w:val="00D3093D"/>
    <w:rsid w:val="00D311F0"/>
    <w:rsid w:val="00D32054"/>
    <w:rsid w:val="00D32305"/>
    <w:rsid w:val="00D32BF1"/>
    <w:rsid w:val="00D32F13"/>
    <w:rsid w:val="00D3384C"/>
    <w:rsid w:val="00D33CC9"/>
    <w:rsid w:val="00D33DD8"/>
    <w:rsid w:val="00D34A5B"/>
    <w:rsid w:val="00D34EA3"/>
    <w:rsid w:val="00D353A5"/>
    <w:rsid w:val="00D35AFF"/>
    <w:rsid w:val="00D35BA2"/>
    <w:rsid w:val="00D35F96"/>
    <w:rsid w:val="00D360B1"/>
    <w:rsid w:val="00D377D0"/>
    <w:rsid w:val="00D37D82"/>
    <w:rsid w:val="00D41594"/>
    <w:rsid w:val="00D417C5"/>
    <w:rsid w:val="00D418B6"/>
    <w:rsid w:val="00D41C26"/>
    <w:rsid w:val="00D435BB"/>
    <w:rsid w:val="00D44073"/>
    <w:rsid w:val="00D44FB4"/>
    <w:rsid w:val="00D45AB3"/>
    <w:rsid w:val="00D464BA"/>
    <w:rsid w:val="00D46C95"/>
    <w:rsid w:val="00D46E2E"/>
    <w:rsid w:val="00D47297"/>
    <w:rsid w:val="00D503DB"/>
    <w:rsid w:val="00D50EBC"/>
    <w:rsid w:val="00D50F17"/>
    <w:rsid w:val="00D510CE"/>
    <w:rsid w:val="00D53FCE"/>
    <w:rsid w:val="00D54B8F"/>
    <w:rsid w:val="00D54D0A"/>
    <w:rsid w:val="00D55678"/>
    <w:rsid w:val="00D5576D"/>
    <w:rsid w:val="00D557F7"/>
    <w:rsid w:val="00D572E1"/>
    <w:rsid w:val="00D57560"/>
    <w:rsid w:val="00D6134E"/>
    <w:rsid w:val="00D61695"/>
    <w:rsid w:val="00D6194B"/>
    <w:rsid w:val="00D62437"/>
    <w:rsid w:val="00D624E2"/>
    <w:rsid w:val="00D62BDE"/>
    <w:rsid w:val="00D637F3"/>
    <w:rsid w:val="00D64FF3"/>
    <w:rsid w:val="00D65F66"/>
    <w:rsid w:val="00D669CE"/>
    <w:rsid w:val="00D67B75"/>
    <w:rsid w:val="00D7044E"/>
    <w:rsid w:val="00D73B62"/>
    <w:rsid w:val="00D75961"/>
    <w:rsid w:val="00D75DD1"/>
    <w:rsid w:val="00D80971"/>
    <w:rsid w:val="00D81084"/>
    <w:rsid w:val="00D8111F"/>
    <w:rsid w:val="00D81D19"/>
    <w:rsid w:val="00D82338"/>
    <w:rsid w:val="00D833DB"/>
    <w:rsid w:val="00D840B2"/>
    <w:rsid w:val="00D8566C"/>
    <w:rsid w:val="00D856A4"/>
    <w:rsid w:val="00D85DDE"/>
    <w:rsid w:val="00D87C42"/>
    <w:rsid w:val="00D87ECE"/>
    <w:rsid w:val="00D90D49"/>
    <w:rsid w:val="00D910ED"/>
    <w:rsid w:val="00D9160F"/>
    <w:rsid w:val="00D917AE"/>
    <w:rsid w:val="00D919FE"/>
    <w:rsid w:val="00D91B7D"/>
    <w:rsid w:val="00D91EF1"/>
    <w:rsid w:val="00D93139"/>
    <w:rsid w:val="00D934E8"/>
    <w:rsid w:val="00D93CB8"/>
    <w:rsid w:val="00D95303"/>
    <w:rsid w:val="00DA01D8"/>
    <w:rsid w:val="00DA0D0C"/>
    <w:rsid w:val="00DA110F"/>
    <w:rsid w:val="00DA564C"/>
    <w:rsid w:val="00DA61DB"/>
    <w:rsid w:val="00DA7294"/>
    <w:rsid w:val="00DA7CFC"/>
    <w:rsid w:val="00DB0C46"/>
    <w:rsid w:val="00DB1A11"/>
    <w:rsid w:val="00DB1E52"/>
    <w:rsid w:val="00DB27F2"/>
    <w:rsid w:val="00DB34B7"/>
    <w:rsid w:val="00DB3CCD"/>
    <w:rsid w:val="00DB4554"/>
    <w:rsid w:val="00DB491C"/>
    <w:rsid w:val="00DB61A4"/>
    <w:rsid w:val="00DC1C51"/>
    <w:rsid w:val="00DC2612"/>
    <w:rsid w:val="00DC2F87"/>
    <w:rsid w:val="00DC4179"/>
    <w:rsid w:val="00DC43F2"/>
    <w:rsid w:val="00DC5F32"/>
    <w:rsid w:val="00DC6225"/>
    <w:rsid w:val="00DC6C3C"/>
    <w:rsid w:val="00DC721F"/>
    <w:rsid w:val="00DC7A64"/>
    <w:rsid w:val="00DD15A6"/>
    <w:rsid w:val="00DD1AC4"/>
    <w:rsid w:val="00DD2C5A"/>
    <w:rsid w:val="00DD2FBC"/>
    <w:rsid w:val="00DD39B9"/>
    <w:rsid w:val="00DD39D5"/>
    <w:rsid w:val="00DD3ADC"/>
    <w:rsid w:val="00DD3E7A"/>
    <w:rsid w:val="00DD5AD5"/>
    <w:rsid w:val="00DD7F02"/>
    <w:rsid w:val="00DE020E"/>
    <w:rsid w:val="00DE25ED"/>
    <w:rsid w:val="00DE2A36"/>
    <w:rsid w:val="00DE2AA1"/>
    <w:rsid w:val="00DE453A"/>
    <w:rsid w:val="00DE4660"/>
    <w:rsid w:val="00DE4ADE"/>
    <w:rsid w:val="00DE4C66"/>
    <w:rsid w:val="00DE6BA5"/>
    <w:rsid w:val="00DF0007"/>
    <w:rsid w:val="00DF00AB"/>
    <w:rsid w:val="00DF01A3"/>
    <w:rsid w:val="00DF0522"/>
    <w:rsid w:val="00DF069A"/>
    <w:rsid w:val="00DF14E1"/>
    <w:rsid w:val="00DF2C6E"/>
    <w:rsid w:val="00DF3BEA"/>
    <w:rsid w:val="00DF4E71"/>
    <w:rsid w:val="00DF5AEA"/>
    <w:rsid w:val="00DF77D6"/>
    <w:rsid w:val="00DF7AB7"/>
    <w:rsid w:val="00DF7B69"/>
    <w:rsid w:val="00E0034D"/>
    <w:rsid w:val="00E00E57"/>
    <w:rsid w:val="00E02087"/>
    <w:rsid w:val="00E020F6"/>
    <w:rsid w:val="00E037B5"/>
    <w:rsid w:val="00E049BD"/>
    <w:rsid w:val="00E061E7"/>
    <w:rsid w:val="00E06F42"/>
    <w:rsid w:val="00E073A5"/>
    <w:rsid w:val="00E101D5"/>
    <w:rsid w:val="00E10A1F"/>
    <w:rsid w:val="00E11427"/>
    <w:rsid w:val="00E12099"/>
    <w:rsid w:val="00E1276C"/>
    <w:rsid w:val="00E142B6"/>
    <w:rsid w:val="00E14A0F"/>
    <w:rsid w:val="00E1654A"/>
    <w:rsid w:val="00E16959"/>
    <w:rsid w:val="00E17A80"/>
    <w:rsid w:val="00E2129E"/>
    <w:rsid w:val="00E21C8C"/>
    <w:rsid w:val="00E21E1D"/>
    <w:rsid w:val="00E21E5F"/>
    <w:rsid w:val="00E2208D"/>
    <w:rsid w:val="00E22392"/>
    <w:rsid w:val="00E224B7"/>
    <w:rsid w:val="00E25967"/>
    <w:rsid w:val="00E26026"/>
    <w:rsid w:val="00E260FE"/>
    <w:rsid w:val="00E26495"/>
    <w:rsid w:val="00E26C09"/>
    <w:rsid w:val="00E27F8F"/>
    <w:rsid w:val="00E3003D"/>
    <w:rsid w:val="00E3006E"/>
    <w:rsid w:val="00E30A4A"/>
    <w:rsid w:val="00E30A94"/>
    <w:rsid w:val="00E30E71"/>
    <w:rsid w:val="00E31BF1"/>
    <w:rsid w:val="00E31FA3"/>
    <w:rsid w:val="00E32A39"/>
    <w:rsid w:val="00E32C7B"/>
    <w:rsid w:val="00E32F7F"/>
    <w:rsid w:val="00E33DAE"/>
    <w:rsid w:val="00E346EE"/>
    <w:rsid w:val="00E370E6"/>
    <w:rsid w:val="00E375FA"/>
    <w:rsid w:val="00E378A0"/>
    <w:rsid w:val="00E41914"/>
    <w:rsid w:val="00E41A5E"/>
    <w:rsid w:val="00E4240F"/>
    <w:rsid w:val="00E425DE"/>
    <w:rsid w:val="00E42A92"/>
    <w:rsid w:val="00E4785B"/>
    <w:rsid w:val="00E47CC5"/>
    <w:rsid w:val="00E52ADD"/>
    <w:rsid w:val="00E52D5A"/>
    <w:rsid w:val="00E53A24"/>
    <w:rsid w:val="00E5405B"/>
    <w:rsid w:val="00E5526D"/>
    <w:rsid w:val="00E56040"/>
    <w:rsid w:val="00E56639"/>
    <w:rsid w:val="00E56DE8"/>
    <w:rsid w:val="00E57E0F"/>
    <w:rsid w:val="00E6095E"/>
    <w:rsid w:val="00E60E92"/>
    <w:rsid w:val="00E61A7D"/>
    <w:rsid w:val="00E62601"/>
    <w:rsid w:val="00E638E8"/>
    <w:rsid w:val="00E65A59"/>
    <w:rsid w:val="00E65EDE"/>
    <w:rsid w:val="00E66647"/>
    <w:rsid w:val="00E66766"/>
    <w:rsid w:val="00E66807"/>
    <w:rsid w:val="00E677DB"/>
    <w:rsid w:val="00E7032D"/>
    <w:rsid w:val="00E70BB8"/>
    <w:rsid w:val="00E71099"/>
    <w:rsid w:val="00E71B73"/>
    <w:rsid w:val="00E7278F"/>
    <w:rsid w:val="00E737D9"/>
    <w:rsid w:val="00E74164"/>
    <w:rsid w:val="00E77962"/>
    <w:rsid w:val="00E80CBB"/>
    <w:rsid w:val="00E82697"/>
    <w:rsid w:val="00E82E1E"/>
    <w:rsid w:val="00E83EA6"/>
    <w:rsid w:val="00E84016"/>
    <w:rsid w:val="00E8411F"/>
    <w:rsid w:val="00E84644"/>
    <w:rsid w:val="00E84FDF"/>
    <w:rsid w:val="00E85A8F"/>
    <w:rsid w:val="00E87761"/>
    <w:rsid w:val="00E87FE6"/>
    <w:rsid w:val="00E929E8"/>
    <w:rsid w:val="00E9374E"/>
    <w:rsid w:val="00E93942"/>
    <w:rsid w:val="00E93C37"/>
    <w:rsid w:val="00E942F2"/>
    <w:rsid w:val="00E9440B"/>
    <w:rsid w:val="00E94EB2"/>
    <w:rsid w:val="00E94FE9"/>
    <w:rsid w:val="00E9570C"/>
    <w:rsid w:val="00E95856"/>
    <w:rsid w:val="00E9638E"/>
    <w:rsid w:val="00E970D6"/>
    <w:rsid w:val="00E97BD2"/>
    <w:rsid w:val="00EA078C"/>
    <w:rsid w:val="00EA3B5C"/>
    <w:rsid w:val="00EA4517"/>
    <w:rsid w:val="00EA47FE"/>
    <w:rsid w:val="00EA55A8"/>
    <w:rsid w:val="00EA57D2"/>
    <w:rsid w:val="00EA6109"/>
    <w:rsid w:val="00EA6D4E"/>
    <w:rsid w:val="00EB080D"/>
    <w:rsid w:val="00EB0926"/>
    <w:rsid w:val="00EB09D2"/>
    <w:rsid w:val="00EB0A70"/>
    <w:rsid w:val="00EB11D2"/>
    <w:rsid w:val="00EB12BC"/>
    <w:rsid w:val="00EB2C0E"/>
    <w:rsid w:val="00EB38A1"/>
    <w:rsid w:val="00EB3E19"/>
    <w:rsid w:val="00EB3E5E"/>
    <w:rsid w:val="00EB40A8"/>
    <w:rsid w:val="00EB487E"/>
    <w:rsid w:val="00EB526C"/>
    <w:rsid w:val="00EC02C7"/>
    <w:rsid w:val="00EC25D7"/>
    <w:rsid w:val="00EC3AAD"/>
    <w:rsid w:val="00EC621A"/>
    <w:rsid w:val="00ED11DE"/>
    <w:rsid w:val="00ED1BCE"/>
    <w:rsid w:val="00ED1D18"/>
    <w:rsid w:val="00ED20EC"/>
    <w:rsid w:val="00ED2A08"/>
    <w:rsid w:val="00ED31E8"/>
    <w:rsid w:val="00ED3988"/>
    <w:rsid w:val="00ED3E08"/>
    <w:rsid w:val="00ED53C9"/>
    <w:rsid w:val="00ED674E"/>
    <w:rsid w:val="00ED67FE"/>
    <w:rsid w:val="00EE1639"/>
    <w:rsid w:val="00EE23E8"/>
    <w:rsid w:val="00EE2485"/>
    <w:rsid w:val="00EE3083"/>
    <w:rsid w:val="00EE32B1"/>
    <w:rsid w:val="00EE3843"/>
    <w:rsid w:val="00EE689E"/>
    <w:rsid w:val="00EE6C5E"/>
    <w:rsid w:val="00EF0820"/>
    <w:rsid w:val="00EF0FB2"/>
    <w:rsid w:val="00EF10A2"/>
    <w:rsid w:val="00EF1D55"/>
    <w:rsid w:val="00EF29C5"/>
    <w:rsid w:val="00EF364D"/>
    <w:rsid w:val="00EF3DAF"/>
    <w:rsid w:val="00EF4091"/>
    <w:rsid w:val="00EF5283"/>
    <w:rsid w:val="00EF60CC"/>
    <w:rsid w:val="00EF6189"/>
    <w:rsid w:val="00EF62C7"/>
    <w:rsid w:val="00EF63B5"/>
    <w:rsid w:val="00EF6B97"/>
    <w:rsid w:val="00EF77FB"/>
    <w:rsid w:val="00F003C8"/>
    <w:rsid w:val="00F00A2D"/>
    <w:rsid w:val="00F00E61"/>
    <w:rsid w:val="00F01684"/>
    <w:rsid w:val="00F020FF"/>
    <w:rsid w:val="00F042C6"/>
    <w:rsid w:val="00F04CED"/>
    <w:rsid w:val="00F06570"/>
    <w:rsid w:val="00F10CAE"/>
    <w:rsid w:val="00F10FC2"/>
    <w:rsid w:val="00F11733"/>
    <w:rsid w:val="00F125B7"/>
    <w:rsid w:val="00F153C0"/>
    <w:rsid w:val="00F16219"/>
    <w:rsid w:val="00F173E2"/>
    <w:rsid w:val="00F17E92"/>
    <w:rsid w:val="00F20171"/>
    <w:rsid w:val="00F206CA"/>
    <w:rsid w:val="00F21E5E"/>
    <w:rsid w:val="00F226AC"/>
    <w:rsid w:val="00F24330"/>
    <w:rsid w:val="00F255AC"/>
    <w:rsid w:val="00F25D35"/>
    <w:rsid w:val="00F308D9"/>
    <w:rsid w:val="00F30917"/>
    <w:rsid w:val="00F30A5D"/>
    <w:rsid w:val="00F318DF"/>
    <w:rsid w:val="00F31927"/>
    <w:rsid w:val="00F31E48"/>
    <w:rsid w:val="00F33355"/>
    <w:rsid w:val="00F345FB"/>
    <w:rsid w:val="00F347F3"/>
    <w:rsid w:val="00F36ACC"/>
    <w:rsid w:val="00F37142"/>
    <w:rsid w:val="00F3794A"/>
    <w:rsid w:val="00F411F1"/>
    <w:rsid w:val="00F41558"/>
    <w:rsid w:val="00F4210D"/>
    <w:rsid w:val="00F4213A"/>
    <w:rsid w:val="00F4267F"/>
    <w:rsid w:val="00F4417C"/>
    <w:rsid w:val="00F458A1"/>
    <w:rsid w:val="00F464CB"/>
    <w:rsid w:val="00F46A27"/>
    <w:rsid w:val="00F4796E"/>
    <w:rsid w:val="00F47A0E"/>
    <w:rsid w:val="00F47A67"/>
    <w:rsid w:val="00F508D4"/>
    <w:rsid w:val="00F50CD0"/>
    <w:rsid w:val="00F53A50"/>
    <w:rsid w:val="00F54E94"/>
    <w:rsid w:val="00F55E52"/>
    <w:rsid w:val="00F5607E"/>
    <w:rsid w:val="00F568FD"/>
    <w:rsid w:val="00F56C4D"/>
    <w:rsid w:val="00F5783A"/>
    <w:rsid w:val="00F60088"/>
    <w:rsid w:val="00F60BB6"/>
    <w:rsid w:val="00F60BDA"/>
    <w:rsid w:val="00F61133"/>
    <w:rsid w:val="00F61226"/>
    <w:rsid w:val="00F6139C"/>
    <w:rsid w:val="00F614B8"/>
    <w:rsid w:val="00F61D5E"/>
    <w:rsid w:val="00F6214A"/>
    <w:rsid w:val="00F62209"/>
    <w:rsid w:val="00F626AE"/>
    <w:rsid w:val="00F629F9"/>
    <w:rsid w:val="00F63086"/>
    <w:rsid w:val="00F630E5"/>
    <w:rsid w:val="00F63F4D"/>
    <w:rsid w:val="00F64566"/>
    <w:rsid w:val="00F64676"/>
    <w:rsid w:val="00F66071"/>
    <w:rsid w:val="00F665E2"/>
    <w:rsid w:val="00F677DE"/>
    <w:rsid w:val="00F6795B"/>
    <w:rsid w:val="00F67E08"/>
    <w:rsid w:val="00F70C2B"/>
    <w:rsid w:val="00F714B9"/>
    <w:rsid w:val="00F72256"/>
    <w:rsid w:val="00F739D8"/>
    <w:rsid w:val="00F747A3"/>
    <w:rsid w:val="00F7484F"/>
    <w:rsid w:val="00F75271"/>
    <w:rsid w:val="00F75698"/>
    <w:rsid w:val="00F769CF"/>
    <w:rsid w:val="00F81AFC"/>
    <w:rsid w:val="00F86809"/>
    <w:rsid w:val="00F86B7B"/>
    <w:rsid w:val="00F86C30"/>
    <w:rsid w:val="00F90103"/>
    <w:rsid w:val="00F90510"/>
    <w:rsid w:val="00F90647"/>
    <w:rsid w:val="00F921E6"/>
    <w:rsid w:val="00F942FB"/>
    <w:rsid w:val="00F946E9"/>
    <w:rsid w:val="00F94EDB"/>
    <w:rsid w:val="00F956AE"/>
    <w:rsid w:val="00F9576E"/>
    <w:rsid w:val="00F958A2"/>
    <w:rsid w:val="00F95B2E"/>
    <w:rsid w:val="00F963AD"/>
    <w:rsid w:val="00F96682"/>
    <w:rsid w:val="00F968A8"/>
    <w:rsid w:val="00F9755F"/>
    <w:rsid w:val="00F97F93"/>
    <w:rsid w:val="00FA00F2"/>
    <w:rsid w:val="00FA06EA"/>
    <w:rsid w:val="00FA0D3E"/>
    <w:rsid w:val="00FA106C"/>
    <w:rsid w:val="00FA2553"/>
    <w:rsid w:val="00FA2BFE"/>
    <w:rsid w:val="00FA2E7B"/>
    <w:rsid w:val="00FA3AC2"/>
    <w:rsid w:val="00FA44CB"/>
    <w:rsid w:val="00FA46CE"/>
    <w:rsid w:val="00FA5417"/>
    <w:rsid w:val="00FA629A"/>
    <w:rsid w:val="00FB1ED2"/>
    <w:rsid w:val="00FB2CA7"/>
    <w:rsid w:val="00FB2EA7"/>
    <w:rsid w:val="00FB37C6"/>
    <w:rsid w:val="00FB3F0B"/>
    <w:rsid w:val="00FB5062"/>
    <w:rsid w:val="00FB65EF"/>
    <w:rsid w:val="00FB6949"/>
    <w:rsid w:val="00FB76C0"/>
    <w:rsid w:val="00FB774E"/>
    <w:rsid w:val="00FC0172"/>
    <w:rsid w:val="00FC09D1"/>
    <w:rsid w:val="00FC0B3A"/>
    <w:rsid w:val="00FC188D"/>
    <w:rsid w:val="00FC18E8"/>
    <w:rsid w:val="00FC2082"/>
    <w:rsid w:val="00FC26F0"/>
    <w:rsid w:val="00FC282D"/>
    <w:rsid w:val="00FC2C72"/>
    <w:rsid w:val="00FC2C9A"/>
    <w:rsid w:val="00FC471B"/>
    <w:rsid w:val="00FC5858"/>
    <w:rsid w:val="00FC714B"/>
    <w:rsid w:val="00FC7572"/>
    <w:rsid w:val="00FC7837"/>
    <w:rsid w:val="00FC7CE7"/>
    <w:rsid w:val="00FC7F90"/>
    <w:rsid w:val="00FD0AAC"/>
    <w:rsid w:val="00FD0EC1"/>
    <w:rsid w:val="00FD1BFC"/>
    <w:rsid w:val="00FD236F"/>
    <w:rsid w:val="00FD3003"/>
    <w:rsid w:val="00FD47E6"/>
    <w:rsid w:val="00FD49FD"/>
    <w:rsid w:val="00FD538A"/>
    <w:rsid w:val="00FD73CF"/>
    <w:rsid w:val="00FD7D5F"/>
    <w:rsid w:val="00FE207D"/>
    <w:rsid w:val="00FE2B96"/>
    <w:rsid w:val="00FE3775"/>
    <w:rsid w:val="00FE3FCF"/>
    <w:rsid w:val="00FE4926"/>
    <w:rsid w:val="00FE4F5C"/>
    <w:rsid w:val="00FE5198"/>
    <w:rsid w:val="00FE5B3B"/>
    <w:rsid w:val="00FE7963"/>
    <w:rsid w:val="00FF0CFA"/>
    <w:rsid w:val="00FF10C7"/>
    <w:rsid w:val="00FF16DC"/>
    <w:rsid w:val="00FF3027"/>
    <w:rsid w:val="00FF35A5"/>
    <w:rsid w:val="00FF4096"/>
    <w:rsid w:val="00FF4E77"/>
    <w:rsid w:val="00FF531A"/>
    <w:rsid w:val="00FF7E5B"/>
    <w:rsid w:val="00FF7FDD"/>
    <w:rsid w:val="01DB1C83"/>
    <w:rsid w:val="0261662C"/>
    <w:rsid w:val="03212322"/>
    <w:rsid w:val="039936E4"/>
    <w:rsid w:val="03A5609A"/>
    <w:rsid w:val="046B1158"/>
    <w:rsid w:val="04BE5FB8"/>
    <w:rsid w:val="066E070B"/>
    <w:rsid w:val="074F188B"/>
    <w:rsid w:val="0795688F"/>
    <w:rsid w:val="092C1F51"/>
    <w:rsid w:val="09521A3B"/>
    <w:rsid w:val="0AEC6CAF"/>
    <w:rsid w:val="0B36617C"/>
    <w:rsid w:val="0B7A2969"/>
    <w:rsid w:val="0B8B23AB"/>
    <w:rsid w:val="0BC12F3C"/>
    <w:rsid w:val="0CF02C38"/>
    <w:rsid w:val="0D933D59"/>
    <w:rsid w:val="0E486F8C"/>
    <w:rsid w:val="0E8A00EE"/>
    <w:rsid w:val="0F4277E5"/>
    <w:rsid w:val="0F6314C8"/>
    <w:rsid w:val="10282537"/>
    <w:rsid w:val="10C9035D"/>
    <w:rsid w:val="10F82E25"/>
    <w:rsid w:val="12274A70"/>
    <w:rsid w:val="126B2BAF"/>
    <w:rsid w:val="13027284"/>
    <w:rsid w:val="136A0AC1"/>
    <w:rsid w:val="148F4E4B"/>
    <w:rsid w:val="16616DCA"/>
    <w:rsid w:val="19266CBF"/>
    <w:rsid w:val="194D73B5"/>
    <w:rsid w:val="1AC92E03"/>
    <w:rsid w:val="1B7A3A30"/>
    <w:rsid w:val="1B9C1031"/>
    <w:rsid w:val="1BEB1343"/>
    <w:rsid w:val="1DB47C8E"/>
    <w:rsid w:val="1F50752E"/>
    <w:rsid w:val="20AC0F62"/>
    <w:rsid w:val="210448FA"/>
    <w:rsid w:val="210A5EB3"/>
    <w:rsid w:val="21420785"/>
    <w:rsid w:val="21A8172A"/>
    <w:rsid w:val="227F13BF"/>
    <w:rsid w:val="22A73F6E"/>
    <w:rsid w:val="23524FF8"/>
    <w:rsid w:val="23D06750"/>
    <w:rsid w:val="23D81E00"/>
    <w:rsid w:val="23E40A13"/>
    <w:rsid w:val="26951EB3"/>
    <w:rsid w:val="26B65323"/>
    <w:rsid w:val="26C003D2"/>
    <w:rsid w:val="296E036D"/>
    <w:rsid w:val="2A2049DE"/>
    <w:rsid w:val="2AA3400B"/>
    <w:rsid w:val="2C553777"/>
    <w:rsid w:val="2CC520F1"/>
    <w:rsid w:val="2D5304E3"/>
    <w:rsid w:val="2F932BA4"/>
    <w:rsid w:val="30DF49BC"/>
    <w:rsid w:val="31BA144A"/>
    <w:rsid w:val="32A22B7F"/>
    <w:rsid w:val="332E03CD"/>
    <w:rsid w:val="347418D4"/>
    <w:rsid w:val="36523247"/>
    <w:rsid w:val="36F34D9D"/>
    <w:rsid w:val="37F24928"/>
    <w:rsid w:val="3A2A31CC"/>
    <w:rsid w:val="3C9B2D75"/>
    <w:rsid w:val="412D25B6"/>
    <w:rsid w:val="422B5D33"/>
    <w:rsid w:val="44444E8A"/>
    <w:rsid w:val="44E937B0"/>
    <w:rsid w:val="45533857"/>
    <w:rsid w:val="469B2D5C"/>
    <w:rsid w:val="47354F5E"/>
    <w:rsid w:val="49304F22"/>
    <w:rsid w:val="49787384"/>
    <w:rsid w:val="4A8E17AE"/>
    <w:rsid w:val="4BAB687F"/>
    <w:rsid w:val="4C66159A"/>
    <w:rsid w:val="4CC4175E"/>
    <w:rsid w:val="4CF141EB"/>
    <w:rsid w:val="4D9F3131"/>
    <w:rsid w:val="4DF55447"/>
    <w:rsid w:val="509D0AD4"/>
    <w:rsid w:val="514B25E6"/>
    <w:rsid w:val="531136DD"/>
    <w:rsid w:val="558C5F61"/>
    <w:rsid w:val="57226B03"/>
    <w:rsid w:val="593703AF"/>
    <w:rsid w:val="5B1B1E1C"/>
    <w:rsid w:val="5FF946E6"/>
    <w:rsid w:val="5FFD70E7"/>
    <w:rsid w:val="61141381"/>
    <w:rsid w:val="611B3B25"/>
    <w:rsid w:val="61F47A98"/>
    <w:rsid w:val="621B36F3"/>
    <w:rsid w:val="62637A37"/>
    <w:rsid w:val="62915FFD"/>
    <w:rsid w:val="635C7050"/>
    <w:rsid w:val="65DB1E46"/>
    <w:rsid w:val="667F734E"/>
    <w:rsid w:val="66C91E79"/>
    <w:rsid w:val="674A7CC8"/>
    <w:rsid w:val="685E3EBD"/>
    <w:rsid w:val="688A1393"/>
    <w:rsid w:val="6A6908F7"/>
    <w:rsid w:val="6C983716"/>
    <w:rsid w:val="6D7838A9"/>
    <w:rsid w:val="6E732FBB"/>
    <w:rsid w:val="75D47B33"/>
    <w:rsid w:val="77427187"/>
    <w:rsid w:val="77E25CA4"/>
    <w:rsid w:val="79756680"/>
    <w:rsid w:val="79F0284A"/>
    <w:rsid w:val="7A7F7A63"/>
    <w:rsid w:val="7AE16A76"/>
    <w:rsid w:val="7BC736D0"/>
    <w:rsid w:val="7EC37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
    <w:name w:val="annotation subject"/>
    <w:basedOn w:val="2"/>
    <w:next w:val="2"/>
    <w:link w:val="14"/>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5"/>
    <w:qFormat/>
    <w:uiPriority w:val="99"/>
    <w:rPr>
      <w:rFonts w:ascii="Times New Roman" w:hAnsi="Times New Roman" w:eastAsia="宋体" w:cs="Times New Roman"/>
      <w:sz w:val="18"/>
      <w:szCs w:val="18"/>
    </w:rPr>
  </w:style>
  <w:style w:type="character" w:customStyle="1" w:styleId="12">
    <w:name w:val="页脚 Char"/>
    <w:basedOn w:val="9"/>
    <w:link w:val="4"/>
    <w:qFormat/>
    <w:uiPriority w:val="99"/>
    <w:rPr>
      <w:rFonts w:ascii="Times New Roman" w:hAnsi="Times New Roman" w:eastAsia="宋体" w:cs="Times New Roman"/>
      <w:sz w:val="18"/>
      <w:szCs w:val="18"/>
    </w:rPr>
  </w:style>
  <w:style w:type="character" w:customStyle="1" w:styleId="13">
    <w:name w:val="批注文字 Char"/>
    <w:basedOn w:val="9"/>
    <w:link w:val="2"/>
    <w:semiHidden/>
    <w:qFormat/>
    <w:uiPriority w:val="99"/>
    <w:rPr>
      <w:rFonts w:ascii="Times New Roman" w:hAnsi="Times New Roman" w:eastAsia="宋体" w:cs="Times New Roman"/>
      <w:szCs w:val="24"/>
    </w:rPr>
  </w:style>
  <w:style w:type="character" w:customStyle="1" w:styleId="14">
    <w:name w:val="批注主题 Char"/>
    <w:basedOn w:val="13"/>
    <w:link w:val="7"/>
    <w:semiHidden/>
    <w:qFormat/>
    <w:uiPriority w:val="99"/>
    <w:rPr>
      <w:rFonts w:ascii="Times New Roman" w:hAnsi="Times New Roman" w:eastAsia="宋体" w:cs="Times New Roman"/>
      <w:b/>
      <w:bCs/>
      <w:szCs w:val="24"/>
    </w:rPr>
  </w:style>
  <w:style w:type="character" w:customStyle="1" w:styleId="15">
    <w:name w:val="批注框文本 Char"/>
    <w:basedOn w:val="9"/>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91EE9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942</Words>
  <Characters>5374</Characters>
  <Lines>44</Lines>
  <Paragraphs>12</Paragraphs>
  <TotalTime>1</TotalTime>
  <ScaleCrop>false</ScaleCrop>
  <LinksUpToDate>false</LinksUpToDate>
  <CharactersWithSpaces>6304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2022-05-13T09:35:00Z</dcterms:created>
  <dc:creator>杨文聪</dc:creator>
  <cp:lastModifiedBy>PC</cp:lastModifiedBy>
  <cp:lastPrinted>2022-05-25T06:44:00Z</cp:lastPrinted>
  <dcterms:modified xsi:type="dcterms:W3CDTF">2022-06-21T07:36:28Z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EE64FEC169274DD395854493904E67EF</vt:lpwstr>
  </property>
</Properties>
</file>