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81F" w:rsidRPr="00D6281F" w:rsidRDefault="00D6281F" w:rsidP="00B41C97">
      <w:pPr>
        <w:jc w:val="center"/>
        <w:rPr>
          <w:sz w:val="28"/>
          <w:szCs w:val="28"/>
        </w:rPr>
      </w:pPr>
      <w:proofErr w:type="gramStart"/>
      <w:r w:rsidRPr="00D6281F">
        <w:rPr>
          <w:rFonts w:asciiTheme="minorEastAsia" w:hAnsiTheme="minorEastAsia" w:hint="eastAsia"/>
          <w:sz w:val="28"/>
          <w:szCs w:val="28"/>
        </w:rPr>
        <w:t>上药常药</w:t>
      </w:r>
      <w:proofErr w:type="gramEnd"/>
      <w:r w:rsidRPr="00D6281F">
        <w:rPr>
          <w:rFonts w:asciiTheme="minorEastAsia" w:hAnsiTheme="minorEastAsia" w:hint="eastAsia"/>
          <w:sz w:val="28"/>
          <w:szCs w:val="28"/>
        </w:rPr>
        <w:t>商务中心写字楼招商公告</w:t>
      </w:r>
    </w:p>
    <w:tbl>
      <w:tblPr>
        <w:tblStyle w:val="a6"/>
        <w:tblpPr w:leftFromText="180" w:rightFromText="180" w:vertAnchor="page" w:horzAnchor="margin" w:tblpXSpec="center" w:tblpY="2634"/>
        <w:tblW w:w="8832" w:type="dxa"/>
        <w:tblLook w:val="04A0" w:firstRow="1" w:lastRow="0" w:firstColumn="1" w:lastColumn="0" w:noHBand="0" w:noVBand="1"/>
      </w:tblPr>
      <w:tblGrid>
        <w:gridCol w:w="396"/>
        <w:gridCol w:w="1565"/>
        <w:gridCol w:w="1502"/>
        <w:gridCol w:w="2229"/>
        <w:gridCol w:w="1362"/>
        <w:gridCol w:w="1778"/>
      </w:tblGrid>
      <w:tr w:rsidR="007F0352" w:rsidTr="007F0352">
        <w:trPr>
          <w:trHeight w:val="293"/>
        </w:trPr>
        <w:tc>
          <w:tcPr>
            <w:tcW w:w="396" w:type="dxa"/>
          </w:tcPr>
          <w:p w:rsidR="00F30989" w:rsidRPr="00F30989" w:rsidRDefault="00F30989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</w:tcPr>
          <w:p w:rsidR="00F30989" w:rsidRPr="00A75357" w:rsidRDefault="006462F0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标的物</w:t>
            </w:r>
          </w:p>
        </w:tc>
        <w:tc>
          <w:tcPr>
            <w:tcW w:w="1502" w:type="dxa"/>
          </w:tcPr>
          <w:p w:rsidR="00F30989" w:rsidRPr="00A75357" w:rsidRDefault="00F30989" w:rsidP="00066545">
            <w:pPr>
              <w:ind w:firstLineChars="100" w:firstLine="18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75357">
              <w:rPr>
                <w:rFonts w:asciiTheme="minorEastAsia" w:hAnsiTheme="minorEastAsia" w:hint="eastAsia"/>
                <w:sz w:val="18"/>
                <w:szCs w:val="18"/>
              </w:rPr>
              <w:t>位 置</w:t>
            </w:r>
          </w:p>
        </w:tc>
        <w:tc>
          <w:tcPr>
            <w:tcW w:w="2229" w:type="dxa"/>
          </w:tcPr>
          <w:p w:rsidR="00F30989" w:rsidRPr="00DD577C" w:rsidRDefault="00F30989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建筑面积</w:t>
            </w:r>
          </w:p>
        </w:tc>
        <w:tc>
          <w:tcPr>
            <w:tcW w:w="1362" w:type="dxa"/>
          </w:tcPr>
          <w:p w:rsidR="00F30989" w:rsidRPr="00DD577C" w:rsidRDefault="00F30989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参考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用途</w:t>
            </w:r>
          </w:p>
        </w:tc>
        <w:tc>
          <w:tcPr>
            <w:tcW w:w="1778" w:type="dxa"/>
          </w:tcPr>
          <w:p w:rsidR="00F30989" w:rsidRPr="00DD577C" w:rsidRDefault="00F30989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备注</w:t>
            </w:r>
          </w:p>
        </w:tc>
      </w:tr>
      <w:tr w:rsidR="007F0352" w:rsidTr="007F0352">
        <w:trPr>
          <w:trHeight w:val="350"/>
        </w:trPr>
        <w:tc>
          <w:tcPr>
            <w:tcW w:w="396" w:type="dxa"/>
            <w:vMerge w:val="restart"/>
          </w:tcPr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标</w:t>
            </w: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的</w:t>
            </w: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概</w:t>
            </w: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Pr="00A75357" w:rsidRDefault="004E39AD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proofErr w:type="gramStart"/>
            <w:r>
              <w:rPr>
                <w:rFonts w:asciiTheme="minorEastAsia" w:hAnsiTheme="minorEastAsia" w:hint="eastAsia"/>
                <w:sz w:val="18"/>
                <w:szCs w:val="18"/>
              </w:rPr>
              <w:t>况</w:t>
            </w:r>
            <w:proofErr w:type="gramEnd"/>
          </w:p>
        </w:tc>
        <w:tc>
          <w:tcPr>
            <w:tcW w:w="1565" w:type="dxa"/>
            <w:vMerge w:val="restart"/>
          </w:tcPr>
          <w:p w:rsidR="004E39AD" w:rsidRPr="00A75357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Pr="00A75357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Pr="00A75357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A75357">
              <w:rPr>
                <w:rFonts w:asciiTheme="minorEastAsia" w:hAnsiTheme="minorEastAsia" w:hint="eastAsia"/>
                <w:sz w:val="18"/>
                <w:szCs w:val="18"/>
              </w:rPr>
              <w:t>19层主楼</w:t>
            </w:r>
          </w:p>
        </w:tc>
        <w:tc>
          <w:tcPr>
            <w:tcW w:w="1502" w:type="dxa"/>
            <w:vMerge w:val="restart"/>
          </w:tcPr>
          <w:p w:rsidR="002F439E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Pr="00A75357">
              <w:rPr>
                <w:rFonts w:asciiTheme="minorEastAsia" w:hAnsiTheme="minorEastAsia" w:hint="eastAsia"/>
                <w:sz w:val="18"/>
                <w:szCs w:val="18"/>
              </w:rPr>
              <w:t>层</w:t>
            </w:r>
          </w:p>
          <w:p w:rsidR="004E39AD" w:rsidRPr="00A75357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A75357">
              <w:rPr>
                <w:rFonts w:asciiTheme="minorEastAsia" w:hAnsiTheme="minorEastAsia" w:hint="eastAsia"/>
                <w:sz w:val="18"/>
                <w:szCs w:val="18"/>
              </w:rPr>
              <w:t>临街商铺</w:t>
            </w:r>
          </w:p>
        </w:tc>
        <w:tc>
          <w:tcPr>
            <w:tcW w:w="2229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 xml:space="preserve">270.66 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</w:p>
        </w:tc>
        <w:tc>
          <w:tcPr>
            <w:tcW w:w="1362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商业</w:t>
            </w:r>
          </w:p>
        </w:tc>
        <w:tc>
          <w:tcPr>
            <w:tcW w:w="1778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F0352" w:rsidTr="007F0352">
        <w:trPr>
          <w:trHeight w:val="135"/>
        </w:trPr>
        <w:tc>
          <w:tcPr>
            <w:tcW w:w="396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29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424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</w:p>
        </w:tc>
        <w:tc>
          <w:tcPr>
            <w:tcW w:w="1362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餐饮</w:t>
            </w:r>
          </w:p>
        </w:tc>
        <w:tc>
          <w:tcPr>
            <w:tcW w:w="1778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F0352" w:rsidTr="007F0352">
        <w:trPr>
          <w:trHeight w:val="135"/>
        </w:trPr>
        <w:tc>
          <w:tcPr>
            <w:tcW w:w="396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2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29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51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</w:p>
        </w:tc>
        <w:tc>
          <w:tcPr>
            <w:tcW w:w="1362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菜鸟驿站</w:t>
            </w:r>
          </w:p>
        </w:tc>
        <w:tc>
          <w:tcPr>
            <w:tcW w:w="1778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F0352" w:rsidTr="007F0352">
        <w:trPr>
          <w:trHeight w:val="135"/>
        </w:trPr>
        <w:tc>
          <w:tcPr>
            <w:tcW w:w="396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2" w:type="dxa"/>
          </w:tcPr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6-11</w:t>
            </w: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层</w:t>
            </w:r>
          </w:p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办公楼</w:t>
            </w:r>
          </w:p>
        </w:tc>
        <w:tc>
          <w:tcPr>
            <w:tcW w:w="2229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1530.92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/层</w:t>
            </w:r>
          </w:p>
        </w:tc>
        <w:tc>
          <w:tcPr>
            <w:tcW w:w="1362" w:type="dxa"/>
          </w:tcPr>
          <w:p w:rsidR="0053589E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办公，</w:t>
            </w: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可自由</w:t>
            </w:r>
          </w:p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分割</w:t>
            </w:r>
          </w:p>
        </w:tc>
        <w:tc>
          <w:tcPr>
            <w:tcW w:w="1778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F0352" w:rsidTr="007F0352">
        <w:trPr>
          <w:trHeight w:val="135"/>
        </w:trPr>
        <w:tc>
          <w:tcPr>
            <w:tcW w:w="396" w:type="dxa"/>
            <w:vMerge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  <w:vMerge w:val="restart"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12层辅楼</w:t>
            </w:r>
          </w:p>
        </w:tc>
        <w:tc>
          <w:tcPr>
            <w:tcW w:w="1502" w:type="dxa"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1-3层</w:t>
            </w:r>
          </w:p>
        </w:tc>
        <w:tc>
          <w:tcPr>
            <w:tcW w:w="2229" w:type="dxa"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1236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</w:p>
        </w:tc>
        <w:tc>
          <w:tcPr>
            <w:tcW w:w="1362" w:type="dxa"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商业办公</w:t>
            </w:r>
          </w:p>
        </w:tc>
        <w:tc>
          <w:tcPr>
            <w:tcW w:w="1778" w:type="dxa"/>
            <w:vMerge w:val="restart"/>
          </w:tcPr>
          <w:p w:rsidR="00822C4C" w:rsidRPr="00DD577C" w:rsidRDefault="00822C4C" w:rsidP="00822C4C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银行等大商业可量身定制</w:t>
            </w:r>
          </w:p>
        </w:tc>
      </w:tr>
      <w:tr w:rsidR="007F0352" w:rsidTr="007F0352">
        <w:trPr>
          <w:trHeight w:val="135"/>
        </w:trPr>
        <w:tc>
          <w:tcPr>
            <w:tcW w:w="396" w:type="dxa"/>
            <w:vMerge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2" w:type="dxa"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4层</w:t>
            </w:r>
          </w:p>
        </w:tc>
        <w:tc>
          <w:tcPr>
            <w:tcW w:w="2229" w:type="dxa"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1444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</w:p>
        </w:tc>
        <w:tc>
          <w:tcPr>
            <w:tcW w:w="1362" w:type="dxa"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办公</w:t>
            </w:r>
          </w:p>
        </w:tc>
        <w:tc>
          <w:tcPr>
            <w:tcW w:w="1778" w:type="dxa"/>
            <w:vMerge/>
          </w:tcPr>
          <w:p w:rsidR="00822C4C" w:rsidRPr="00DD577C" w:rsidRDefault="00822C4C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F0352" w:rsidTr="007F0352">
        <w:trPr>
          <w:trHeight w:val="135"/>
        </w:trPr>
        <w:tc>
          <w:tcPr>
            <w:tcW w:w="396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2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5层</w:t>
            </w:r>
          </w:p>
        </w:tc>
        <w:tc>
          <w:tcPr>
            <w:tcW w:w="2229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2354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（游池411.25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1362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健身中心</w:t>
            </w:r>
          </w:p>
        </w:tc>
        <w:tc>
          <w:tcPr>
            <w:tcW w:w="1778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F0352" w:rsidTr="007F0352">
        <w:trPr>
          <w:trHeight w:val="135"/>
        </w:trPr>
        <w:tc>
          <w:tcPr>
            <w:tcW w:w="396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2" w:type="dxa"/>
          </w:tcPr>
          <w:p w:rsidR="002F439E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6层</w:t>
            </w:r>
          </w:p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架空层</w:t>
            </w:r>
          </w:p>
        </w:tc>
        <w:tc>
          <w:tcPr>
            <w:tcW w:w="2229" w:type="dxa"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 w:rsidRPr="00DD577C">
              <w:rPr>
                <w:rFonts w:asciiTheme="minorEastAsia" w:hAnsiTheme="minorEastAsia" w:hint="eastAsia"/>
                <w:sz w:val="18"/>
                <w:szCs w:val="18"/>
              </w:rPr>
              <w:t>1336</w:t>
            </w:r>
            <w:r w:rsidRPr="00DD577C">
              <w:rPr>
                <w:rFonts w:asciiTheme="minorEastAsia" w:hAnsiTheme="minorEastAsia"/>
                <w:sz w:val="18"/>
                <w:szCs w:val="18"/>
              </w:rPr>
              <w:t>㎡</w:t>
            </w:r>
          </w:p>
        </w:tc>
        <w:tc>
          <w:tcPr>
            <w:tcW w:w="1362" w:type="dxa"/>
          </w:tcPr>
          <w:p w:rsidR="007F0352" w:rsidRDefault="0053589E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休闲空间，</w:t>
            </w:r>
          </w:p>
          <w:p w:rsidR="004E39AD" w:rsidRPr="00DD577C" w:rsidRDefault="0053589E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自由设计组合</w:t>
            </w:r>
          </w:p>
        </w:tc>
        <w:tc>
          <w:tcPr>
            <w:tcW w:w="1778" w:type="dxa"/>
          </w:tcPr>
          <w:p w:rsidR="004E39AD" w:rsidRPr="00DD577C" w:rsidRDefault="0053589E" w:rsidP="007F0352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休闲区、咖啡吧</w:t>
            </w:r>
            <w:r w:rsidR="007F0352">
              <w:rPr>
                <w:rFonts w:asciiTheme="minorEastAsia" w:hAnsiTheme="minorEastAsia" w:hint="eastAsia"/>
                <w:sz w:val="18"/>
                <w:szCs w:val="18"/>
              </w:rPr>
              <w:t>、书吧、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绿植花</w:t>
            </w:r>
            <w:r w:rsidR="007F0352">
              <w:rPr>
                <w:rFonts w:asciiTheme="minorEastAsia" w:hAnsiTheme="minorEastAsia" w:hint="eastAsia"/>
                <w:sz w:val="18"/>
                <w:szCs w:val="18"/>
              </w:rPr>
              <w:t>吧等</w:t>
            </w:r>
          </w:p>
        </w:tc>
      </w:tr>
      <w:tr w:rsidR="004E39AD" w:rsidTr="00A73E4A">
        <w:trPr>
          <w:trHeight w:val="1679"/>
        </w:trPr>
        <w:tc>
          <w:tcPr>
            <w:tcW w:w="396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</w:tcPr>
          <w:p w:rsidR="0023321A" w:rsidRDefault="0023321A" w:rsidP="00066545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地理位置</w:t>
            </w:r>
          </w:p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及现状</w:t>
            </w:r>
          </w:p>
        </w:tc>
        <w:tc>
          <w:tcPr>
            <w:tcW w:w="6871" w:type="dxa"/>
            <w:gridSpan w:val="4"/>
          </w:tcPr>
          <w:p w:rsidR="004E39AD" w:rsidRPr="00A73E4A" w:rsidRDefault="004E39AD" w:rsidP="00A73E4A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proofErr w:type="gramStart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上药常药</w:t>
            </w:r>
            <w:proofErr w:type="gramEnd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商务中心项目坐落于中吴大道768号，位于常州市天</w:t>
            </w:r>
            <w:proofErr w:type="gramStart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宁区雕庄</w:t>
            </w:r>
            <w:proofErr w:type="gramEnd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街道，地处凤凰新城核心地段，北至光华路、南至中吴大道、东至雕庄路、西至方田路。项目一期地上</w:t>
            </w:r>
            <w:proofErr w:type="gramStart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地下计容面积</w:t>
            </w:r>
            <w:proofErr w:type="gramEnd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约8万方，共有2幢高层，一幢为19层的</w:t>
            </w:r>
            <w:r w:rsidR="0053589E" w:rsidRPr="008E3638">
              <w:rPr>
                <w:rFonts w:asciiTheme="minorEastAsia" w:hAnsiTheme="minorEastAsia" w:hint="eastAsia"/>
                <w:sz w:val="18"/>
                <w:szCs w:val="18"/>
              </w:rPr>
              <w:t>办公</w:t>
            </w:r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主楼，一幢为12层的辅楼，其中</w:t>
            </w:r>
            <w:proofErr w:type="gramStart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辅楼含5层</w:t>
            </w:r>
            <w:proofErr w:type="gramEnd"/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裙房</w:t>
            </w:r>
            <w:r w:rsidR="0053589E" w:rsidRPr="008E3638">
              <w:rPr>
                <w:rFonts w:asciiTheme="minorEastAsia" w:hAnsiTheme="minorEastAsia" w:hint="eastAsia"/>
                <w:sz w:val="18"/>
                <w:szCs w:val="18"/>
              </w:rPr>
              <w:t>，第6层为架空层，7-11层为人才公寓，总面积为6321.72㎡，共118套房，精装修。12层为酒店，总面积为1097.57㎡（套内面积），共22套房，豪华装修。</w:t>
            </w:r>
            <w:r w:rsidRPr="008E3638">
              <w:rPr>
                <w:rFonts w:asciiTheme="minorEastAsia" w:hAnsiTheme="minorEastAsia" w:hint="eastAsia"/>
                <w:sz w:val="18"/>
                <w:szCs w:val="18"/>
              </w:rPr>
              <w:t>建设时间为2021年3月至2023年3月。</w:t>
            </w:r>
          </w:p>
        </w:tc>
      </w:tr>
      <w:tr w:rsidR="004E39AD" w:rsidTr="007F0352">
        <w:trPr>
          <w:trHeight w:val="595"/>
        </w:trPr>
        <w:tc>
          <w:tcPr>
            <w:tcW w:w="396" w:type="dxa"/>
            <w:vMerge/>
          </w:tcPr>
          <w:p w:rsidR="004E39AD" w:rsidRPr="00DD577C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5" w:type="dxa"/>
          </w:tcPr>
          <w:p w:rsidR="0023321A" w:rsidRDefault="0023321A" w:rsidP="00066545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配套、环境、交通、亮点</w:t>
            </w:r>
          </w:p>
        </w:tc>
        <w:tc>
          <w:tcPr>
            <w:tcW w:w="6871" w:type="dxa"/>
            <w:gridSpan w:val="4"/>
          </w:tcPr>
          <w:p w:rsidR="004E39AD" w:rsidRPr="00A73E4A" w:rsidRDefault="008E3638" w:rsidP="002E5968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项目所处的凤凰新城板块坐拥立体交通网络，与中吴大道、广电路、</w:t>
            </w:r>
            <w:proofErr w:type="gramStart"/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长虹路</w:t>
            </w:r>
            <w:proofErr w:type="gramEnd"/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高架等道路交接，规划中</w:t>
            </w:r>
            <w:r w:rsidR="00A73E4A">
              <w:rPr>
                <w:rFonts w:asciiTheme="minorEastAsia" w:hAnsiTheme="minorEastAsia" w:hint="eastAsia"/>
                <w:sz w:val="18"/>
                <w:szCs w:val="18"/>
              </w:rPr>
              <w:t>有</w:t>
            </w:r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地铁4号线，</w:t>
            </w:r>
            <w:r w:rsidR="00A73E4A">
              <w:rPr>
                <w:rFonts w:asciiTheme="minorEastAsia" w:hAnsiTheme="minorEastAsia" w:hint="eastAsia"/>
                <w:sz w:val="18"/>
                <w:szCs w:val="18"/>
              </w:rPr>
              <w:t>公交</w:t>
            </w:r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17路、8路、64路和217路均可达到凤凰新城区域</w:t>
            </w:r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  <w:r w:rsidR="00A73E4A" w:rsidRPr="00A73E4A">
              <w:rPr>
                <w:rFonts w:asciiTheme="minorEastAsia" w:hAnsiTheme="minorEastAsia" w:hint="eastAsia"/>
                <w:sz w:val="18"/>
                <w:szCs w:val="18"/>
              </w:rPr>
              <w:t>周边有天</w:t>
            </w:r>
            <w:proofErr w:type="gramStart"/>
            <w:r w:rsidR="00A73E4A" w:rsidRPr="00A73E4A">
              <w:rPr>
                <w:rFonts w:asciiTheme="minorEastAsia" w:hAnsiTheme="minorEastAsia" w:hint="eastAsia"/>
                <w:sz w:val="18"/>
                <w:szCs w:val="18"/>
              </w:rPr>
              <w:t>宁吾悦</w:t>
            </w:r>
            <w:proofErr w:type="gramEnd"/>
            <w:r w:rsidR="00A73E4A" w:rsidRPr="00A73E4A">
              <w:rPr>
                <w:rFonts w:asciiTheme="minorEastAsia" w:hAnsiTheme="minorEastAsia" w:hint="eastAsia"/>
                <w:sz w:val="18"/>
                <w:szCs w:val="18"/>
              </w:rPr>
              <w:t>广场、爱琴海购物公园等</w:t>
            </w:r>
            <w:r w:rsidR="00A73E4A">
              <w:rPr>
                <w:rFonts w:asciiTheme="minorEastAsia" w:hAnsiTheme="minorEastAsia" w:hint="eastAsia"/>
                <w:sz w:val="18"/>
                <w:szCs w:val="18"/>
              </w:rPr>
              <w:t>商业配套。</w:t>
            </w:r>
            <w:r w:rsidR="002E5968" w:rsidRPr="00A73E4A">
              <w:rPr>
                <w:rFonts w:asciiTheme="minorEastAsia" w:hAnsiTheme="minorEastAsia" w:hint="eastAsia"/>
                <w:sz w:val="18"/>
                <w:szCs w:val="18"/>
              </w:rPr>
              <w:t>儿童医院新址</w:t>
            </w:r>
            <w:r w:rsidR="002E5968">
              <w:rPr>
                <w:rFonts w:asciiTheme="minorEastAsia" w:hAnsiTheme="minorEastAsia" w:hint="eastAsia"/>
                <w:sz w:val="18"/>
                <w:szCs w:val="18"/>
              </w:rPr>
              <w:t>在建中</w:t>
            </w:r>
            <w:r w:rsidR="002E5968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正</w:t>
            </w:r>
            <w:proofErr w:type="gramStart"/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衡</w:t>
            </w:r>
            <w:r w:rsidR="00A73E4A">
              <w:rPr>
                <w:rFonts w:asciiTheme="minorEastAsia" w:hAnsiTheme="minorEastAsia" w:hint="eastAsia"/>
                <w:sz w:val="18"/>
                <w:szCs w:val="18"/>
              </w:rPr>
              <w:t>中学</w:t>
            </w:r>
            <w:proofErr w:type="gramEnd"/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新</w:t>
            </w:r>
            <w:r w:rsidR="00A73E4A">
              <w:rPr>
                <w:rFonts w:asciiTheme="minorEastAsia" w:hAnsiTheme="minorEastAsia" w:hint="eastAsia"/>
                <w:sz w:val="18"/>
                <w:szCs w:val="18"/>
              </w:rPr>
              <w:t>校址</w:t>
            </w:r>
            <w:proofErr w:type="gramStart"/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距项目</w:t>
            </w:r>
            <w:proofErr w:type="gramEnd"/>
            <w:r w:rsidRPr="00A73E4A">
              <w:rPr>
                <w:rFonts w:asciiTheme="minorEastAsia" w:hAnsiTheme="minorEastAsia" w:hint="eastAsia"/>
                <w:sz w:val="18"/>
                <w:szCs w:val="18"/>
              </w:rPr>
              <w:t>仅约350米。凤凰公园与项目仅一路之隔</w:t>
            </w:r>
            <w:r w:rsidR="002E5968">
              <w:rPr>
                <w:rFonts w:asciiTheme="minorEastAsia" w:hAnsiTheme="minorEastAsia" w:hint="eastAsia"/>
                <w:sz w:val="18"/>
                <w:szCs w:val="18"/>
              </w:rPr>
              <w:t>，</w:t>
            </w:r>
            <w:r w:rsidR="002E5968" w:rsidRPr="002E5968">
              <w:rPr>
                <w:rFonts w:asciiTheme="minorEastAsia" w:hAnsiTheme="minorEastAsia" w:hint="eastAsia"/>
                <w:sz w:val="18"/>
                <w:szCs w:val="18"/>
              </w:rPr>
              <w:t>板块内着力打造凤凰</w:t>
            </w:r>
            <w:proofErr w:type="gramStart"/>
            <w:r w:rsidR="002E5968" w:rsidRPr="002E5968">
              <w:rPr>
                <w:rFonts w:asciiTheme="minorEastAsia" w:hAnsiTheme="minorEastAsia" w:hint="eastAsia"/>
                <w:sz w:val="18"/>
                <w:szCs w:val="18"/>
              </w:rPr>
              <w:t>驿</w:t>
            </w:r>
            <w:proofErr w:type="gramEnd"/>
            <w:r w:rsidR="002E5968" w:rsidRPr="002E5968">
              <w:rPr>
                <w:rFonts w:asciiTheme="minorEastAsia" w:hAnsiTheme="minorEastAsia" w:hint="eastAsia"/>
                <w:sz w:val="18"/>
                <w:szCs w:val="18"/>
              </w:rPr>
              <w:t>文化长廊、凤凰公园、菱溪公园等生态景观</w:t>
            </w:r>
            <w:r w:rsidR="00A73E4A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</w:tc>
      </w:tr>
      <w:tr w:rsidR="004E39AD" w:rsidTr="007F0352">
        <w:trPr>
          <w:trHeight w:val="595"/>
        </w:trPr>
        <w:tc>
          <w:tcPr>
            <w:tcW w:w="396" w:type="dxa"/>
          </w:tcPr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标</w:t>
            </w: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的</w:t>
            </w: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图</w:t>
            </w: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Pr="00DD577C" w:rsidRDefault="0006654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片</w:t>
            </w:r>
          </w:p>
        </w:tc>
        <w:tc>
          <w:tcPr>
            <w:tcW w:w="8436" w:type="dxa"/>
            <w:gridSpan w:val="5"/>
          </w:tcPr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Default="00CF1151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noProof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 wp14:anchorId="62A66269" wp14:editId="241A4710">
                  <wp:simplePos x="0" y="0"/>
                  <wp:positionH relativeFrom="column">
                    <wp:posOffset>1549030</wp:posOffset>
                  </wp:positionH>
                  <wp:positionV relativeFrom="paragraph">
                    <wp:posOffset>-505148</wp:posOffset>
                  </wp:positionV>
                  <wp:extent cx="1385248" cy="999558"/>
                  <wp:effectExtent l="0" t="0" r="5715" b="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5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248" cy="999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E39AD" w:rsidRDefault="004E39AD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CF1151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 wp14:anchorId="548045FF" wp14:editId="580A2213">
                  <wp:simplePos x="0" y="0"/>
                  <wp:positionH relativeFrom="column">
                    <wp:posOffset>3133271</wp:posOffset>
                  </wp:positionH>
                  <wp:positionV relativeFrom="paragraph">
                    <wp:posOffset>-963930</wp:posOffset>
                  </wp:positionV>
                  <wp:extent cx="1842135" cy="1051560"/>
                  <wp:effectExtent l="0" t="0" r="5715" b="0"/>
                  <wp:wrapNone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9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17CA15F6" wp14:editId="3EB936CA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-4078605</wp:posOffset>
                  </wp:positionV>
                  <wp:extent cx="4799965" cy="3486785"/>
                  <wp:effectExtent l="0" t="0" r="635" b="0"/>
                  <wp:wrapTight wrapText="bothSides">
                    <wp:wrapPolygon edited="0">
                      <wp:start x="0" y="0"/>
                      <wp:lineTo x="0" y="21478"/>
                      <wp:lineTo x="21517" y="21478"/>
                      <wp:lineTo x="21517" y="0"/>
                      <wp:lineTo x="0" y="0"/>
                    </wp:wrapPolygon>
                  </wp:wrapTight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商务中心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9965" cy="3486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66545" w:rsidRDefault="00D24768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18"/>
                <w:szCs w:val="18"/>
              </w:rPr>
              <w:lastRenderedPageBreak/>
              <w:drawing>
                <wp:anchor distT="0" distB="0" distL="114300" distR="114300" simplePos="0" relativeHeight="251667456" behindDoc="1" locked="0" layoutInCell="1" allowOverlap="1" wp14:anchorId="2D0C3950" wp14:editId="48FF6EAE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7232650</wp:posOffset>
                  </wp:positionV>
                  <wp:extent cx="3315335" cy="1256030"/>
                  <wp:effectExtent l="0" t="0" r="0" b="1270"/>
                  <wp:wrapTight wrapText="bothSides">
                    <wp:wrapPolygon edited="0">
                      <wp:start x="0" y="0"/>
                      <wp:lineTo x="0" y="21294"/>
                      <wp:lineTo x="21472" y="21294"/>
                      <wp:lineTo x="21472" y="0"/>
                      <wp:lineTo x="0" y="0"/>
                    </wp:wrapPolygon>
                  </wp:wrapTight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13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33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/>
                <w:noProof/>
                <w:sz w:val="18"/>
                <w:szCs w:val="18"/>
              </w:rPr>
              <w:drawing>
                <wp:anchor distT="0" distB="0" distL="114300" distR="114300" simplePos="0" relativeHeight="251666432" behindDoc="1" locked="0" layoutInCell="1" allowOverlap="1" wp14:anchorId="0A45E108" wp14:editId="35D69EE3">
                  <wp:simplePos x="0" y="0"/>
                  <wp:positionH relativeFrom="column">
                    <wp:posOffset>2426335</wp:posOffset>
                  </wp:positionH>
                  <wp:positionV relativeFrom="paragraph">
                    <wp:posOffset>5731510</wp:posOffset>
                  </wp:positionV>
                  <wp:extent cx="2386965" cy="1412240"/>
                  <wp:effectExtent l="0" t="0" r="0" b="0"/>
                  <wp:wrapTight wrapText="bothSides">
                    <wp:wrapPolygon edited="0">
                      <wp:start x="0" y="0"/>
                      <wp:lineTo x="0" y="21270"/>
                      <wp:lineTo x="21376" y="21270"/>
                      <wp:lineTo x="21376" y="0"/>
                      <wp:lineTo x="0" y="0"/>
                    </wp:wrapPolygon>
                  </wp:wrapTight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14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965" cy="141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50B0">
              <w:rPr>
                <w:rFonts w:asciiTheme="minorEastAsia" w:hAnsiTheme="minorEastAsia"/>
                <w:noProof/>
                <w:sz w:val="18"/>
                <w:szCs w:val="18"/>
              </w:rPr>
              <w:drawing>
                <wp:inline distT="0" distB="0" distL="0" distR="0" wp14:anchorId="059A4009" wp14:editId="09975D62">
                  <wp:extent cx="5056496" cy="5622877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1 拷贝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9568" cy="562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545" w:rsidRDefault="00D24768" w:rsidP="0006654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1" locked="0" layoutInCell="1" allowOverlap="1" wp14:anchorId="0EE6305A" wp14:editId="2FD9A59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-8255</wp:posOffset>
                  </wp:positionV>
                  <wp:extent cx="2490470" cy="1402080"/>
                  <wp:effectExtent l="0" t="0" r="5080" b="7620"/>
                  <wp:wrapTight wrapText="bothSides">
                    <wp:wrapPolygon edited="0">
                      <wp:start x="0" y="0"/>
                      <wp:lineTo x="0" y="21424"/>
                      <wp:lineTo x="21479" y="21424"/>
                      <wp:lineTo x="21479" y="0"/>
                      <wp:lineTo x="0" y="0"/>
                    </wp:wrapPolygon>
                  </wp:wrapTight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12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47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066545" w:rsidRDefault="00066545" w:rsidP="00066545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4E39AD" w:rsidRPr="00DD577C" w:rsidRDefault="001B3E72" w:rsidP="001B3E72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18"/>
                <w:szCs w:val="18"/>
              </w:rPr>
              <w:lastRenderedPageBreak/>
              <w:drawing>
                <wp:inline distT="0" distB="0" distL="0" distR="0" wp14:anchorId="4BB18058" wp14:editId="7395938C">
                  <wp:extent cx="5211286" cy="7369792"/>
                  <wp:effectExtent l="0" t="0" r="8890" b="317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2 拷贝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206" cy="7372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215" w:rsidTr="007F0352">
        <w:trPr>
          <w:trHeight w:val="595"/>
        </w:trPr>
        <w:tc>
          <w:tcPr>
            <w:tcW w:w="396" w:type="dxa"/>
          </w:tcPr>
          <w:p w:rsidR="00913215" w:rsidRDefault="00913215" w:rsidP="0006654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lastRenderedPageBreak/>
              <w:t>价格</w:t>
            </w:r>
          </w:p>
        </w:tc>
        <w:tc>
          <w:tcPr>
            <w:tcW w:w="8436" w:type="dxa"/>
            <w:gridSpan w:val="5"/>
            <w:vAlign w:val="center"/>
          </w:tcPr>
          <w:p w:rsidR="00913215" w:rsidRDefault="00913215" w:rsidP="005F3000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面议</w:t>
            </w:r>
          </w:p>
        </w:tc>
      </w:tr>
      <w:tr w:rsidR="00913215" w:rsidTr="007F0352">
        <w:trPr>
          <w:trHeight w:val="595"/>
        </w:trPr>
        <w:tc>
          <w:tcPr>
            <w:tcW w:w="396" w:type="dxa"/>
          </w:tcPr>
          <w:p w:rsidR="00913215" w:rsidRDefault="00913215" w:rsidP="00D83D3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</w:t>
            </w:r>
          </w:p>
        </w:tc>
        <w:tc>
          <w:tcPr>
            <w:tcW w:w="8436" w:type="dxa"/>
            <w:gridSpan w:val="5"/>
            <w:vAlign w:val="center"/>
          </w:tcPr>
          <w:p w:rsidR="00913215" w:rsidRDefault="00913215" w:rsidP="005F3000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唐女士 13861002988 </w:t>
            </w:r>
          </w:p>
        </w:tc>
      </w:tr>
    </w:tbl>
    <w:p w:rsidR="001E6FA6" w:rsidRPr="00D6281F" w:rsidRDefault="001E6FA6" w:rsidP="001B3E72">
      <w:pPr>
        <w:rPr>
          <w:sz w:val="28"/>
          <w:szCs w:val="28"/>
        </w:rPr>
      </w:pPr>
    </w:p>
    <w:sectPr w:rsidR="001E6FA6" w:rsidRPr="00D628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C41" w:rsidRDefault="00274C41" w:rsidP="008E3638">
      <w:r>
        <w:separator/>
      </w:r>
    </w:p>
  </w:endnote>
  <w:endnote w:type="continuationSeparator" w:id="0">
    <w:p w:rsidR="00274C41" w:rsidRDefault="00274C41" w:rsidP="008E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C41" w:rsidRDefault="00274C41" w:rsidP="008E3638">
      <w:r>
        <w:separator/>
      </w:r>
    </w:p>
  </w:footnote>
  <w:footnote w:type="continuationSeparator" w:id="0">
    <w:p w:rsidR="00274C41" w:rsidRDefault="00274C41" w:rsidP="008E3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682920"/>
    <w:multiLevelType w:val="singleLevel"/>
    <w:tmpl w:val="F568292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17101D9"/>
    <w:multiLevelType w:val="singleLevel"/>
    <w:tmpl w:val="617101D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50"/>
    <w:rsid w:val="0004525E"/>
    <w:rsid w:val="00066545"/>
    <w:rsid w:val="000C023F"/>
    <w:rsid w:val="000C7FCF"/>
    <w:rsid w:val="000F1732"/>
    <w:rsid w:val="00100054"/>
    <w:rsid w:val="00107FA1"/>
    <w:rsid w:val="00145F66"/>
    <w:rsid w:val="001B3E72"/>
    <w:rsid w:val="001E6FA6"/>
    <w:rsid w:val="002250B0"/>
    <w:rsid w:val="0023321A"/>
    <w:rsid w:val="00267AD4"/>
    <w:rsid w:val="00274C41"/>
    <w:rsid w:val="002937F3"/>
    <w:rsid w:val="002E5968"/>
    <w:rsid w:val="002F439E"/>
    <w:rsid w:val="00354DF3"/>
    <w:rsid w:val="00364479"/>
    <w:rsid w:val="00383150"/>
    <w:rsid w:val="003954C7"/>
    <w:rsid w:val="003A7DC3"/>
    <w:rsid w:val="003C1181"/>
    <w:rsid w:val="004872BD"/>
    <w:rsid w:val="004E39AD"/>
    <w:rsid w:val="0053589E"/>
    <w:rsid w:val="00565BBA"/>
    <w:rsid w:val="00586870"/>
    <w:rsid w:val="005F3000"/>
    <w:rsid w:val="00605E7F"/>
    <w:rsid w:val="006462F0"/>
    <w:rsid w:val="006605F1"/>
    <w:rsid w:val="00661884"/>
    <w:rsid w:val="007D1C7A"/>
    <w:rsid w:val="007E3BD4"/>
    <w:rsid w:val="007E50E4"/>
    <w:rsid w:val="007F0352"/>
    <w:rsid w:val="00822C4C"/>
    <w:rsid w:val="00892810"/>
    <w:rsid w:val="008C4B6B"/>
    <w:rsid w:val="008E3638"/>
    <w:rsid w:val="008E7DDD"/>
    <w:rsid w:val="00913215"/>
    <w:rsid w:val="00983C61"/>
    <w:rsid w:val="009A53A4"/>
    <w:rsid w:val="00A5096B"/>
    <w:rsid w:val="00A73E4A"/>
    <w:rsid w:val="00A75357"/>
    <w:rsid w:val="00B108EE"/>
    <w:rsid w:val="00B161FC"/>
    <w:rsid w:val="00B35523"/>
    <w:rsid w:val="00B41C97"/>
    <w:rsid w:val="00BD3EA1"/>
    <w:rsid w:val="00BF24E6"/>
    <w:rsid w:val="00CA3CD0"/>
    <w:rsid w:val="00CF1151"/>
    <w:rsid w:val="00D16794"/>
    <w:rsid w:val="00D24768"/>
    <w:rsid w:val="00D50B1F"/>
    <w:rsid w:val="00D6281F"/>
    <w:rsid w:val="00D83D30"/>
    <w:rsid w:val="00DD577C"/>
    <w:rsid w:val="00DD61DF"/>
    <w:rsid w:val="00E33A15"/>
    <w:rsid w:val="00E92298"/>
    <w:rsid w:val="00F30989"/>
    <w:rsid w:val="00FA707F"/>
    <w:rsid w:val="00FC391F"/>
    <w:rsid w:val="00FD0B03"/>
    <w:rsid w:val="00FD2ECE"/>
    <w:rsid w:val="00FE0B9C"/>
    <w:rsid w:val="03630182"/>
    <w:rsid w:val="03732CED"/>
    <w:rsid w:val="068729AB"/>
    <w:rsid w:val="09913293"/>
    <w:rsid w:val="0AC0410C"/>
    <w:rsid w:val="0B30303F"/>
    <w:rsid w:val="0C2B0D65"/>
    <w:rsid w:val="0D922EC1"/>
    <w:rsid w:val="0DA25D4B"/>
    <w:rsid w:val="142179C9"/>
    <w:rsid w:val="177469AA"/>
    <w:rsid w:val="1B974A15"/>
    <w:rsid w:val="1CA35864"/>
    <w:rsid w:val="1CDD28FB"/>
    <w:rsid w:val="1CFE11EF"/>
    <w:rsid w:val="299D58EC"/>
    <w:rsid w:val="2C815051"/>
    <w:rsid w:val="3583008C"/>
    <w:rsid w:val="37225683"/>
    <w:rsid w:val="39E16E5C"/>
    <w:rsid w:val="3B087B07"/>
    <w:rsid w:val="3B834EC3"/>
    <w:rsid w:val="428B67D2"/>
    <w:rsid w:val="49FD2417"/>
    <w:rsid w:val="5613290E"/>
    <w:rsid w:val="570010E5"/>
    <w:rsid w:val="5748483A"/>
    <w:rsid w:val="5ED67D84"/>
    <w:rsid w:val="6AEC1C54"/>
    <w:rsid w:val="74381E70"/>
    <w:rsid w:val="7953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000000"/>
      <w:u w:val="none"/>
    </w:rPr>
  </w:style>
  <w:style w:type="character" w:styleId="a4">
    <w:name w:val="Hyperlink"/>
    <w:basedOn w:val="a0"/>
    <w:rPr>
      <w:color w:val="000000"/>
      <w:u w:val="none"/>
    </w:rPr>
  </w:style>
  <w:style w:type="paragraph" w:styleId="a5">
    <w:name w:val="List Paragraph"/>
    <w:basedOn w:val="a"/>
    <w:uiPriority w:val="99"/>
    <w:unhideWhenUsed/>
    <w:pPr>
      <w:ind w:firstLineChars="200" w:firstLine="420"/>
    </w:pPr>
  </w:style>
  <w:style w:type="table" w:styleId="a6">
    <w:name w:val="Table Grid"/>
    <w:basedOn w:val="a1"/>
    <w:rsid w:val="001E6F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rsid w:val="004E39AD"/>
    <w:rPr>
      <w:sz w:val="18"/>
      <w:szCs w:val="18"/>
    </w:rPr>
  </w:style>
  <w:style w:type="character" w:customStyle="1" w:styleId="Char">
    <w:name w:val="批注框文本 Char"/>
    <w:basedOn w:val="a0"/>
    <w:link w:val="a7"/>
    <w:rsid w:val="004E39A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header"/>
    <w:basedOn w:val="a"/>
    <w:link w:val="Char0"/>
    <w:rsid w:val="008E36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rsid w:val="008E363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Char1"/>
    <w:rsid w:val="008E3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rsid w:val="008E363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000000"/>
      <w:u w:val="none"/>
    </w:rPr>
  </w:style>
  <w:style w:type="character" w:styleId="a4">
    <w:name w:val="Hyperlink"/>
    <w:basedOn w:val="a0"/>
    <w:rPr>
      <w:color w:val="000000"/>
      <w:u w:val="none"/>
    </w:rPr>
  </w:style>
  <w:style w:type="paragraph" w:styleId="a5">
    <w:name w:val="List Paragraph"/>
    <w:basedOn w:val="a"/>
    <w:uiPriority w:val="99"/>
    <w:unhideWhenUsed/>
    <w:pPr>
      <w:ind w:firstLineChars="200" w:firstLine="420"/>
    </w:pPr>
  </w:style>
  <w:style w:type="table" w:styleId="a6">
    <w:name w:val="Table Grid"/>
    <w:basedOn w:val="a1"/>
    <w:rsid w:val="001E6F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rsid w:val="004E39AD"/>
    <w:rPr>
      <w:sz w:val="18"/>
      <w:szCs w:val="18"/>
    </w:rPr>
  </w:style>
  <w:style w:type="character" w:customStyle="1" w:styleId="Char">
    <w:name w:val="批注框文本 Char"/>
    <w:basedOn w:val="a0"/>
    <w:link w:val="a7"/>
    <w:rsid w:val="004E39A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header"/>
    <w:basedOn w:val="a"/>
    <w:link w:val="Char0"/>
    <w:rsid w:val="008E36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rsid w:val="008E363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Char1"/>
    <w:rsid w:val="008E3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rsid w:val="008E363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65A570-4848-4D1C-8330-401D271B8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唐虹</cp:lastModifiedBy>
  <cp:revision>6</cp:revision>
  <dcterms:created xsi:type="dcterms:W3CDTF">2022-05-05T06:13:00Z</dcterms:created>
  <dcterms:modified xsi:type="dcterms:W3CDTF">2022-05-07T08:55:00Z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65F8EA158954463F8087CF45C61A3304</vt:lpwstr>
  </property>
</Properties>
</file>